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D20F" w14:textId="090A3D9C" w:rsidR="00CE2D0D" w:rsidRDefault="00CE2D0D" w:rsidP="007F4D31">
      <w:pPr>
        <w:shd w:val="clear" w:color="auto" w:fill="FFFFFF"/>
        <w:spacing w:after="100" w:afterAutospacing="1"/>
        <w:textAlignment w:val="baseline"/>
        <w:rPr>
          <w:rFonts w:cstheme="minorHAnsi"/>
        </w:rPr>
      </w:pPr>
      <w:r>
        <w:rPr>
          <w:rFonts w:cstheme="minorHAnsi"/>
        </w:rPr>
        <w:t>For 9/25/23 Academic Senate meeting:</w:t>
      </w:r>
    </w:p>
    <w:p w14:paraId="6D9EDE3A" w14:textId="4ED38BB7" w:rsidR="00DC4EE9" w:rsidRPr="00CE2D0D" w:rsidRDefault="00DC4EE9" w:rsidP="007F4D31">
      <w:pPr>
        <w:shd w:val="clear" w:color="auto" w:fill="FFFFFF"/>
        <w:spacing w:after="100" w:afterAutospacing="1"/>
        <w:textAlignment w:val="baseline"/>
        <w:rPr>
          <w:rFonts w:cstheme="minorHAnsi"/>
        </w:rPr>
      </w:pPr>
      <w:r w:rsidRPr="00CE2D0D">
        <w:rPr>
          <w:rFonts w:cstheme="minorHAnsi"/>
        </w:rPr>
        <w:t>Senator Ram proposed amendment to APM 301:</w:t>
      </w:r>
    </w:p>
    <w:p w14:paraId="3892BDE7" w14:textId="47D0AE53" w:rsidR="00000374" w:rsidRPr="00CE2D0D" w:rsidRDefault="00000374" w:rsidP="007F4D31">
      <w:pPr>
        <w:shd w:val="clear" w:color="auto" w:fill="FFFFFF"/>
        <w:spacing w:after="100" w:afterAutospacing="1"/>
        <w:textAlignment w:val="baseline"/>
        <w:rPr>
          <w:rFonts w:cstheme="minorHAnsi"/>
        </w:rPr>
      </w:pPr>
      <w:r w:rsidRPr="00CE2D0D">
        <w:rPr>
          <w:rFonts w:cstheme="minorHAnsi"/>
        </w:rPr>
        <w:t>I propose adding</w:t>
      </w:r>
      <w:r w:rsidR="007F4D31" w:rsidRPr="00CE2D0D">
        <w:rPr>
          <w:rFonts w:cstheme="minorHAnsi"/>
        </w:rPr>
        <w:t xml:space="preserve"> the additional protections in</w:t>
      </w:r>
      <w:r w:rsidRPr="00CE2D0D">
        <w:rPr>
          <w:rFonts w:cstheme="minorHAnsi"/>
        </w:rPr>
        <w:t xml:space="preserve"> CA</w:t>
      </w:r>
      <w:r w:rsidR="003F6F7B" w:rsidRPr="00CE2D0D">
        <w:rPr>
          <w:rFonts w:cstheme="minorHAnsi"/>
        </w:rPr>
        <w:t xml:space="preserve"> employment</w:t>
      </w:r>
      <w:r w:rsidRPr="00CE2D0D">
        <w:rPr>
          <w:rFonts w:cstheme="minorHAnsi"/>
        </w:rPr>
        <w:t xml:space="preserve"> law</w:t>
      </w:r>
      <w:r w:rsidR="00CE2D0D" w:rsidRPr="00CE2D0D">
        <w:rPr>
          <w:rFonts w:cstheme="minorHAnsi"/>
        </w:rPr>
        <w:t xml:space="preserve"> (in red below)</w:t>
      </w:r>
      <w:r w:rsidRPr="00CE2D0D">
        <w:rPr>
          <w:rFonts w:cstheme="minorHAnsi"/>
        </w:rPr>
        <w:t xml:space="preserve"> </w:t>
      </w:r>
      <w:r w:rsidR="007F4D31" w:rsidRPr="00CE2D0D">
        <w:rPr>
          <w:rFonts w:cstheme="minorHAnsi"/>
        </w:rPr>
        <w:t xml:space="preserve">to the (broader) </w:t>
      </w:r>
      <w:r w:rsidRPr="00CE2D0D">
        <w:rPr>
          <w:rFonts w:cstheme="minorHAnsi"/>
        </w:rPr>
        <w:t xml:space="preserve">CFA statement and replacing </w:t>
      </w:r>
      <w:r w:rsidR="007F4D31" w:rsidRPr="00CE2D0D">
        <w:rPr>
          <w:rFonts w:cstheme="minorHAnsi"/>
        </w:rPr>
        <w:t xml:space="preserve">the </w:t>
      </w:r>
      <w:r w:rsidRPr="00CE2D0D">
        <w:rPr>
          <w:rFonts w:cstheme="minorHAnsi"/>
        </w:rPr>
        <w:t>current version</w:t>
      </w:r>
      <w:r w:rsidR="00DC4EE9" w:rsidRPr="00CE2D0D">
        <w:rPr>
          <w:rFonts w:cstheme="minorHAnsi"/>
        </w:rPr>
        <w:t xml:space="preserve"> in APM 301</w:t>
      </w:r>
      <w:r w:rsidR="007F4D31" w:rsidRPr="00CE2D0D">
        <w:rPr>
          <w:rFonts w:cstheme="minorHAnsi"/>
        </w:rPr>
        <w:t xml:space="preserve"> (which includes </w:t>
      </w:r>
      <w:r w:rsidR="00DC4EE9" w:rsidRPr="00CE2D0D">
        <w:rPr>
          <w:rFonts w:cstheme="minorHAnsi"/>
        </w:rPr>
        <w:t xml:space="preserve">some </w:t>
      </w:r>
      <w:r w:rsidR="007F4D31" w:rsidRPr="00CE2D0D">
        <w:rPr>
          <w:rFonts w:cstheme="minorHAnsi"/>
        </w:rPr>
        <w:t>errors and unclear language</w:t>
      </w:r>
      <w:r w:rsidRPr="00CE2D0D">
        <w:rPr>
          <w:rFonts w:cstheme="minorHAnsi"/>
        </w:rPr>
        <w:t>)</w:t>
      </w:r>
      <w:r w:rsidR="003F6F7B" w:rsidRPr="00CE2D0D">
        <w:rPr>
          <w:rFonts w:cstheme="minorHAnsi"/>
        </w:rPr>
        <w:t xml:space="preserve"> with this</w:t>
      </w:r>
      <w:r w:rsidRPr="00CE2D0D">
        <w:rPr>
          <w:rFonts w:cstheme="minorHAnsi"/>
        </w:rPr>
        <w:t>:</w:t>
      </w:r>
    </w:p>
    <w:p w14:paraId="11307114" w14:textId="09A9F802" w:rsidR="00000374" w:rsidRPr="00CE2D0D" w:rsidRDefault="00CE2D0D" w:rsidP="00000374">
      <w:pPr>
        <w:shd w:val="clear" w:color="auto" w:fill="FFFFFF"/>
        <w:spacing w:after="100" w:afterAutospacing="1"/>
        <w:ind w:left="360"/>
        <w:textAlignment w:val="baseline"/>
        <w:rPr>
          <w:rFonts w:cstheme="minorHAnsi"/>
        </w:rPr>
      </w:pPr>
      <w:r w:rsidRPr="00CE2D0D">
        <w:rPr>
          <w:rFonts w:cstheme="minorHAnsi"/>
        </w:rPr>
        <w:t>“</w:t>
      </w:r>
      <w:r w:rsidR="00000374" w:rsidRPr="00CE2D0D">
        <w:rPr>
          <w:rFonts w:cstheme="minorHAnsi"/>
        </w:rPr>
        <w:t xml:space="preserve">The CSU </w:t>
      </w:r>
      <w:r w:rsidR="003F6F7B" w:rsidRPr="00CE2D0D">
        <w:rPr>
          <w:rFonts w:cstheme="minorHAnsi"/>
          <w:color w:val="FF0000"/>
        </w:rPr>
        <w:t xml:space="preserve">or California employment law </w:t>
      </w:r>
      <w:r w:rsidR="00000374" w:rsidRPr="00CE2D0D">
        <w:rPr>
          <w:rFonts w:cstheme="minorHAnsi"/>
        </w:rPr>
        <w:t>prohibit</w:t>
      </w:r>
      <w:r w:rsidR="003F6F7B" w:rsidRPr="00CE2D0D">
        <w:rPr>
          <w:rFonts w:cstheme="minorHAnsi"/>
        </w:rPr>
        <w:t>[</w:t>
      </w:r>
      <w:r w:rsidR="00000374" w:rsidRPr="00CE2D0D">
        <w:rPr>
          <w:rFonts w:cstheme="minorHAnsi"/>
          <w:color w:val="FF0000"/>
        </w:rPr>
        <w:t>s</w:t>
      </w:r>
      <w:r w:rsidR="003F6F7B" w:rsidRPr="00CE2D0D">
        <w:rPr>
          <w:rFonts w:cstheme="minorHAnsi"/>
          <w:color w:val="FF0000"/>
        </w:rPr>
        <w:t>]</w:t>
      </w:r>
      <w:r w:rsidR="00000374" w:rsidRPr="00CE2D0D">
        <w:rPr>
          <w:rFonts w:cstheme="minorHAnsi"/>
        </w:rPr>
        <w:t xml:space="preserve"> discrimination on the basis of Age </w:t>
      </w:r>
      <w:r w:rsidR="00000374" w:rsidRPr="00CE2D0D">
        <w:rPr>
          <w:rFonts w:cstheme="minorHAnsi"/>
          <w:color w:val="FF0000"/>
        </w:rPr>
        <w:t>(40 and over)</w:t>
      </w:r>
      <w:r w:rsidR="00000374" w:rsidRPr="00CE2D0D">
        <w:rPr>
          <w:rFonts w:cstheme="minorHAnsi"/>
        </w:rPr>
        <w:t xml:space="preserve">, Ancestry, Caste, Color, Disability </w:t>
      </w:r>
      <w:r w:rsidR="00000374" w:rsidRPr="00CE2D0D">
        <w:rPr>
          <w:rFonts w:cstheme="minorHAnsi"/>
          <w:color w:val="FF0000"/>
        </w:rPr>
        <w:t>(mental and physical)</w:t>
      </w:r>
      <w:r w:rsidR="00000374" w:rsidRPr="00CE2D0D">
        <w:rPr>
          <w:rFonts w:cstheme="minorHAnsi"/>
        </w:rPr>
        <w:t xml:space="preserve">, Ethnicity, Gender, Gender Expression, Gender Identity, Genetic Information, Marital Status, Medical Condition, Military Status, Nationality </w:t>
      </w:r>
      <w:r w:rsidR="00000374" w:rsidRPr="00CE2D0D">
        <w:rPr>
          <w:rFonts w:cstheme="minorHAnsi"/>
          <w:color w:val="FF0000"/>
        </w:rPr>
        <w:t>or National Origin</w:t>
      </w:r>
      <w:r w:rsidR="00000374" w:rsidRPr="00CE2D0D">
        <w:rPr>
          <w:rFonts w:cstheme="minorHAnsi"/>
        </w:rPr>
        <w:t xml:space="preserve">, Pregnancy </w:t>
      </w:r>
      <w:r w:rsidR="00000374" w:rsidRPr="00CE2D0D">
        <w:rPr>
          <w:rFonts w:cstheme="minorHAnsi"/>
          <w:color w:val="FF0000"/>
        </w:rPr>
        <w:t xml:space="preserve">(including </w:t>
      </w:r>
      <w:r w:rsidR="00000374" w:rsidRPr="00000374">
        <w:rPr>
          <w:rFonts w:eastAsia="Times New Roman" w:cstheme="minorHAnsi"/>
          <w:color w:val="FF0000"/>
          <w:kern w:val="0"/>
          <w14:ligatures w14:val="none"/>
        </w:rPr>
        <w:t>childbirth, breastfeeding or related medical conditions)</w:t>
      </w:r>
      <w:r w:rsidR="00000374" w:rsidRPr="00CE2D0D">
        <w:rPr>
          <w:rFonts w:cstheme="minorHAnsi"/>
          <w:color w:val="FF0000"/>
        </w:rPr>
        <w:t>,</w:t>
      </w:r>
      <w:r w:rsidR="00000374" w:rsidRPr="00CE2D0D">
        <w:rPr>
          <w:rFonts w:cstheme="minorHAnsi"/>
        </w:rPr>
        <w:t xml:space="preserve"> Race, Religion, Religious Creed, Sex, Sexual Orientation, Sex Stereotype, and Veteran Status.</w:t>
      </w:r>
      <w:r w:rsidRPr="00CE2D0D">
        <w:rPr>
          <w:rFonts w:cstheme="minorHAnsi"/>
        </w:rPr>
        <w:t>”</w:t>
      </w:r>
    </w:p>
    <w:p w14:paraId="1C0B7369" w14:textId="1EF81258" w:rsidR="003F6F7B" w:rsidRPr="00CE2D0D" w:rsidRDefault="003F6F7B">
      <w:pPr>
        <w:rPr>
          <w:rFonts w:cstheme="minorHAnsi"/>
        </w:rPr>
      </w:pPr>
      <w:r w:rsidRPr="00CE2D0D">
        <w:rPr>
          <w:rFonts w:cstheme="minorHAnsi"/>
        </w:rPr>
        <w:t xml:space="preserve">Current </w:t>
      </w:r>
      <w:r w:rsidR="007F4D31" w:rsidRPr="00CE2D0D">
        <w:rPr>
          <w:rFonts w:cstheme="minorHAnsi"/>
        </w:rPr>
        <w:t xml:space="preserve">APM </w:t>
      </w:r>
      <w:r w:rsidRPr="00CE2D0D">
        <w:rPr>
          <w:rFonts w:cstheme="minorHAnsi"/>
        </w:rPr>
        <w:t xml:space="preserve">text: </w:t>
      </w:r>
    </w:p>
    <w:p w14:paraId="70CA1B0A" w14:textId="4D67763C" w:rsidR="007F4D31" w:rsidRPr="00CE2D0D" w:rsidRDefault="007F4D31">
      <w:pPr>
        <w:rPr>
          <w:rFonts w:cstheme="minorHAnsi"/>
        </w:rPr>
      </w:pPr>
      <w:r w:rsidRPr="00CE2D0D">
        <w:rPr>
          <w:rFonts w:cstheme="minorHAnsi"/>
        </w:rPr>
        <w:t>VII. Creating the Candidate Applicant Pool</w:t>
      </w:r>
    </w:p>
    <w:p w14:paraId="705F81CB" w14:textId="64E48287" w:rsidR="007F4D31" w:rsidRPr="00CE2D0D" w:rsidRDefault="007F4D31">
      <w:pPr>
        <w:rPr>
          <w:rFonts w:cstheme="minorHAnsi"/>
          <w:bCs/>
        </w:rPr>
      </w:pPr>
      <w:r w:rsidRPr="00CE2D0D">
        <w:rPr>
          <w:rFonts w:cstheme="minorHAnsi"/>
          <w:b/>
        </w:rPr>
        <w:t>[KEEP]: “</w:t>
      </w:r>
      <w:r w:rsidR="003F6F7B" w:rsidRPr="00CE2D0D">
        <w:rPr>
          <w:rFonts w:cstheme="minorHAnsi"/>
          <w:b/>
        </w:rPr>
        <w:t>California State University, Fresno is strongly committed to the principles of equal employment opportunity and nondiscrimination for all</w:t>
      </w:r>
      <w:r w:rsidR="003F6F7B" w:rsidRPr="00CE2D0D">
        <w:rPr>
          <w:rFonts w:cstheme="minorHAnsi"/>
          <w:bCs/>
        </w:rPr>
        <w:t>.</w:t>
      </w:r>
      <w:r w:rsidRPr="00CE2D0D">
        <w:rPr>
          <w:rFonts w:cstheme="minorHAnsi"/>
          <w:bCs/>
        </w:rPr>
        <w:t>”</w:t>
      </w:r>
    </w:p>
    <w:p w14:paraId="2FCE80B5" w14:textId="3D6D44C1" w:rsidR="003F6F7B" w:rsidRPr="00CE2D0D" w:rsidRDefault="003F6F7B">
      <w:pPr>
        <w:rPr>
          <w:rFonts w:cstheme="minorHAnsi"/>
          <w:bCs/>
          <w:color w:val="FF0000"/>
        </w:rPr>
      </w:pPr>
      <w:r w:rsidRPr="00CE2D0D">
        <w:rPr>
          <w:rFonts w:cstheme="minorHAnsi"/>
          <w:bCs/>
          <w:color w:val="FF0000"/>
        </w:rPr>
        <w:t xml:space="preserve">[Replace following </w:t>
      </w:r>
      <w:r w:rsidR="00CE2D0D">
        <w:rPr>
          <w:rFonts w:cstheme="minorHAnsi"/>
          <w:bCs/>
          <w:color w:val="FF0000"/>
        </w:rPr>
        <w:t xml:space="preserve">part </w:t>
      </w:r>
      <w:r w:rsidRPr="00CE2D0D">
        <w:rPr>
          <w:rFonts w:cstheme="minorHAnsi"/>
          <w:bCs/>
          <w:color w:val="FF0000"/>
        </w:rPr>
        <w:t>with above text</w:t>
      </w:r>
      <w:r w:rsidR="007F4D31" w:rsidRPr="00CE2D0D">
        <w:rPr>
          <w:rFonts w:cstheme="minorHAnsi"/>
          <w:bCs/>
          <w:color w:val="FF0000"/>
        </w:rPr>
        <w:t>:</w:t>
      </w:r>
    </w:p>
    <w:p w14:paraId="3DB258E9" w14:textId="5AA8CFA6" w:rsidR="003F6F7B" w:rsidRPr="00CE2D0D" w:rsidRDefault="003F6F7B">
      <w:pPr>
        <w:rPr>
          <w:rFonts w:cstheme="minorHAnsi"/>
        </w:rPr>
      </w:pPr>
      <w:r w:rsidRPr="00CE2D0D">
        <w:rPr>
          <w:rFonts w:cstheme="minorHAnsi"/>
          <w:bCs/>
        </w:rPr>
        <w:t xml:space="preserve">[It is the policy of the university to provide programs, services and benefits including employment without regard to protected class (14) which includes: </w:t>
      </w:r>
      <w:r w:rsidRPr="00CE2D0D">
        <w:rPr>
          <w:rFonts w:cstheme="minorHAnsi"/>
        </w:rPr>
        <w:t>Age (over 40), Ancestry, Caste, Color, Disability (mental and physical including HIV/AIDS, cancer, and genetic characteristics), Ethnicity, Gender, Gender expression, Gender identity, Genetic information, Marital status, Medical Condition (genetic characteristics, cancer or a record or history of cancer), Military or veteran status, Nationality/National origin (includes language use and possession of a driver’s license issued to persons unable to provide their presence in the United State is authorized under federal law), Race, Religion (includes creed, religious dress, and grooming practices), Request for family care leave, Request for leave for an employee’s own serious health condition, Request for Pregnancy Disability Leave, Retaliation for reporting patient abuse in tax-supported institutions, Sex/gender (includes pregnancy, childbirth, breastfeeding and/ or related medical conditions), Sexual orientation, and Sex stereotype.]</w:t>
      </w:r>
    </w:p>
    <w:p w14:paraId="4F04B287" w14:textId="77777777" w:rsidR="00CE2D0D" w:rsidRDefault="00CE2D0D">
      <w:pPr>
        <w:rPr>
          <w:rFonts w:cstheme="minorHAnsi"/>
          <w:b/>
        </w:rPr>
      </w:pPr>
    </w:p>
    <w:p w14:paraId="5B13EA2B" w14:textId="23F37CBA" w:rsidR="003F6F7B" w:rsidRPr="00CE2D0D" w:rsidRDefault="007F4D31">
      <w:pPr>
        <w:rPr>
          <w:rFonts w:cstheme="minorHAnsi"/>
          <w:bCs/>
        </w:rPr>
      </w:pPr>
      <w:r w:rsidRPr="00CE2D0D">
        <w:rPr>
          <w:rFonts w:cstheme="minorHAnsi"/>
          <w:b/>
        </w:rPr>
        <w:t>[KEEP]</w:t>
      </w:r>
      <w:r w:rsidRPr="00CE2D0D">
        <w:rPr>
          <w:rFonts w:cstheme="minorHAnsi"/>
          <w:bCs/>
        </w:rPr>
        <w:t>: “</w:t>
      </w:r>
      <w:r w:rsidR="003F6F7B" w:rsidRPr="00CE2D0D">
        <w:rPr>
          <w:rFonts w:cstheme="minorHAnsi"/>
          <w:bCs/>
        </w:rPr>
        <w:t>The university does not tolerate discrimination in any form.</w:t>
      </w:r>
      <w:r w:rsidRPr="00CE2D0D">
        <w:rPr>
          <w:rFonts w:cstheme="minorHAnsi"/>
          <w:bCs/>
        </w:rPr>
        <w:t>”</w:t>
      </w:r>
    </w:p>
    <w:p w14:paraId="3EF1F264" w14:textId="77777777" w:rsidR="003F6F7B" w:rsidRPr="00CE2D0D" w:rsidRDefault="003F6F7B">
      <w:pPr>
        <w:rPr>
          <w:rFonts w:cstheme="minorHAnsi"/>
        </w:rPr>
      </w:pPr>
    </w:p>
    <w:p w14:paraId="41628F6E" w14:textId="77777777" w:rsidR="00CE2D0D" w:rsidRDefault="007F4D31" w:rsidP="003F6F7B">
      <w:pPr>
        <w:pStyle w:val="FootnoteText"/>
        <w:rPr>
          <w:rFonts w:asciiTheme="minorHAnsi" w:hAnsiTheme="minorHAnsi" w:cstheme="minorHAnsi"/>
          <w:sz w:val="24"/>
          <w:szCs w:val="24"/>
        </w:rPr>
      </w:pPr>
      <w:r w:rsidRPr="00CE2D0D">
        <w:rPr>
          <w:rFonts w:asciiTheme="minorHAnsi" w:hAnsiTheme="minorHAnsi" w:cstheme="minorHAnsi"/>
          <w:sz w:val="24"/>
          <w:szCs w:val="24"/>
        </w:rPr>
        <w:t xml:space="preserve">Current APM footnote </w:t>
      </w:r>
      <w:r w:rsidR="003F6F7B" w:rsidRPr="00CE2D0D">
        <w:rPr>
          <w:rFonts w:asciiTheme="minorHAnsi" w:hAnsiTheme="minorHAnsi" w:cstheme="minorHAnsi"/>
          <w:sz w:val="24"/>
          <w:szCs w:val="24"/>
        </w:rPr>
        <w:t>14</w:t>
      </w:r>
      <w:r w:rsidR="00CE2D0D">
        <w:rPr>
          <w:rFonts w:asciiTheme="minorHAnsi" w:hAnsiTheme="minorHAnsi" w:cstheme="minorHAnsi"/>
          <w:sz w:val="24"/>
          <w:szCs w:val="24"/>
        </w:rPr>
        <w:t>:</w:t>
      </w:r>
    </w:p>
    <w:p w14:paraId="5CD81FB2" w14:textId="7D253517" w:rsidR="003F6F7B" w:rsidRPr="00CE2D0D" w:rsidRDefault="003F6F7B" w:rsidP="003F6F7B">
      <w:pPr>
        <w:pStyle w:val="FootnoteText"/>
        <w:rPr>
          <w:rFonts w:asciiTheme="minorHAnsi" w:hAnsiTheme="minorHAnsi" w:cstheme="minorHAnsi"/>
          <w:sz w:val="24"/>
          <w:szCs w:val="24"/>
        </w:rPr>
      </w:pPr>
      <w:r w:rsidRPr="00CE2D0D">
        <w:rPr>
          <w:rFonts w:asciiTheme="minorHAnsi" w:hAnsiTheme="minorHAnsi" w:cstheme="minorHAnsi"/>
          <w:sz w:val="24"/>
          <w:szCs w:val="24"/>
        </w:rPr>
        <w:t>Protected classes are subject to change, and both the California State Senate’s list (posted on the Internet) and CSU’s (CBA Article 16.1) list of protected classes are to be consulted regularly. The protected classes</w:t>
      </w:r>
      <w:r w:rsidR="007F4D31" w:rsidRPr="00CE2D0D">
        <w:rPr>
          <w:rFonts w:asciiTheme="minorHAnsi" w:hAnsiTheme="minorHAnsi" w:cstheme="minorHAnsi"/>
          <w:sz w:val="24"/>
          <w:szCs w:val="24"/>
        </w:rPr>
        <w:t xml:space="preserve"> </w:t>
      </w:r>
      <w:r w:rsidRPr="00CE2D0D">
        <w:rPr>
          <w:rFonts w:asciiTheme="minorHAnsi" w:hAnsiTheme="minorHAnsi" w:cstheme="minorHAnsi"/>
          <w:sz w:val="24"/>
          <w:szCs w:val="24"/>
        </w:rPr>
        <w:t>included in VII.1 are drawn from both sources.</w:t>
      </w:r>
    </w:p>
    <w:p w14:paraId="566E3445" w14:textId="77777777" w:rsidR="003F6F7B" w:rsidRPr="00CE2D0D" w:rsidRDefault="003F6F7B">
      <w:pPr>
        <w:rPr>
          <w:rFonts w:cstheme="minorHAnsi"/>
        </w:rPr>
      </w:pPr>
    </w:p>
    <w:p w14:paraId="494638A1" w14:textId="50718302" w:rsidR="003F6F7B" w:rsidRPr="00CE2D0D" w:rsidRDefault="007F4D31">
      <w:pPr>
        <w:rPr>
          <w:rFonts w:cstheme="minorHAnsi"/>
        </w:rPr>
      </w:pPr>
      <w:r w:rsidRPr="00CE2D0D">
        <w:rPr>
          <w:rFonts w:cstheme="minorHAnsi"/>
        </w:rPr>
        <w:t xml:space="preserve">I also propose changing </w:t>
      </w:r>
      <w:r w:rsidR="003F6F7B" w:rsidRPr="00CE2D0D">
        <w:rPr>
          <w:rFonts w:cstheme="minorHAnsi"/>
        </w:rPr>
        <w:t xml:space="preserve">footnote 14 </w:t>
      </w:r>
      <w:r w:rsidRPr="00CE2D0D">
        <w:rPr>
          <w:rFonts w:cstheme="minorHAnsi"/>
        </w:rPr>
        <w:t xml:space="preserve">above </w:t>
      </w:r>
      <w:r w:rsidR="003F6F7B" w:rsidRPr="00CE2D0D">
        <w:rPr>
          <w:rFonts w:cstheme="minorHAnsi"/>
        </w:rPr>
        <w:t>to</w:t>
      </w:r>
      <w:r w:rsidRPr="00CE2D0D">
        <w:rPr>
          <w:rFonts w:cstheme="minorHAnsi"/>
        </w:rPr>
        <w:t>:</w:t>
      </w:r>
      <w:r w:rsidR="003F6F7B" w:rsidRPr="00CE2D0D">
        <w:rPr>
          <w:rFonts w:cstheme="minorHAnsi"/>
        </w:rPr>
        <w:t xml:space="preserve"> </w:t>
      </w:r>
    </w:p>
    <w:p w14:paraId="032086B5" w14:textId="01A9C9EF" w:rsidR="003F6F7B" w:rsidRPr="00CE2D0D" w:rsidRDefault="003F6F7B">
      <w:pPr>
        <w:rPr>
          <w:rFonts w:cstheme="minorHAnsi"/>
        </w:rPr>
      </w:pPr>
      <w:r w:rsidRPr="00CE2D0D">
        <w:rPr>
          <w:rFonts w:cstheme="minorHAnsi"/>
        </w:rPr>
        <w:t xml:space="preserve">“Protected classes listed here are </w:t>
      </w:r>
      <w:r w:rsidR="007F4D31" w:rsidRPr="00CE2D0D">
        <w:rPr>
          <w:rFonts w:cstheme="minorHAnsi"/>
        </w:rPr>
        <w:t xml:space="preserve">drawn from the Collective Bargaining Agreement (CBA) 16.1 (Feb. 3, 2022-June 30, 2024) and the State of California Civil Rights Department </w:t>
      </w:r>
      <w:r w:rsidR="007F4D31" w:rsidRPr="00CE2D0D">
        <w:rPr>
          <w:rFonts w:cstheme="minorHAnsi"/>
        </w:rPr>
        <w:lastRenderedPageBreak/>
        <w:t>(</w:t>
      </w:r>
      <w:hyperlink r:id="rId7" w:anchor="whoBody" w:history="1">
        <w:r w:rsidR="007F4D31" w:rsidRPr="00CE2D0D">
          <w:rPr>
            <w:rStyle w:val="Hyperlink"/>
            <w:rFonts w:cstheme="minorHAnsi"/>
          </w:rPr>
          <w:t>https://calcivilrights.ca.gov/employment/#whoBody</w:t>
        </w:r>
      </w:hyperlink>
      <w:r w:rsidR="007F4D31" w:rsidRPr="00CE2D0D">
        <w:rPr>
          <w:rFonts w:cstheme="minorHAnsi"/>
        </w:rPr>
        <w:t xml:space="preserve">, accessed 9/18/2023) and are subject to change.” </w:t>
      </w:r>
    </w:p>
    <w:p w14:paraId="070AF126" w14:textId="77777777" w:rsidR="007F4D31" w:rsidRPr="00CE2D0D" w:rsidRDefault="007F4D31">
      <w:pPr>
        <w:rPr>
          <w:rFonts w:cstheme="minorHAnsi"/>
        </w:rPr>
      </w:pPr>
    </w:p>
    <w:p w14:paraId="31CE42FD" w14:textId="0F07E77A" w:rsidR="007F4D31" w:rsidRPr="00CE2D0D" w:rsidRDefault="007F4D31">
      <w:pPr>
        <w:rPr>
          <w:rFonts w:cstheme="minorHAnsi"/>
        </w:rPr>
      </w:pPr>
      <w:r w:rsidRPr="00CE2D0D">
        <w:rPr>
          <w:rFonts w:cstheme="minorHAnsi"/>
        </w:rPr>
        <w:t xml:space="preserve">Source of my proposed language: </w:t>
      </w:r>
    </w:p>
    <w:p w14:paraId="5949FB81" w14:textId="77777777" w:rsidR="007F4D31" w:rsidRPr="00CE2D0D" w:rsidRDefault="007F4D31" w:rsidP="007F4D31">
      <w:pPr>
        <w:shd w:val="clear" w:color="auto" w:fill="FFFFFF"/>
        <w:spacing w:after="100" w:afterAutospacing="1"/>
        <w:textAlignment w:val="baseline"/>
        <w:rPr>
          <w:rFonts w:eastAsia="Times New Roman" w:cstheme="minorHAnsi"/>
          <w:color w:val="231F20"/>
          <w:kern w:val="0"/>
          <w14:ligatures w14:val="none"/>
        </w:rPr>
      </w:pPr>
      <w:hyperlink r:id="rId8" w:history="1">
        <w:r w:rsidRPr="00CE2D0D">
          <w:rPr>
            <w:rStyle w:val="Hyperlink"/>
            <w:rFonts w:eastAsia="Times New Roman" w:cstheme="minorHAnsi"/>
            <w:kern w:val="0"/>
            <w14:ligatures w14:val="none"/>
          </w:rPr>
          <w:t>https://www.calstate.edu/csu-system/faculty-staff/labor-and-employee-relations/Documents/unit3-cfa/article16.pdf</w:t>
        </w:r>
      </w:hyperlink>
      <w:r w:rsidRPr="00CE2D0D">
        <w:rPr>
          <w:rFonts w:eastAsia="Times New Roman" w:cstheme="minorHAnsi"/>
          <w:color w:val="231F20"/>
          <w:kern w:val="0"/>
          <w14:ligatures w14:val="none"/>
        </w:rPr>
        <w:t xml:space="preserve"> (CBA 16.1)</w:t>
      </w:r>
    </w:p>
    <w:p w14:paraId="06426BA5" w14:textId="6C4A5189" w:rsidR="007F4D31" w:rsidRPr="00CE2D0D" w:rsidRDefault="007F4D31" w:rsidP="007F4D31">
      <w:pPr>
        <w:shd w:val="clear" w:color="auto" w:fill="FFFFFF"/>
        <w:spacing w:after="100" w:afterAutospacing="1"/>
        <w:textAlignment w:val="baseline"/>
        <w:rPr>
          <w:rFonts w:eastAsia="Times New Roman" w:cstheme="minorHAnsi"/>
          <w:color w:val="231F20"/>
          <w:kern w:val="0"/>
          <w14:ligatures w14:val="none"/>
        </w:rPr>
      </w:pPr>
      <w:r w:rsidRPr="00CE2D0D">
        <w:rPr>
          <w:rFonts w:cstheme="minorHAnsi"/>
        </w:rPr>
        <w:t>“The CSU prohibits discrimination on the basis of Age, Ancestry, Caste, Color, Disability, Ethnicity, Gender, Gender Expression, Gender Identity, Genetic Information, Marital Status, Medical Condition, Military Status, Nationality, Pregnancy, Race, Religion, Religious Creed, Sex, Sexual Orientation, Sex Stereotype, and Veteran Status.”</w:t>
      </w:r>
    </w:p>
    <w:p w14:paraId="3D283C02" w14:textId="77777777" w:rsidR="007F4D31" w:rsidRPr="00CE2D0D" w:rsidRDefault="00562CDB" w:rsidP="007F4D31">
      <w:pPr>
        <w:shd w:val="clear" w:color="auto" w:fill="FFFFFF"/>
        <w:spacing w:after="100" w:afterAutospacing="1"/>
        <w:textAlignment w:val="baseline"/>
        <w:rPr>
          <w:rFonts w:eastAsia="Times New Roman" w:cstheme="minorHAnsi"/>
          <w:color w:val="231F20"/>
          <w:kern w:val="0"/>
          <w14:ligatures w14:val="none"/>
        </w:rPr>
      </w:pPr>
      <w:hyperlink r:id="rId9" w:anchor="whoBody" w:history="1">
        <w:r w:rsidR="007F4D31" w:rsidRPr="00CE2D0D">
          <w:rPr>
            <w:rStyle w:val="Hyperlink"/>
            <w:rFonts w:eastAsia="Times New Roman" w:cstheme="minorHAnsi"/>
            <w:kern w:val="0"/>
            <w14:ligatures w14:val="none"/>
          </w:rPr>
          <w:t>https://calcivilrights.ca.gov/employment/#whoBody</w:t>
        </w:r>
      </w:hyperlink>
      <w:r w:rsidR="007F4D31" w:rsidRPr="00CE2D0D">
        <w:rPr>
          <w:rFonts w:eastAsia="Times New Roman" w:cstheme="minorHAnsi"/>
          <w:color w:val="231F20"/>
          <w:kern w:val="0"/>
          <w14:ligatures w14:val="none"/>
        </w:rPr>
        <w:t xml:space="preserve"> (CA Civil Rights Department)</w:t>
      </w:r>
    </w:p>
    <w:p w14:paraId="4B92F2DD" w14:textId="5B435CD2" w:rsidR="007F4D31" w:rsidRPr="00000374" w:rsidRDefault="007F4D31" w:rsidP="007F4D31">
      <w:pPr>
        <w:shd w:val="clear" w:color="auto" w:fill="FFFFFF"/>
        <w:spacing w:after="100" w:afterAutospacing="1"/>
        <w:textAlignment w:val="baseline"/>
        <w:outlineLvl w:val="1"/>
        <w:rPr>
          <w:rFonts w:eastAsia="Times New Roman" w:cstheme="minorHAnsi"/>
          <w:b/>
          <w:bCs/>
          <w:caps/>
          <w:color w:val="231F20"/>
          <w:kern w:val="0"/>
          <w14:ligatures w14:val="none"/>
        </w:rPr>
      </w:pPr>
      <w:r w:rsidRPr="00CE2D0D">
        <w:rPr>
          <w:rFonts w:eastAsia="Times New Roman" w:cstheme="minorHAnsi"/>
          <w:b/>
          <w:bCs/>
          <w:caps/>
          <w:color w:val="231F20"/>
          <w:kern w:val="0"/>
          <w14:ligatures w14:val="none"/>
        </w:rPr>
        <w:t>“</w:t>
      </w:r>
      <w:r w:rsidRPr="00000374">
        <w:rPr>
          <w:rFonts w:eastAsia="Times New Roman" w:cstheme="minorHAnsi"/>
          <w:b/>
          <w:bCs/>
          <w:caps/>
          <w:color w:val="231F20"/>
          <w:kern w:val="0"/>
          <w14:ligatures w14:val="none"/>
        </w:rPr>
        <w:t>PROTECTED CHARACTERISTICS</w:t>
      </w:r>
    </w:p>
    <w:p w14:paraId="5F7BF5D4" w14:textId="77777777" w:rsidR="007F4D31" w:rsidRPr="00000374" w:rsidRDefault="007F4D31" w:rsidP="007F4D31">
      <w:pPr>
        <w:shd w:val="clear" w:color="auto" w:fill="FFFFFF"/>
        <w:spacing w:after="100" w:afterAutospacing="1"/>
        <w:textAlignment w:val="baseline"/>
        <w:rPr>
          <w:rFonts w:eastAsia="Times New Roman" w:cstheme="minorHAnsi"/>
          <w:b/>
          <w:bCs/>
          <w:color w:val="231F20"/>
          <w:kern w:val="0"/>
          <w14:ligatures w14:val="none"/>
        </w:rPr>
      </w:pPr>
      <w:r w:rsidRPr="00000374">
        <w:rPr>
          <w:rFonts w:eastAsia="Times New Roman" w:cstheme="minorHAnsi"/>
          <w:b/>
          <w:bCs/>
          <w:color w:val="231F20"/>
          <w:kern w:val="0"/>
          <w14:ligatures w14:val="none"/>
        </w:rPr>
        <w:t>California law protects individuals from illegal discrimination by employers based on the following:</w:t>
      </w:r>
    </w:p>
    <w:p w14:paraId="3192B549"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Race, color</w:t>
      </w:r>
    </w:p>
    <w:p w14:paraId="6441813E"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Ancestry, national origin</w:t>
      </w:r>
    </w:p>
    <w:p w14:paraId="40080B8E"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Religion, creed</w:t>
      </w:r>
    </w:p>
    <w:p w14:paraId="0FB00CDF"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Age (40 and over)</w:t>
      </w:r>
    </w:p>
    <w:p w14:paraId="6FEA8905"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Disability, mental and physical</w:t>
      </w:r>
    </w:p>
    <w:p w14:paraId="139785FF"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Sex, gender (including pregnancy, childbirth, breastfeeding or related medical conditions)</w:t>
      </w:r>
    </w:p>
    <w:p w14:paraId="36FC40CF"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Sexual orientation</w:t>
      </w:r>
    </w:p>
    <w:p w14:paraId="064F0F62"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Gender identity, gender expression</w:t>
      </w:r>
    </w:p>
    <w:p w14:paraId="220DCF56"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Medical condition</w:t>
      </w:r>
    </w:p>
    <w:p w14:paraId="06D7DA95"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Genetic information</w:t>
      </w:r>
    </w:p>
    <w:p w14:paraId="21E92C6B" w14:textId="7777777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Marital status</w:t>
      </w:r>
    </w:p>
    <w:p w14:paraId="0959D7BF" w14:textId="46B66617" w:rsidR="007F4D31" w:rsidRPr="00000374" w:rsidRDefault="007F4D31" w:rsidP="007F4D31">
      <w:pPr>
        <w:numPr>
          <w:ilvl w:val="0"/>
          <w:numId w:val="1"/>
        </w:numPr>
        <w:spacing w:before="30" w:after="100" w:afterAutospacing="1" w:line="390" w:lineRule="atLeast"/>
        <w:textAlignment w:val="baseline"/>
        <w:rPr>
          <w:rFonts w:eastAsia="Times New Roman" w:cstheme="minorHAnsi"/>
          <w:color w:val="231F20"/>
          <w:kern w:val="0"/>
          <w14:ligatures w14:val="none"/>
        </w:rPr>
      </w:pPr>
      <w:r w:rsidRPr="00000374">
        <w:rPr>
          <w:rFonts w:eastAsia="Times New Roman" w:cstheme="minorHAnsi"/>
          <w:color w:val="231F20"/>
          <w:kern w:val="0"/>
          <w14:ligatures w14:val="none"/>
        </w:rPr>
        <w:t>Military or veteran status</w:t>
      </w:r>
      <w:r w:rsidRPr="00CE2D0D">
        <w:rPr>
          <w:rFonts w:eastAsia="Times New Roman" w:cstheme="minorHAnsi"/>
          <w:color w:val="231F20"/>
          <w:kern w:val="0"/>
          <w14:ligatures w14:val="none"/>
        </w:rPr>
        <w:t>”</w:t>
      </w:r>
    </w:p>
    <w:p w14:paraId="104F9D15" w14:textId="77777777" w:rsidR="007F4D31" w:rsidRPr="00CE2D0D" w:rsidRDefault="007F4D31">
      <w:pPr>
        <w:rPr>
          <w:rFonts w:cstheme="minorHAnsi"/>
        </w:rPr>
      </w:pPr>
    </w:p>
    <w:sectPr w:rsidR="007F4D31" w:rsidRPr="00CE2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933C" w14:textId="77777777" w:rsidR="00412DD3" w:rsidRDefault="00412DD3" w:rsidP="003F6F7B">
      <w:r>
        <w:separator/>
      </w:r>
    </w:p>
  </w:endnote>
  <w:endnote w:type="continuationSeparator" w:id="0">
    <w:p w14:paraId="25A2751C" w14:textId="77777777" w:rsidR="00412DD3" w:rsidRDefault="00412DD3" w:rsidP="003F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F468" w14:textId="77777777" w:rsidR="00412DD3" w:rsidRDefault="00412DD3" w:rsidP="003F6F7B">
      <w:r>
        <w:separator/>
      </w:r>
    </w:p>
  </w:footnote>
  <w:footnote w:type="continuationSeparator" w:id="0">
    <w:p w14:paraId="1516E26C" w14:textId="77777777" w:rsidR="00412DD3" w:rsidRDefault="00412DD3" w:rsidP="003F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D5A"/>
    <w:multiLevelType w:val="multilevel"/>
    <w:tmpl w:val="CC5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57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74"/>
    <w:rsid w:val="00000374"/>
    <w:rsid w:val="003F6F7B"/>
    <w:rsid w:val="00412DD3"/>
    <w:rsid w:val="0054324D"/>
    <w:rsid w:val="00562CDB"/>
    <w:rsid w:val="007920A0"/>
    <w:rsid w:val="007F4D31"/>
    <w:rsid w:val="00CE2D0D"/>
    <w:rsid w:val="00DC4EE9"/>
    <w:rsid w:val="00F4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5CEB"/>
  <w15:chartTrackingRefBased/>
  <w15:docId w15:val="{D24475FE-14AE-764C-90ED-575DA916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037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7F4D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37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00374"/>
    <w:rPr>
      <w:color w:val="0563C1" w:themeColor="hyperlink"/>
      <w:u w:val="single"/>
    </w:rPr>
  </w:style>
  <w:style w:type="character" w:styleId="UnresolvedMention">
    <w:name w:val="Unresolved Mention"/>
    <w:basedOn w:val="DefaultParagraphFont"/>
    <w:uiPriority w:val="99"/>
    <w:semiHidden/>
    <w:unhideWhenUsed/>
    <w:rsid w:val="00000374"/>
    <w:rPr>
      <w:color w:val="605E5C"/>
      <w:shd w:val="clear" w:color="auto" w:fill="E1DFDD"/>
    </w:rPr>
  </w:style>
  <w:style w:type="character" w:styleId="FollowedHyperlink">
    <w:name w:val="FollowedHyperlink"/>
    <w:basedOn w:val="DefaultParagraphFont"/>
    <w:uiPriority w:val="99"/>
    <w:semiHidden/>
    <w:unhideWhenUsed/>
    <w:rsid w:val="00000374"/>
    <w:rPr>
      <w:color w:val="954F72" w:themeColor="followedHyperlink"/>
      <w:u w:val="single"/>
    </w:rPr>
  </w:style>
  <w:style w:type="paragraph" w:styleId="ListParagraph">
    <w:name w:val="List Paragraph"/>
    <w:basedOn w:val="Normal"/>
    <w:uiPriority w:val="34"/>
    <w:qFormat/>
    <w:rsid w:val="00000374"/>
    <w:pPr>
      <w:ind w:left="720"/>
      <w:contextualSpacing/>
    </w:pPr>
  </w:style>
  <w:style w:type="character" w:customStyle="1" w:styleId="Heading2Char">
    <w:name w:val="Heading 2 Char"/>
    <w:basedOn w:val="DefaultParagraphFont"/>
    <w:link w:val="Heading2"/>
    <w:uiPriority w:val="9"/>
    <w:rsid w:val="00000374"/>
    <w:rPr>
      <w:rFonts w:ascii="Times New Roman" w:eastAsia="Times New Roman" w:hAnsi="Times New Roman" w:cs="Times New Roman"/>
      <w:b/>
      <w:bCs/>
      <w:kern w:val="0"/>
      <w:sz w:val="36"/>
      <w:szCs w:val="36"/>
      <w14:ligatures w14:val="none"/>
    </w:rPr>
  </w:style>
  <w:style w:type="paragraph" w:styleId="FootnoteText">
    <w:name w:val="footnote text"/>
    <w:basedOn w:val="Normal"/>
    <w:link w:val="FootnoteTextChar"/>
    <w:semiHidden/>
    <w:rsid w:val="003F6F7B"/>
    <w:rPr>
      <w:rFonts w:ascii="Arial" w:eastAsia="Times New Roman" w:hAnsi="Arial" w:cs="Times New Roman"/>
      <w:kern w:val="0"/>
      <w:sz w:val="20"/>
      <w:szCs w:val="20"/>
      <w14:ligatures w14:val="none"/>
    </w:rPr>
  </w:style>
  <w:style w:type="character" w:customStyle="1" w:styleId="FootnoteTextChar">
    <w:name w:val="Footnote Text Char"/>
    <w:basedOn w:val="DefaultParagraphFont"/>
    <w:link w:val="FootnoteText"/>
    <w:semiHidden/>
    <w:rsid w:val="003F6F7B"/>
    <w:rPr>
      <w:rFonts w:ascii="Arial" w:eastAsia="Times New Roman" w:hAnsi="Arial" w:cs="Times New Roman"/>
      <w:kern w:val="0"/>
      <w:sz w:val="20"/>
      <w:szCs w:val="20"/>
      <w14:ligatures w14:val="none"/>
    </w:rPr>
  </w:style>
  <w:style w:type="character" w:styleId="FootnoteReference">
    <w:name w:val="footnote reference"/>
    <w:semiHidden/>
    <w:rsid w:val="003F6F7B"/>
    <w:rPr>
      <w:vertAlign w:val="superscript"/>
    </w:rPr>
  </w:style>
  <w:style w:type="character" w:customStyle="1" w:styleId="Heading4Char">
    <w:name w:val="Heading 4 Char"/>
    <w:basedOn w:val="DefaultParagraphFont"/>
    <w:link w:val="Heading4"/>
    <w:uiPriority w:val="9"/>
    <w:semiHidden/>
    <w:rsid w:val="007F4D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4319">
      <w:bodyDiv w:val="1"/>
      <w:marLeft w:val="0"/>
      <w:marRight w:val="0"/>
      <w:marTop w:val="0"/>
      <w:marBottom w:val="0"/>
      <w:divBdr>
        <w:top w:val="none" w:sz="0" w:space="0" w:color="auto"/>
        <w:left w:val="none" w:sz="0" w:space="0" w:color="auto"/>
        <w:bottom w:val="none" w:sz="0" w:space="0" w:color="auto"/>
        <w:right w:val="none" w:sz="0" w:space="0" w:color="auto"/>
      </w:divBdr>
    </w:div>
    <w:div w:id="1056709292">
      <w:bodyDiv w:val="1"/>
      <w:marLeft w:val="0"/>
      <w:marRight w:val="0"/>
      <w:marTop w:val="0"/>
      <w:marBottom w:val="0"/>
      <w:divBdr>
        <w:top w:val="none" w:sz="0" w:space="0" w:color="auto"/>
        <w:left w:val="none" w:sz="0" w:space="0" w:color="auto"/>
        <w:bottom w:val="none" w:sz="0" w:space="0" w:color="auto"/>
        <w:right w:val="none" w:sz="0" w:space="0" w:color="auto"/>
      </w:divBdr>
    </w:div>
    <w:div w:id="1593778927">
      <w:bodyDiv w:val="1"/>
      <w:marLeft w:val="0"/>
      <w:marRight w:val="0"/>
      <w:marTop w:val="0"/>
      <w:marBottom w:val="0"/>
      <w:divBdr>
        <w:top w:val="none" w:sz="0" w:space="0" w:color="auto"/>
        <w:left w:val="none" w:sz="0" w:space="0" w:color="auto"/>
        <w:bottom w:val="none" w:sz="0" w:space="0" w:color="auto"/>
        <w:right w:val="none" w:sz="0" w:space="0" w:color="auto"/>
      </w:divBdr>
    </w:div>
    <w:div w:id="1979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faculty-staff/labor-and-employee-relations/Documents/unit3-cfa/article16.pdf" TargetMode="External"/><Relationship Id="rId3" Type="http://schemas.openxmlformats.org/officeDocument/2006/relationships/settings" Target="settings.xml"/><Relationship Id="rId7" Type="http://schemas.openxmlformats.org/officeDocument/2006/relationships/hyperlink" Target="https://calcivilrights.ca.gov/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civilrights.ca.gov/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Ram</dc:creator>
  <cp:keywords/>
  <dc:description/>
  <cp:lastModifiedBy>Venita Baker</cp:lastModifiedBy>
  <cp:revision>2</cp:revision>
  <dcterms:created xsi:type="dcterms:W3CDTF">2023-09-19T16:27:00Z</dcterms:created>
  <dcterms:modified xsi:type="dcterms:W3CDTF">2023-09-19T16:27:00Z</dcterms:modified>
</cp:coreProperties>
</file>