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291F1D" w:rsidRDefault="0079293D" w:rsidP="0079293D">
      <w:pPr>
        <w:jc w:val="center"/>
        <w:rPr>
          <w:rFonts w:ascii="Bookman Old Style" w:hAnsi="Bookman Old Style"/>
          <w:sz w:val="28"/>
        </w:rPr>
      </w:pPr>
    </w:p>
    <w:p w14:paraId="183C3B8F" w14:textId="77777777" w:rsidR="0079293D" w:rsidRPr="00291F1D" w:rsidRDefault="0079293D" w:rsidP="0079293D">
      <w:pPr>
        <w:rPr>
          <w:rFonts w:ascii="Bookman Old Style" w:hAnsi="Bookman Old Style"/>
          <w:caps/>
        </w:rPr>
      </w:pPr>
      <w:r w:rsidRPr="00291F1D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291F1D" w:rsidRDefault="0079293D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CALIFORNIA STATE UNIVERSITY, FRESNO</w:t>
      </w:r>
    </w:p>
    <w:p w14:paraId="0EA0D07A" w14:textId="77777777" w:rsidR="0079293D" w:rsidRPr="00291F1D" w:rsidRDefault="0079293D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5200 N. Barton Ave., M/S ML 34</w:t>
      </w:r>
    </w:p>
    <w:p w14:paraId="4A6A82A8" w14:textId="77777777" w:rsidR="0079293D" w:rsidRPr="00291F1D" w:rsidRDefault="0079293D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Fresno, California 93740-8014</w:t>
      </w:r>
      <w:r w:rsidRPr="00291F1D">
        <w:rPr>
          <w:rFonts w:ascii="Bookman Old Style" w:hAnsi="Bookman Old Style"/>
        </w:rPr>
        <w:tab/>
      </w:r>
      <w:r w:rsidRPr="00291F1D">
        <w:rPr>
          <w:rFonts w:ascii="Bookman Old Style" w:hAnsi="Bookman Old Style"/>
        </w:rPr>
        <w:tab/>
      </w:r>
      <w:r w:rsidRPr="00291F1D">
        <w:rPr>
          <w:rFonts w:ascii="Bookman Old Style" w:hAnsi="Bookman Old Style"/>
        </w:rPr>
        <w:tab/>
      </w:r>
      <w:r w:rsidRPr="00291F1D">
        <w:rPr>
          <w:rFonts w:ascii="Bookman Old Style" w:hAnsi="Bookman Old Style"/>
        </w:rPr>
        <w:tab/>
      </w:r>
      <w:r w:rsidRPr="00291F1D">
        <w:rPr>
          <w:rFonts w:ascii="Bookman Old Style" w:hAnsi="Bookman Old Style"/>
        </w:rPr>
        <w:tab/>
      </w:r>
      <w:r w:rsidRPr="00291F1D">
        <w:rPr>
          <w:rFonts w:ascii="Bookman Old Style" w:hAnsi="Bookman Old Style"/>
        </w:rPr>
        <w:tab/>
      </w:r>
    </w:p>
    <w:p w14:paraId="7323328E" w14:textId="77777777" w:rsidR="0079293D" w:rsidRPr="00291F1D" w:rsidRDefault="0079293D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Ext. 8-2743</w:t>
      </w:r>
    </w:p>
    <w:p w14:paraId="28577563" w14:textId="77777777" w:rsidR="0079293D" w:rsidRPr="00291F1D" w:rsidRDefault="0079293D" w:rsidP="0079293D">
      <w:pPr>
        <w:rPr>
          <w:rFonts w:ascii="Bookman Old Style" w:hAnsi="Bookman Old Style"/>
          <w:sz w:val="28"/>
        </w:rPr>
      </w:pPr>
    </w:p>
    <w:p w14:paraId="3E3F1DEC" w14:textId="6A23A42D" w:rsidR="0079293D" w:rsidRPr="00291F1D" w:rsidRDefault="008F6EA8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October</w:t>
      </w:r>
      <w:r w:rsidR="00324842" w:rsidRPr="00291F1D">
        <w:rPr>
          <w:rFonts w:ascii="Bookman Old Style" w:hAnsi="Bookman Old Style"/>
        </w:rPr>
        <w:t xml:space="preserve"> </w:t>
      </w:r>
      <w:r w:rsidRPr="00291F1D">
        <w:rPr>
          <w:rFonts w:ascii="Bookman Old Style" w:hAnsi="Bookman Old Style"/>
        </w:rPr>
        <w:t>3</w:t>
      </w:r>
      <w:r w:rsidR="00ED1467" w:rsidRPr="00291F1D">
        <w:rPr>
          <w:rFonts w:ascii="Bookman Old Style" w:hAnsi="Bookman Old Style"/>
        </w:rPr>
        <w:t>1</w:t>
      </w:r>
      <w:r w:rsidR="00015B0A" w:rsidRPr="00291F1D">
        <w:rPr>
          <w:rFonts w:ascii="Bookman Old Style" w:hAnsi="Bookman Old Style"/>
        </w:rPr>
        <w:t>, 2018</w:t>
      </w:r>
    </w:p>
    <w:p w14:paraId="166BC11A" w14:textId="77777777" w:rsidR="0079293D" w:rsidRPr="00291F1D" w:rsidRDefault="0079293D" w:rsidP="0079293D">
      <w:pPr>
        <w:rPr>
          <w:rFonts w:ascii="Bookman Old Style" w:hAnsi="Bookman Old Style"/>
        </w:rPr>
      </w:pPr>
    </w:p>
    <w:p w14:paraId="3EDBB82B" w14:textId="22E3AFBE" w:rsidR="0079293D" w:rsidRPr="00291F1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291F1D">
        <w:rPr>
          <w:rFonts w:ascii="Bookman Old Style" w:hAnsi="Bookman Old Style"/>
        </w:rPr>
        <w:t>Members Present:</w:t>
      </w:r>
      <w:r w:rsidRPr="00291F1D">
        <w:rPr>
          <w:rFonts w:ascii="Bookman Old Style" w:hAnsi="Bookman Old Style"/>
        </w:rPr>
        <w:tab/>
      </w:r>
      <w:r w:rsidR="00DE1CE3" w:rsidRPr="00291F1D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DE1CE3" w:rsidRPr="00291F1D">
        <w:rPr>
          <w:rFonts w:ascii="Bookman Old Style" w:eastAsia="Times New Roman" w:hAnsi="Bookman Old Style"/>
        </w:rPr>
        <w:t>Hollianne</w:t>
      </w:r>
      <w:proofErr w:type="spellEnd"/>
      <w:r w:rsidR="00F75E95" w:rsidRPr="00291F1D">
        <w:rPr>
          <w:rFonts w:ascii="Bookman Old Style" w:eastAsia="Times New Roman" w:hAnsi="Bookman Old Style"/>
        </w:rPr>
        <w:t xml:space="preserve"> Marshall</w:t>
      </w:r>
      <w:r w:rsidR="00C7377C" w:rsidRPr="00291F1D">
        <w:rPr>
          <w:rFonts w:ascii="Bookman Old Style" w:eastAsia="Times New Roman" w:hAnsi="Bookman Old Style"/>
        </w:rPr>
        <w:t>,</w:t>
      </w:r>
      <w:r w:rsidR="00F75E95" w:rsidRPr="00291F1D">
        <w:rPr>
          <w:rFonts w:ascii="Bookman Old Style" w:hAnsi="Bookman Old Style"/>
        </w:rPr>
        <w:t xml:space="preserve"> </w:t>
      </w:r>
      <w:r w:rsidR="00834983" w:rsidRPr="00291F1D">
        <w:rPr>
          <w:rFonts w:ascii="Bookman Old Style" w:hAnsi="Bookman Old Style"/>
        </w:rPr>
        <w:t>Corey Whitehead</w:t>
      </w:r>
      <w:r w:rsidR="006B73AB" w:rsidRPr="00291F1D">
        <w:rPr>
          <w:rFonts w:ascii="Bookman Old Style" w:hAnsi="Bookman Old Style"/>
        </w:rPr>
        <w:t xml:space="preserve">, </w:t>
      </w:r>
      <w:r w:rsidR="007C2C86" w:rsidRPr="00291F1D">
        <w:rPr>
          <w:rFonts w:ascii="Bookman Old Style" w:hAnsi="Bookman Old Style"/>
        </w:rPr>
        <w:t xml:space="preserve">Hwan </w:t>
      </w:r>
      <w:proofErr w:type="spellStart"/>
      <w:r w:rsidR="007C2C86" w:rsidRPr="00291F1D">
        <w:rPr>
          <w:rFonts w:ascii="Bookman Old Style" w:hAnsi="Bookman Old Style"/>
        </w:rPr>
        <w:t>Youn</w:t>
      </w:r>
      <w:proofErr w:type="spellEnd"/>
      <w:r w:rsidR="007C2C86" w:rsidRPr="00291F1D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291F1D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291F1D">
        <w:rPr>
          <w:rFonts w:ascii="Bookman Old Style" w:eastAsiaTheme="minorHAnsi" w:hAnsi="Bookman Old Style"/>
          <w:bCs/>
        </w:rPr>
        <w:t xml:space="preserve"> </w:t>
      </w:r>
      <w:proofErr w:type="spellStart"/>
      <w:r w:rsidR="00D048AE" w:rsidRPr="00291F1D">
        <w:rPr>
          <w:rFonts w:ascii="Bookman Old Style" w:eastAsiaTheme="minorHAnsi" w:hAnsi="Bookman Old Style"/>
          <w:bCs/>
        </w:rPr>
        <w:t>Sayaseng</w:t>
      </w:r>
      <w:proofErr w:type="spellEnd"/>
      <w:r w:rsidR="00C7377C" w:rsidRPr="00291F1D">
        <w:rPr>
          <w:rFonts w:ascii="Bookman Old Style" w:eastAsiaTheme="minorHAnsi" w:hAnsi="Bookman Old Style"/>
          <w:bCs/>
        </w:rPr>
        <w:t xml:space="preserve">, </w:t>
      </w:r>
      <w:r w:rsidR="00C7377C" w:rsidRPr="00291F1D">
        <w:rPr>
          <w:rFonts w:ascii="Bookman Old Style" w:eastAsia="Times New Roman" w:hAnsi="Bookman Old Style"/>
        </w:rPr>
        <w:t>Qin Fan</w:t>
      </w:r>
      <w:r w:rsidR="00DE1CE3" w:rsidRPr="00291F1D">
        <w:rPr>
          <w:rFonts w:ascii="Bookman Old Style" w:eastAsia="Times New Roman" w:hAnsi="Bookman Old Style"/>
        </w:rPr>
        <w:t>, Jim Marshall (Ex-officio)</w:t>
      </w:r>
    </w:p>
    <w:p w14:paraId="0E352C88" w14:textId="77777777" w:rsidR="0079293D" w:rsidRPr="00291F1D" w:rsidRDefault="0079293D" w:rsidP="0079293D">
      <w:pPr>
        <w:rPr>
          <w:rFonts w:ascii="Bookman Old Style" w:hAnsi="Bookman Old Style"/>
        </w:rPr>
      </w:pPr>
    </w:p>
    <w:p w14:paraId="28FA07E4" w14:textId="7FD392B9" w:rsidR="0079293D" w:rsidRPr="00291F1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291F1D">
        <w:rPr>
          <w:rFonts w:ascii="Bookman Old Style" w:hAnsi="Bookman Old Style"/>
        </w:rPr>
        <w:t>Members Excused:</w:t>
      </w:r>
      <w:r w:rsidRPr="00291F1D">
        <w:rPr>
          <w:rFonts w:ascii="Bookman Old Style" w:hAnsi="Bookman Old Style"/>
        </w:rPr>
        <w:tab/>
      </w:r>
      <w:proofErr w:type="spellStart"/>
      <w:r w:rsidR="00DE1CE3" w:rsidRPr="00291F1D">
        <w:rPr>
          <w:rFonts w:ascii="Bookman Old Style" w:eastAsia="Times New Roman" w:hAnsi="Bookman Old Style"/>
        </w:rPr>
        <w:t>Balaji</w:t>
      </w:r>
      <w:proofErr w:type="spellEnd"/>
      <w:r w:rsidR="00DE1CE3" w:rsidRPr="00291F1D">
        <w:rPr>
          <w:rFonts w:ascii="Bookman Old Style" w:eastAsia="Times New Roman" w:hAnsi="Bookman Old Style"/>
        </w:rPr>
        <w:t xml:space="preserve"> </w:t>
      </w:r>
      <w:proofErr w:type="spellStart"/>
      <w:r w:rsidR="00DE1CE3" w:rsidRPr="00291F1D">
        <w:rPr>
          <w:rFonts w:ascii="Bookman Old Style" w:eastAsia="Times New Roman" w:hAnsi="Bookman Old Style"/>
        </w:rPr>
        <w:t>Sethuramasamyraja</w:t>
      </w:r>
      <w:proofErr w:type="spellEnd"/>
    </w:p>
    <w:p w14:paraId="72B0C0DC" w14:textId="77777777" w:rsidR="00291F1D" w:rsidRPr="00291F1D" w:rsidRDefault="00291F1D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Pr="00291F1D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291F1D">
        <w:rPr>
          <w:rFonts w:ascii="Bookman Old Style" w:hAnsi="Bookman Old Style"/>
        </w:rPr>
        <w:t>Members Absent:</w:t>
      </w:r>
      <w:r w:rsidR="00770F97" w:rsidRPr="00291F1D">
        <w:rPr>
          <w:rFonts w:ascii="Bookman Old Style" w:hAnsi="Bookman Old Style"/>
        </w:rPr>
        <w:tab/>
      </w:r>
      <w:proofErr w:type="spellStart"/>
      <w:r w:rsidR="00F75E95" w:rsidRPr="00291F1D">
        <w:rPr>
          <w:rFonts w:ascii="Bookman Old Style" w:eastAsia="Times New Roman" w:hAnsi="Bookman Old Style"/>
        </w:rPr>
        <w:t>Fayzul</w:t>
      </w:r>
      <w:proofErr w:type="spellEnd"/>
      <w:r w:rsidR="00F75E95" w:rsidRPr="00291F1D">
        <w:rPr>
          <w:rFonts w:ascii="Bookman Old Style" w:eastAsia="Times New Roman" w:hAnsi="Bookman Old Style"/>
        </w:rPr>
        <w:t xml:space="preserve"> Pasha</w:t>
      </w:r>
    </w:p>
    <w:p w14:paraId="01E3A94B" w14:textId="77777777" w:rsidR="00291F1D" w:rsidRPr="00291F1D" w:rsidRDefault="00291F1D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291F1D" w:rsidRDefault="00834983" w:rsidP="000F53B5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Guests:</w:t>
      </w:r>
    </w:p>
    <w:p w14:paraId="6730F2A5" w14:textId="77777777" w:rsidR="000F53B5" w:rsidRPr="00291F1D" w:rsidRDefault="000F53B5" w:rsidP="0079293D">
      <w:pPr>
        <w:rPr>
          <w:rFonts w:ascii="Bookman Old Style" w:hAnsi="Bookman Old Style"/>
        </w:rPr>
      </w:pPr>
    </w:p>
    <w:p w14:paraId="71C0611B" w14:textId="5776D68E" w:rsidR="0032740B" w:rsidRPr="00291F1D" w:rsidRDefault="00A15639" w:rsidP="0079293D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Meeting began at 10:03 AM in Thomas 117</w:t>
      </w:r>
    </w:p>
    <w:p w14:paraId="7D8E4EED" w14:textId="77777777" w:rsidR="00A15639" w:rsidRPr="00291F1D" w:rsidRDefault="00A15639" w:rsidP="0079293D">
      <w:pPr>
        <w:rPr>
          <w:rFonts w:ascii="Bookman Old Style" w:hAnsi="Bookman Old Style"/>
        </w:rPr>
      </w:pPr>
    </w:p>
    <w:p w14:paraId="31E78560" w14:textId="7B545B38" w:rsidR="000C1BA4" w:rsidRPr="00291F1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Approval of the Minutes of 10/3/18</w:t>
      </w:r>
      <w:r w:rsidR="00EE697A" w:rsidRPr="00291F1D">
        <w:rPr>
          <w:rFonts w:ascii="Bookman Old Style" w:hAnsi="Bookman Old Style"/>
        </w:rPr>
        <w:t xml:space="preserve"> and 10/24/18</w:t>
      </w:r>
      <w:r w:rsidR="009C7855" w:rsidRPr="00291F1D">
        <w:rPr>
          <w:rFonts w:ascii="Bookman Old Style" w:hAnsi="Bookman Old Style"/>
        </w:rPr>
        <w:t>- MSC Approve</w:t>
      </w:r>
    </w:p>
    <w:p w14:paraId="19F47C09" w14:textId="77777777" w:rsidR="000C1BA4" w:rsidRPr="00291F1D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291F1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Approval of the Agenda</w:t>
      </w:r>
      <w:r w:rsidR="009C7855" w:rsidRPr="00291F1D">
        <w:rPr>
          <w:rFonts w:ascii="Bookman Old Style" w:hAnsi="Bookman Old Style"/>
        </w:rPr>
        <w:t>- MSC Approve</w:t>
      </w:r>
    </w:p>
    <w:p w14:paraId="69174E5C" w14:textId="77777777" w:rsidR="000C1BA4" w:rsidRPr="00291F1D" w:rsidRDefault="000C1BA4" w:rsidP="000C1BA4">
      <w:pPr>
        <w:rPr>
          <w:rFonts w:ascii="Bookman Old Style" w:hAnsi="Bookman Old Style"/>
        </w:rPr>
      </w:pPr>
    </w:p>
    <w:p w14:paraId="3E260852" w14:textId="77777777" w:rsidR="000C1BA4" w:rsidRPr="00291F1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Communications and Announcements</w:t>
      </w:r>
    </w:p>
    <w:p w14:paraId="5143E4B7" w14:textId="77777777" w:rsidR="002F6C0D" w:rsidRPr="00291F1D" w:rsidRDefault="002F6C0D" w:rsidP="002F6C0D">
      <w:pPr>
        <w:rPr>
          <w:rFonts w:ascii="Bookman Old Style" w:hAnsi="Bookman Old Style"/>
        </w:rPr>
      </w:pPr>
    </w:p>
    <w:p w14:paraId="49E82CD5" w14:textId="5F9A0882" w:rsidR="002F6C0D" w:rsidRPr="00291F1D" w:rsidRDefault="002F6C0D" w:rsidP="002F6C0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Committee discussed APM 241 Interim Policy on Course Syllabi and the similarities/differences with the university syllabus template; further discussion was had regarding the language of the policy and which items are required for inclusion in the syllabus.</w:t>
      </w:r>
      <w:r w:rsidR="005F61DE" w:rsidRPr="00291F1D">
        <w:rPr>
          <w:rFonts w:ascii="Bookman Old Style" w:hAnsi="Bookman Old Style"/>
        </w:rPr>
        <w:t xml:space="preserve"> Dr. Hart will share these concerns with the Graduate Committee and request a review of this policy.</w:t>
      </w:r>
    </w:p>
    <w:p w14:paraId="541A1704" w14:textId="75FE323C" w:rsidR="000C1BA4" w:rsidRPr="00291F1D" w:rsidRDefault="002F6C0D" w:rsidP="00CA50D6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Committee discussed the possibility of Graduate Studies identifying whether course proposals adhere to required use of the accessible template prior to committee review.</w:t>
      </w:r>
      <w:r w:rsidR="005F61DE" w:rsidRPr="00291F1D">
        <w:rPr>
          <w:rFonts w:ascii="Bookman Old Style" w:hAnsi="Bookman Old Style"/>
        </w:rPr>
        <w:t xml:space="preserve"> Dr. Marshall will inquire as to whether the upcoming electronic review system will allow for this analysis.</w:t>
      </w:r>
    </w:p>
    <w:p w14:paraId="07F1DD82" w14:textId="77777777" w:rsidR="000C1BA4" w:rsidRPr="00291F1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Old Business</w:t>
      </w:r>
    </w:p>
    <w:p w14:paraId="64CB6AAA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Items #18 New Graduate Course Request - CE 250</w:t>
      </w:r>
    </w:p>
    <w:p w14:paraId="0EE11D1F" w14:textId="09584E32" w:rsidR="003202A7" w:rsidRPr="00291F1D" w:rsidRDefault="003202A7" w:rsidP="003202A7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MSC – to approve pending required revisions</w:t>
      </w:r>
    </w:p>
    <w:p w14:paraId="454F0B89" w14:textId="77777777" w:rsidR="003202A7" w:rsidRPr="00291F1D" w:rsidRDefault="003202A7" w:rsidP="003202A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Remove “other subjective factors” from grading scheme (p.3);</w:t>
      </w:r>
    </w:p>
    <w:p w14:paraId="7733562A" w14:textId="77777777" w:rsidR="003202A7" w:rsidRPr="00291F1D" w:rsidRDefault="003202A7" w:rsidP="003202A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Delete “no late assignments will be accepted” from make-up policy (p.5) and revise assignments section (p. 3-4) to reflect APM 232;</w:t>
      </w:r>
    </w:p>
    <w:p w14:paraId="6AC7DC90" w14:textId="38E18B45" w:rsidR="000C1BA4" w:rsidRPr="00291F1D" w:rsidRDefault="003202A7" w:rsidP="000C1BA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U</w:t>
      </w:r>
      <w:r w:rsidR="002B01B6" w:rsidRPr="00291F1D">
        <w:rPr>
          <w:rFonts w:ascii="Bookman Old Style" w:eastAsiaTheme="minorHAnsi" w:hAnsi="Bookman Old Style"/>
          <w:color w:val="353535"/>
        </w:rPr>
        <w:t>se accessible syllabus template</w:t>
      </w:r>
    </w:p>
    <w:p w14:paraId="1065743B" w14:textId="77777777" w:rsidR="000C1BA4" w:rsidRPr="00291F1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New Business</w:t>
      </w:r>
    </w:p>
    <w:p w14:paraId="1F28AEE9" w14:textId="2C42EDC2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lastRenderedPageBreak/>
        <w:t>Item #6 Catalog Statement Revision Request- Chemistry</w:t>
      </w:r>
      <w:r w:rsidR="00292968" w:rsidRPr="00291F1D">
        <w:rPr>
          <w:rFonts w:ascii="Bookman Old Style" w:eastAsia="Times New Roman" w:hAnsi="Bookman Old Style"/>
          <w:color w:val="222222"/>
          <w:shd w:val="clear" w:color="auto" w:fill="FFFFFF"/>
        </w:rPr>
        <w:t>- MSC Approve</w:t>
      </w:r>
    </w:p>
    <w:p w14:paraId="76CAF250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#7 New Graduate Course Request EES 206</w:t>
      </w:r>
    </w:p>
    <w:p w14:paraId="1EA7FDA3" w14:textId="7EB03860" w:rsidR="00292968" w:rsidRPr="00291F1D" w:rsidRDefault="00292968" w:rsidP="00292968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MSC Approve with suggested revisions</w:t>
      </w:r>
    </w:p>
    <w:p w14:paraId="53EB2326" w14:textId="763493D8" w:rsidR="00292968" w:rsidRPr="00291F1D" w:rsidRDefault="00292968" w:rsidP="00292968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</w:rPr>
        <w:t>Add “APM232” with “university policy” language in “Late Work Policy” (p.6)</w:t>
      </w:r>
    </w:p>
    <w:p w14:paraId="62BEE6D0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#8 New Graduate Course Request MATH 200</w:t>
      </w:r>
    </w:p>
    <w:p w14:paraId="27350CAB" w14:textId="77777777" w:rsidR="00EC4C77" w:rsidRPr="00291F1D" w:rsidRDefault="00EC4C77" w:rsidP="00EC4C77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MSC – to approve pending required revisions</w:t>
      </w:r>
    </w:p>
    <w:p w14:paraId="3933BBD0" w14:textId="3F2186E6" w:rsidR="00EC4C77" w:rsidRPr="00291F1D" w:rsidRDefault="0044453E" w:rsidP="00EC4C7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Provide clarifications on assignments (weekly reading/writing</w:t>
      </w:r>
      <w:r w:rsidR="00EC4C77" w:rsidRPr="00291F1D">
        <w:rPr>
          <w:rFonts w:ascii="Bookman Old Style" w:eastAsiaTheme="minorHAnsi" w:hAnsi="Bookman Old Style"/>
          <w:color w:val="353535"/>
        </w:rPr>
        <w:t>)</w:t>
      </w:r>
      <w:r w:rsidRPr="00291F1D">
        <w:rPr>
          <w:rFonts w:ascii="Bookman Old Style" w:eastAsiaTheme="minorHAnsi" w:hAnsi="Bookman Old Style"/>
          <w:color w:val="353535"/>
        </w:rPr>
        <w:t xml:space="preserve"> and the expectations/components to be evaluated on the final project assignment</w:t>
      </w:r>
    </w:p>
    <w:p w14:paraId="04410551" w14:textId="4D75AD25" w:rsidR="0044453E" w:rsidRPr="00291F1D" w:rsidRDefault="0044453E" w:rsidP="00EC4C7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291F1D">
        <w:rPr>
          <w:rFonts w:ascii="Bookman Old Style" w:eastAsiaTheme="minorHAnsi" w:hAnsi="Bookman Old Style"/>
          <w:color w:val="353535"/>
        </w:rPr>
        <w:t>Adjust grading scheme to represent 100%</w:t>
      </w:r>
    </w:p>
    <w:p w14:paraId="3680518A" w14:textId="02C92562" w:rsidR="0044453E" w:rsidRPr="00291F1D" w:rsidRDefault="0044453E" w:rsidP="0044453E">
      <w:pPr>
        <w:rPr>
          <w:rFonts w:ascii="Bookman Old Style" w:hAnsi="Bookman Old Style"/>
        </w:rPr>
      </w:pPr>
      <w:r w:rsidRPr="00291F1D">
        <w:rPr>
          <w:rFonts w:ascii="Bookman Old Style" w:hAnsi="Bookman Old Style"/>
        </w:rPr>
        <w:t>Remaining items tabled until Nov. 7</w:t>
      </w:r>
    </w:p>
    <w:p w14:paraId="50A9AE3A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#9 New Graduate Course Request MATH 201</w:t>
      </w:r>
    </w:p>
    <w:p w14:paraId="188DB9CB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#10 Graduate Course Change MATH 251</w:t>
      </w:r>
    </w:p>
    <w:p w14:paraId="101D689B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#11 Graduate Course Change MATH 252</w:t>
      </w:r>
    </w:p>
    <w:p w14:paraId="5342BD34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#12 Graduate Course Change MATH 260</w:t>
      </w:r>
    </w:p>
    <w:p w14:paraId="426144E3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#13 New Graduate Course Request MATH 272</w:t>
      </w:r>
    </w:p>
    <w:p w14:paraId="289C9FDE" w14:textId="77777777" w:rsidR="000C1BA4" w:rsidRPr="00291F1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  <w:color w:val="222222"/>
          <w:shd w:val="clear" w:color="auto" w:fill="FFFFFF"/>
        </w:rPr>
        <w:t>Item #14 Catalog Statement Revision Request- Mathematics</w:t>
      </w:r>
    </w:p>
    <w:p w14:paraId="0F3D1A06" w14:textId="77777777" w:rsidR="00A15639" w:rsidRPr="00291F1D" w:rsidRDefault="00A15639" w:rsidP="00A15639">
      <w:pPr>
        <w:rPr>
          <w:rFonts w:ascii="Bookman Old Style" w:eastAsia="Times New Roman" w:hAnsi="Bookman Old Style"/>
        </w:rPr>
      </w:pPr>
    </w:p>
    <w:p w14:paraId="50B1AAF2" w14:textId="6CEBE7FA" w:rsidR="00A15639" w:rsidRPr="00291F1D" w:rsidRDefault="00A15639" w:rsidP="00A15639">
      <w:pPr>
        <w:rPr>
          <w:rFonts w:ascii="Bookman Old Style" w:eastAsia="Times New Roman" w:hAnsi="Bookman Old Style"/>
        </w:rPr>
      </w:pPr>
      <w:r w:rsidRPr="00291F1D">
        <w:rPr>
          <w:rFonts w:ascii="Bookman Old Style" w:eastAsia="Times New Roman" w:hAnsi="Bookman Old Style"/>
        </w:rPr>
        <w:t xml:space="preserve">Meeting adjourned at </w:t>
      </w:r>
      <w:r w:rsidR="00D51743" w:rsidRPr="00291F1D">
        <w:rPr>
          <w:rFonts w:ascii="Bookman Old Style" w:eastAsia="Times New Roman" w:hAnsi="Bookman Old Style"/>
        </w:rPr>
        <w:t>10:52</w:t>
      </w:r>
      <w:r w:rsidRPr="00291F1D">
        <w:rPr>
          <w:rFonts w:ascii="Bookman Old Style" w:eastAsia="Times New Roman" w:hAnsi="Bookman Old Style"/>
        </w:rPr>
        <w:t xml:space="preserve"> AM</w:t>
      </w:r>
    </w:p>
    <w:p w14:paraId="1261EF7A" w14:textId="77777777" w:rsidR="00165C2C" w:rsidRPr="00291F1D" w:rsidRDefault="00165C2C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0511DFBB" w14:textId="77777777" w:rsidR="00A15639" w:rsidRPr="00291F1D" w:rsidRDefault="00A15639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19C0A9C1" w14:textId="77777777" w:rsidR="00A15639" w:rsidRPr="00291F1D" w:rsidRDefault="00A15639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14C1AD93" w14:textId="359EEE49" w:rsidR="008439C3" w:rsidRPr="00291F1D" w:rsidRDefault="008439C3" w:rsidP="00E26E64">
      <w:pPr>
        <w:tabs>
          <w:tab w:val="left" w:pos="1800"/>
        </w:tabs>
        <w:rPr>
          <w:rFonts w:ascii="Bookman Old Style" w:hAnsi="Bookman Old Style"/>
        </w:rPr>
      </w:pPr>
    </w:p>
    <w:sectPr w:rsidR="008439C3" w:rsidRPr="00291F1D" w:rsidSect="0029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D250" w14:textId="77777777" w:rsidR="00291F1D" w:rsidRDefault="00291F1D" w:rsidP="00291F1D">
      <w:r>
        <w:separator/>
      </w:r>
    </w:p>
  </w:endnote>
  <w:endnote w:type="continuationSeparator" w:id="0">
    <w:p w14:paraId="79CAB52C" w14:textId="77777777" w:rsidR="00291F1D" w:rsidRDefault="00291F1D" w:rsidP="002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E7180" w14:textId="77777777" w:rsidR="00291F1D" w:rsidRDefault="00291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51EE" w14:textId="77777777" w:rsidR="00291F1D" w:rsidRDefault="00291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FF03" w14:textId="77777777" w:rsidR="00291F1D" w:rsidRDefault="00291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580E" w14:textId="77777777" w:rsidR="00291F1D" w:rsidRDefault="00291F1D" w:rsidP="00291F1D">
      <w:r>
        <w:separator/>
      </w:r>
    </w:p>
  </w:footnote>
  <w:footnote w:type="continuationSeparator" w:id="0">
    <w:p w14:paraId="4C53BD4D" w14:textId="77777777" w:rsidR="00291F1D" w:rsidRDefault="00291F1D" w:rsidP="0029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5917" w14:textId="77777777" w:rsidR="00291F1D" w:rsidRDefault="00291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70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691AB4" w14:textId="0153C388" w:rsidR="00291F1D" w:rsidRDefault="00291F1D">
        <w:pPr>
          <w:pStyle w:val="Header"/>
          <w:jc w:val="right"/>
        </w:pPr>
        <w:r>
          <w:t>Graduate Curriculum Subcommittee</w:t>
        </w:r>
      </w:p>
      <w:p w14:paraId="3EA5FFD1" w14:textId="57304C6C" w:rsidR="00291F1D" w:rsidRDefault="00291F1D">
        <w:pPr>
          <w:pStyle w:val="Header"/>
          <w:jc w:val="right"/>
        </w:pPr>
        <w:r>
          <w:t>October 31, 2018</w:t>
        </w:r>
      </w:p>
      <w:p w14:paraId="4930E3B7" w14:textId="0D324B4D" w:rsidR="00291F1D" w:rsidRDefault="00291F1D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475B4" w14:textId="77777777" w:rsidR="00291F1D" w:rsidRDefault="00291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CAD9" w14:textId="77777777" w:rsidR="00291F1D" w:rsidRDefault="00291F1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5C82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1F1D"/>
    <w:rsid w:val="00292968"/>
    <w:rsid w:val="002952EA"/>
    <w:rsid w:val="002A003F"/>
    <w:rsid w:val="002A25BA"/>
    <w:rsid w:val="002B01B6"/>
    <w:rsid w:val="002C3242"/>
    <w:rsid w:val="002C5E08"/>
    <w:rsid w:val="002D004D"/>
    <w:rsid w:val="002D3CD9"/>
    <w:rsid w:val="002D4FF6"/>
    <w:rsid w:val="002D7EA0"/>
    <w:rsid w:val="002F6C0D"/>
    <w:rsid w:val="0031274E"/>
    <w:rsid w:val="003202A7"/>
    <w:rsid w:val="00324842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4453E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15639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1743"/>
    <w:rsid w:val="00D551B0"/>
    <w:rsid w:val="00D56668"/>
    <w:rsid w:val="00D75F87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6535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467"/>
    <w:rsid w:val="00ED22D0"/>
    <w:rsid w:val="00ED405F"/>
    <w:rsid w:val="00EE0E17"/>
    <w:rsid w:val="00EE697A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42303470-F71A-40C7-9A00-6AFC1E5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9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1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1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2019-06-12T22:33:00Z</dcterms:created>
  <dcterms:modified xsi:type="dcterms:W3CDTF">2019-06-13T17:46:00Z</dcterms:modified>
</cp:coreProperties>
</file>