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DD" w:rsidRDefault="00A90C2A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THE MINUTES OF THE EXECUTIVE COMMITTEE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OF THE ACADEMIC SENATE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CALIFORNIA STATE UNIVERSITY, FRESNO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Fax:  278-5745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431D4">
        <w:rPr>
          <w:rFonts w:ascii="Bookman Old Style" w:hAnsi="Bookman Old Style"/>
        </w:rPr>
        <w:t>(EC-16</w:t>
      </w:r>
      <w:r>
        <w:rPr>
          <w:rFonts w:ascii="Bookman Old Style" w:hAnsi="Bookman Old Style"/>
        </w:rPr>
        <w:t>)</w:t>
      </w:r>
    </w:p>
    <w:p w:rsidR="009263DD" w:rsidRDefault="009263DD">
      <w:pPr>
        <w:rPr>
          <w:rFonts w:ascii="Bookman Old Style" w:hAnsi="Bookman Old Style"/>
        </w:rPr>
      </w:pPr>
    </w:p>
    <w:p w:rsidR="009263DD" w:rsidRDefault="009431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June 25</w:t>
      </w:r>
      <w:r w:rsidR="00F637C3">
        <w:rPr>
          <w:rFonts w:ascii="Bookman Old Style" w:hAnsi="Bookman Old Style"/>
        </w:rPr>
        <w:t>,</w:t>
      </w:r>
      <w:r w:rsidR="00A90C2A">
        <w:rPr>
          <w:rFonts w:ascii="Bookman Old Style" w:hAnsi="Bookman Old Style"/>
        </w:rPr>
        <w:t xml:space="preserve"> 2020</w:t>
      </w:r>
    </w:p>
    <w:p w:rsidR="009263DD" w:rsidRDefault="009263DD">
      <w:pPr>
        <w:rPr>
          <w:rFonts w:ascii="Bookman Old Style" w:hAnsi="Bookman Old Style"/>
        </w:rPr>
      </w:pPr>
    </w:p>
    <w:p w:rsidR="009263DD" w:rsidRPr="007B1C51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>
        <w:rPr>
          <w:rFonts w:ascii="Bookman Old Style" w:hAnsi="Bookman Old Style"/>
        </w:rPr>
        <w:t>Members present</w:t>
      </w:r>
      <w:r w:rsidRPr="007B1C51">
        <w:rPr>
          <w:rFonts w:ascii="Bookman Old Style" w:hAnsi="Bookman Old Style"/>
          <w:color w:val="auto"/>
        </w:rPr>
        <w:t>:</w:t>
      </w:r>
      <w:r w:rsidRPr="007B1C51">
        <w:rPr>
          <w:rFonts w:ascii="Bookman Old Style" w:hAnsi="Bookman Old Style"/>
          <w:color w:val="auto"/>
        </w:rPr>
        <w:tab/>
        <w:t xml:space="preserve">Thomas Holyoke (Chair), Raymond Hall (Vice Chair), Rebecca Raya-Fernandez (At-Large), Tinneke Van Camp (At-Large), Jennifer Miele (At-Large), </w:t>
      </w:r>
      <w:r w:rsidR="00C0392D" w:rsidRPr="007B1C51">
        <w:rPr>
          <w:rFonts w:ascii="Bookman Old Style" w:hAnsi="Bookman Old Style"/>
          <w:color w:val="auto"/>
        </w:rPr>
        <w:t xml:space="preserve">Hisham Qutob (ASI Executive Vice President), </w:t>
      </w:r>
      <w:r w:rsidR="00602437" w:rsidRPr="007B1C51">
        <w:rPr>
          <w:rFonts w:ascii="Bookman Old Style" w:hAnsi="Bookman Old Style"/>
          <w:color w:val="auto"/>
        </w:rPr>
        <w:t>Lisa Bryant (Universitywide incoming), Susan Schlievert (Statewide), Saul Jiménez-Sandoval (Ex-Officio)</w:t>
      </w:r>
    </w:p>
    <w:p w:rsidR="009263DD" w:rsidRPr="007B1C51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color w:val="auto"/>
        </w:rPr>
      </w:pPr>
    </w:p>
    <w:p w:rsidR="009263DD" w:rsidRPr="007B1C51" w:rsidRDefault="00A90C2A">
      <w:pPr>
        <w:ind w:left="2520" w:hanging="2520"/>
        <w:rPr>
          <w:rFonts w:ascii="Bookman Old Style" w:hAnsi="Bookman Old Style"/>
          <w:color w:val="auto"/>
        </w:rPr>
      </w:pPr>
      <w:r w:rsidRPr="007B1C51">
        <w:rPr>
          <w:rFonts w:ascii="Bookman Old Style" w:hAnsi="Bookman Old Style"/>
          <w:color w:val="auto"/>
        </w:rPr>
        <w:t>Members excus</w:t>
      </w:r>
      <w:r w:rsidR="00602437" w:rsidRPr="007B1C51">
        <w:rPr>
          <w:rFonts w:ascii="Bookman Old Style" w:hAnsi="Bookman Old Style"/>
          <w:color w:val="auto"/>
        </w:rPr>
        <w:t>ed:</w:t>
      </w:r>
      <w:r w:rsidR="00602437" w:rsidRPr="007B1C51">
        <w:rPr>
          <w:rFonts w:ascii="Bookman Old Style" w:hAnsi="Bookman Old Style"/>
          <w:color w:val="auto"/>
        </w:rPr>
        <w:tab/>
      </w:r>
      <w:r w:rsidR="007B1C51" w:rsidRPr="007B1C51">
        <w:rPr>
          <w:rFonts w:ascii="Bookman Old Style" w:hAnsi="Bookman Old Style"/>
          <w:color w:val="auto"/>
        </w:rPr>
        <w:t>Joseph Castro (Ex-officio)</w:t>
      </w:r>
    </w:p>
    <w:p w:rsidR="009263DD" w:rsidRDefault="009263DD">
      <w:pPr>
        <w:ind w:left="2520" w:hanging="2520"/>
        <w:rPr>
          <w:rFonts w:ascii="Bookman Old Style" w:hAnsi="Bookman Old Style"/>
        </w:rPr>
      </w:pPr>
    </w:p>
    <w:p w:rsidR="00602437" w:rsidRPr="009431D4" w:rsidRDefault="00A90C2A" w:rsidP="007B1C51">
      <w:pPr>
        <w:ind w:left="2520" w:hanging="252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Guests:</w:t>
      </w:r>
      <w:r>
        <w:rPr>
          <w:rFonts w:ascii="Bookman Old Style" w:hAnsi="Bookman Old Style"/>
        </w:rPr>
        <w:tab/>
      </w:r>
      <w:r w:rsidR="007214FE">
        <w:rPr>
          <w:rFonts w:ascii="Bookman Old Style" w:hAnsi="Bookman Old Style"/>
        </w:rPr>
        <w:t>Chadley James (Chair GE</w:t>
      </w:r>
      <w:r w:rsidR="00D8160A">
        <w:rPr>
          <w:rFonts w:ascii="Bookman Old Style" w:hAnsi="Bookman Old Style"/>
        </w:rPr>
        <w:t>)</w:t>
      </w:r>
      <w:r w:rsidR="007214FE">
        <w:rPr>
          <w:rFonts w:ascii="Bookman Old Style" w:hAnsi="Bookman Old Style"/>
        </w:rPr>
        <w:t>,</w:t>
      </w:r>
      <w:r w:rsidR="00D8160A">
        <w:rPr>
          <w:rFonts w:ascii="Bookman Old Style" w:hAnsi="Bookman Old Style"/>
        </w:rPr>
        <w:t xml:space="preserve"> James Mullooly (Chair AP&amp;P), Keith Clement (Chair Curriculum), Jim </w:t>
      </w:r>
      <w:r w:rsidR="007214FE" w:rsidRPr="007214FE">
        <w:rPr>
          <w:rFonts w:ascii="Bookman Old Style" w:hAnsi="Bookman Old Style"/>
        </w:rPr>
        <w:t xml:space="preserve">Schmidtke </w:t>
      </w:r>
      <w:r w:rsidR="007214FE">
        <w:rPr>
          <w:rFonts w:ascii="Bookman Old Style" w:hAnsi="Bookman Old Style"/>
        </w:rPr>
        <w:t>(Chair Budget</w:t>
      </w:r>
      <w:r w:rsidR="00D8160A">
        <w:rPr>
          <w:rFonts w:ascii="Bookman Old Style" w:hAnsi="Bookman Old Style"/>
        </w:rPr>
        <w:t>)</w:t>
      </w:r>
      <w:r w:rsidR="007214FE">
        <w:rPr>
          <w:rFonts w:ascii="Bookman Old Style" w:hAnsi="Bookman Old Style"/>
        </w:rPr>
        <w:t xml:space="preserve">, </w:t>
      </w:r>
      <w:r w:rsidR="00602437" w:rsidRPr="007214FE">
        <w:rPr>
          <w:rFonts w:ascii="Bookman Old Style" w:hAnsi="Bookman Old Style"/>
          <w:color w:val="auto"/>
        </w:rPr>
        <w:t>Venita Baker (Academic Senate)</w:t>
      </w:r>
      <w:r w:rsidR="00D21663" w:rsidRPr="007214FE">
        <w:rPr>
          <w:rFonts w:ascii="Bookman Old Style" w:hAnsi="Bookman Old Style"/>
          <w:color w:val="auto"/>
        </w:rPr>
        <w:t>,</w:t>
      </w:r>
      <w:r w:rsidR="00CC72EA" w:rsidRPr="007214FE">
        <w:rPr>
          <w:rFonts w:ascii="Bookman Old Style" w:hAnsi="Bookman Old Style"/>
          <w:color w:val="auto"/>
        </w:rPr>
        <w:t xml:space="preserve"> </w:t>
      </w:r>
      <w:r w:rsidR="0065348A" w:rsidRPr="007214FE">
        <w:rPr>
          <w:rFonts w:ascii="Bookman Old Style" w:hAnsi="Bookman Old Style"/>
          <w:color w:val="auto"/>
        </w:rPr>
        <w:t>Xuanning Fu (Interim Vice Provost)</w:t>
      </w:r>
    </w:p>
    <w:p w:rsidR="00602437" w:rsidRDefault="00602437">
      <w:pPr>
        <w:ind w:left="2520" w:hanging="2520"/>
        <w:rPr>
          <w:rFonts w:ascii="Bookman Old Style" w:hAnsi="Bookman Old Style"/>
        </w:rPr>
      </w:pPr>
    </w:p>
    <w:p w:rsidR="009263DD" w:rsidRDefault="009263DD">
      <w:pPr>
        <w:ind w:left="2160" w:hanging="2160"/>
        <w:rPr>
          <w:rFonts w:ascii="Bookman Old Style" w:hAnsi="Bookman Old Style"/>
        </w:rPr>
      </w:pP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meeting was called t</w:t>
      </w:r>
      <w:r w:rsidR="009431D4">
        <w:rPr>
          <w:rFonts w:ascii="Bookman Old Style" w:hAnsi="Bookman Old Style"/>
        </w:rPr>
        <w:t>o order by Chair Holyoke at 3</w:t>
      </w:r>
      <w:r w:rsidR="00F637C3">
        <w:rPr>
          <w:rFonts w:ascii="Bookman Old Style" w:hAnsi="Bookman Old Style"/>
        </w:rPr>
        <w:t>:</w:t>
      </w:r>
      <w:r w:rsidR="007214FE">
        <w:rPr>
          <w:rFonts w:ascii="Bookman Old Style" w:hAnsi="Bookman Old Style"/>
        </w:rPr>
        <w:t>31</w:t>
      </w:r>
      <w:r>
        <w:rPr>
          <w:rFonts w:ascii="Bookman Old Style" w:hAnsi="Bookman Old Style"/>
        </w:rPr>
        <w:t xml:space="preserve"> pm </w:t>
      </w:r>
      <w:r w:rsidR="00F637C3">
        <w:rPr>
          <w:rFonts w:ascii="Bookman Old Style" w:hAnsi="Bookman Old Style"/>
        </w:rPr>
        <w:t>on Zoom</w:t>
      </w:r>
      <w:r>
        <w:rPr>
          <w:rFonts w:ascii="Bookman Old Style" w:hAnsi="Bookman Old Style"/>
        </w:rPr>
        <w:t>.</w:t>
      </w:r>
    </w:p>
    <w:p w:rsidR="009431D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431D4">
        <w:rPr>
          <w:rFonts w:ascii="Bookman Old Style" w:hAnsi="Bookman Old Style"/>
        </w:rPr>
        <w:t>Approval of the Agenda.</w:t>
      </w:r>
    </w:p>
    <w:p w:rsidR="00D8160A" w:rsidRPr="009431D4" w:rsidRDefault="007B1C51" w:rsidP="00D8160A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MSC</w:t>
      </w:r>
    </w:p>
    <w:p w:rsidR="009431D4" w:rsidRPr="009431D4" w:rsidRDefault="009431D4" w:rsidP="009431D4">
      <w:pPr>
        <w:pStyle w:val="ListParagraph"/>
        <w:rPr>
          <w:rFonts w:ascii="Bookman Old Style" w:hAnsi="Bookman Old Style"/>
        </w:rPr>
      </w:pPr>
    </w:p>
    <w:p w:rsidR="009431D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431D4">
        <w:rPr>
          <w:rFonts w:ascii="Bookman Old Style" w:hAnsi="Bookman Old Style"/>
        </w:rPr>
        <w:t>Approval of the Minutes 6.3.20</w:t>
      </w:r>
    </w:p>
    <w:p w:rsidR="00D8160A" w:rsidRPr="009431D4" w:rsidRDefault="00D8160A" w:rsidP="00D8160A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MSC</w:t>
      </w:r>
    </w:p>
    <w:p w:rsidR="009431D4" w:rsidRPr="009431D4" w:rsidRDefault="009431D4" w:rsidP="009431D4">
      <w:pPr>
        <w:rPr>
          <w:rFonts w:ascii="Bookman Old Style" w:hAnsi="Bookman Old Style"/>
        </w:rPr>
      </w:pPr>
    </w:p>
    <w:p w:rsidR="009431D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431D4">
        <w:rPr>
          <w:rFonts w:ascii="Bookman Old Style" w:hAnsi="Bookman Old Style"/>
        </w:rPr>
        <w:t>Communications and Announcements</w:t>
      </w:r>
    </w:p>
    <w:p w:rsidR="00D8160A" w:rsidRPr="007214FE" w:rsidRDefault="007214FE" w:rsidP="007214FE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Provost: Expect a m</w:t>
      </w:r>
      <w:r w:rsidR="00D8160A">
        <w:rPr>
          <w:rFonts w:ascii="Bookman Old Style" w:hAnsi="Bookman Old Style"/>
        </w:rPr>
        <w:t xml:space="preserve">edia </w:t>
      </w:r>
      <w:r>
        <w:rPr>
          <w:rFonts w:ascii="Bookman Old Style" w:hAnsi="Bookman Old Style"/>
        </w:rPr>
        <w:t>a</w:t>
      </w:r>
      <w:r w:rsidR="007B1C51">
        <w:rPr>
          <w:rFonts w:ascii="Bookman Old Style" w:hAnsi="Bookman Old Style"/>
        </w:rPr>
        <w:t>nnouncement</w:t>
      </w:r>
      <w:r w:rsidR="00D8160A">
        <w:rPr>
          <w:rFonts w:ascii="Bookman Old Style" w:hAnsi="Bookman Old Style"/>
        </w:rPr>
        <w:t xml:space="preserve"> tomorrow on </w:t>
      </w:r>
      <w:r>
        <w:rPr>
          <w:rFonts w:ascii="Bookman Old Style" w:hAnsi="Bookman Old Style"/>
        </w:rPr>
        <w:t xml:space="preserve">finalized </w:t>
      </w:r>
      <w:r w:rsidR="00D8160A">
        <w:rPr>
          <w:rFonts w:ascii="Bookman Old Style" w:hAnsi="Bookman Old Style"/>
        </w:rPr>
        <w:t>face to face</w:t>
      </w:r>
      <w:r>
        <w:rPr>
          <w:rFonts w:ascii="Bookman Old Style" w:hAnsi="Bookman Old Style"/>
        </w:rPr>
        <w:t xml:space="preserve"> policy. </w:t>
      </w:r>
    </w:p>
    <w:p w:rsidR="00D8160A" w:rsidRPr="00D8160A" w:rsidRDefault="00D8160A" w:rsidP="00D8160A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Holyoke: </w:t>
      </w:r>
      <w:r w:rsidR="007214FE">
        <w:rPr>
          <w:rFonts w:ascii="Bookman Old Style" w:hAnsi="Bookman Old Style"/>
        </w:rPr>
        <w:t xml:space="preserve">Expect </w:t>
      </w:r>
      <w:r>
        <w:rPr>
          <w:rFonts w:ascii="Bookman Old Style" w:hAnsi="Bookman Old Style"/>
        </w:rPr>
        <w:t xml:space="preserve">additions to syllabus template </w:t>
      </w:r>
      <w:r w:rsidR="007214FE">
        <w:rPr>
          <w:rFonts w:ascii="Bookman Old Style" w:hAnsi="Bookman Old Style"/>
        </w:rPr>
        <w:t xml:space="preserve">from </w:t>
      </w:r>
      <w:r w:rsidR="007B1C51">
        <w:rPr>
          <w:rFonts w:ascii="Bookman Old Style" w:hAnsi="Bookman Old Style"/>
        </w:rPr>
        <w:t>Bernadette</w:t>
      </w:r>
      <w:r>
        <w:rPr>
          <w:rFonts w:ascii="Bookman Old Style" w:hAnsi="Bookman Old Style"/>
        </w:rPr>
        <w:t xml:space="preserve"> Muscat. </w:t>
      </w:r>
    </w:p>
    <w:p w:rsidR="009431D4" w:rsidRPr="009431D4" w:rsidRDefault="009431D4" w:rsidP="009431D4">
      <w:pPr>
        <w:rPr>
          <w:rFonts w:ascii="Bookman Old Style" w:hAnsi="Bookman Old Style"/>
        </w:rPr>
      </w:pPr>
    </w:p>
    <w:p w:rsidR="009431D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431D4">
        <w:rPr>
          <w:rFonts w:ascii="Bookman Old Style" w:hAnsi="Bookman Old Style"/>
        </w:rPr>
        <w:t>Academic Affairs Budget Formula.</w:t>
      </w:r>
    </w:p>
    <w:p w:rsidR="00956839" w:rsidRPr="007214FE" w:rsidRDefault="007214FE" w:rsidP="007214FE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Fu gave a </w:t>
      </w:r>
      <w:r w:rsidR="00D8160A">
        <w:rPr>
          <w:rFonts w:ascii="Bookman Old Style" w:hAnsi="Bookman Old Style"/>
        </w:rPr>
        <w:t>presentation prepared initially for March 16,</w:t>
      </w:r>
      <w:r>
        <w:rPr>
          <w:rFonts w:ascii="Bookman Old Style" w:hAnsi="Bookman Old Style"/>
        </w:rPr>
        <w:t xml:space="preserve"> reworked to discuss and acknowledge</w:t>
      </w:r>
      <w:r w:rsidR="00C54269">
        <w:rPr>
          <w:rFonts w:ascii="Bookman Old Style" w:hAnsi="Bookman Old Style"/>
        </w:rPr>
        <w:t xml:space="preserve"> current issues. </w:t>
      </w:r>
      <w:r>
        <w:rPr>
          <w:rFonts w:ascii="Bookman Old Style" w:hAnsi="Bookman Old Style"/>
        </w:rPr>
        <w:t xml:space="preserve">The slide deck is available on Box. </w:t>
      </w:r>
    </w:p>
    <w:p w:rsidR="009431D4" w:rsidRPr="009431D4" w:rsidRDefault="009431D4" w:rsidP="009431D4">
      <w:pPr>
        <w:rPr>
          <w:rFonts w:ascii="Bookman Old Style" w:hAnsi="Bookman Old Style"/>
        </w:rPr>
      </w:pPr>
    </w:p>
    <w:p w:rsidR="009431D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431D4">
        <w:rPr>
          <w:rFonts w:ascii="Bookman Old Style" w:hAnsi="Bookman Old Style"/>
        </w:rPr>
        <w:t>Potential Ethnic Studies Graduation Requirement.</w:t>
      </w:r>
    </w:p>
    <w:p w:rsidR="00956839" w:rsidRDefault="00956839" w:rsidP="00956839">
      <w:pPr>
        <w:pStyle w:val="ListParagraph"/>
        <w:rPr>
          <w:rFonts w:ascii="Bookman Old Style" w:hAnsi="Bookman Old Style"/>
        </w:rPr>
      </w:pPr>
    </w:p>
    <w:p w:rsidR="00853749" w:rsidRDefault="00702F2B" w:rsidP="0095683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Chair Holyoke</w:t>
      </w:r>
      <w:r w:rsidR="007214F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noted that </w:t>
      </w:r>
      <w:r w:rsidR="007214FE">
        <w:rPr>
          <w:rFonts w:ascii="Bookman Old Style" w:hAnsi="Bookman Old Style"/>
        </w:rPr>
        <w:t xml:space="preserve">AB4060 </w:t>
      </w:r>
      <w:r>
        <w:rPr>
          <w:rFonts w:ascii="Bookman Old Style" w:hAnsi="Bookman Old Style"/>
        </w:rPr>
        <w:t xml:space="preserve">has </w:t>
      </w:r>
      <w:r w:rsidR="007214FE">
        <w:rPr>
          <w:rFonts w:ascii="Bookman Old Style" w:hAnsi="Bookman Old Style"/>
        </w:rPr>
        <w:t xml:space="preserve">passed, and so we </w:t>
      </w:r>
      <w:r>
        <w:rPr>
          <w:rFonts w:ascii="Bookman Old Style" w:hAnsi="Bookman Old Style"/>
        </w:rPr>
        <w:t xml:space="preserve">may </w:t>
      </w:r>
      <w:r w:rsidR="007214FE">
        <w:rPr>
          <w:rFonts w:ascii="Bookman Old Style" w:hAnsi="Bookman Old Style"/>
        </w:rPr>
        <w:t>have</w:t>
      </w:r>
      <w:r>
        <w:rPr>
          <w:rFonts w:ascii="Bookman Old Style" w:hAnsi="Bookman Old Style"/>
        </w:rPr>
        <w:t xml:space="preserve"> only</w:t>
      </w:r>
      <w:r w:rsidR="007214FE">
        <w:rPr>
          <w:rFonts w:ascii="Bookman Old Style" w:hAnsi="Bookman Old Style"/>
        </w:rPr>
        <w:t xml:space="preserve"> a</w:t>
      </w:r>
      <w:r w:rsidR="00853749">
        <w:rPr>
          <w:rFonts w:ascii="Bookman Old Style" w:hAnsi="Bookman Old Style"/>
        </w:rPr>
        <w:t xml:space="preserve"> year to put in place</w:t>
      </w:r>
      <w:r w:rsidR="007214FE">
        <w:rPr>
          <w:rFonts w:ascii="Bookman Old Style" w:hAnsi="Bookman Old Style"/>
        </w:rPr>
        <w:t xml:space="preserve"> a 3 u</w:t>
      </w:r>
      <w:r>
        <w:rPr>
          <w:rFonts w:ascii="Bookman Old Style" w:hAnsi="Bookman Old Style"/>
        </w:rPr>
        <w:t>nit requirement. Also, the</w:t>
      </w:r>
      <w:r w:rsidR="007214FE">
        <w:rPr>
          <w:rFonts w:ascii="Bookman Old Style" w:hAnsi="Bookman Old Style"/>
        </w:rPr>
        <w:t xml:space="preserve"> bill seems to define</w:t>
      </w:r>
      <w:r w:rsidR="008537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the term </w:t>
      </w:r>
      <w:r w:rsidR="00853749">
        <w:rPr>
          <w:rFonts w:ascii="Bookman Old Style" w:hAnsi="Bookman Old Style"/>
        </w:rPr>
        <w:t>ethnic</w:t>
      </w:r>
      <w:r>
        <w:rPr>
          <w:rFonts w:ascii="Bookman Old Style" w:hAnsi="Bookman Old Style"/>
        </w:rPr>
        <w:t xml:space="preserve"> in a restricted and limiting way</w:t>
      </w:r>
      <w:r w:rsidR="007B1C51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Finally, if the Governor vetoes the bill there is a chance that the </w:t>
      </w:r>
      <w:r w:rsidR="00853749">
        <w:rPr>
          <w:rFonts w:ascii="Bookman Old Style" w:hAnsi="Bookman Old Style"/>
        </w:rPr>
        <w:t>Chancellor may still push</w:t>
      </w:r>
      <w:r>
        <w:rPr>
          <w:rFonts w:ascii="Bookman Old Style" w:hAnsi="Bookman Old Style"/>
        </w:rPr>
        <w:t xml:space="preserve"> for this requirement</w:t>
      </w:r>
      <w:r w:rsidR="00853749">
        <w:rPr>
          <w:rFonts w:ascii="Bookman Old Style" w:hAnsi="Bookman Old Style"/>
        </w:rPr>
        <w:t xml:space="preserve">. </w:t>
      </w:r>
    </w:p>
    <w:p w:rsidR="00853749" w:rsidRDefault="00702F2B" w:rsidP="0095683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Dr. Schelivert mentioned that the Chancellor’s O</w:t>
      </w:r>
      <w:r w:rsidR="00853749">
        <w:rPr>
          <w:rFonts w:ascii="Bookman Old Style" w:hAnsi="Bookman Old Style"/>
        </w:rPr>
        <w:t xml:space="preserve">ffice </w:t>
      </w:r>
      <w:r>
        <w:rPr>
          <w:rFonts w:ascii="Bookman Old Style" w:hAnsi="Bookman Old Style"/>
        </w:rPr>
        <w:t xml:space="preserve">is indeed </w:t>
      </w:r>
      <w:r w:rsidR="00853749">
        <w:rPr>
          <w:rFonts w:ascii="Bookman Old Style" w:hAnsi="Bookman Old Style"/>
        </w:rPr>
        <w:t>still pushing their proposal. One will pass</w:t>
      </w:r>
      <w:r>
        <w:rPr>
          <w:rFonts w:ascii="Bookman Old Style" w:hAnsi="Bookman Old Style"/>
        </w:rPr>
        <w:t xml:space="preserve"> she thinks</w:t>
      </w:r>
      <w:r w:rsidR="00853749">
        <w:rPr>
          <w:rFonts w:ascii="Bookman Old Style" w:hAnsi="Bookman Old Style"/>
        </w:rPr>
        <w:t>, but which one</w:t>
      </w:r>
      <w:r>
        <w:rPr>
          <w:rFonts w:ascii="Bookman Old Style" w:hAnsi="Bookman Old Style"/>
        </w:rPr>
        <w:t xml:space="preserve"> is anyone’s guess</w:t>
      </w:r>
      <w:r w:rsidR="00853749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An interesting point is that </w:t>
      </w:r>
      <w:r w:rsidR="00853749">
        <w:rPr>
          <w:rFonts w:ascii="Bookman Old Style" w:hAnsi="Bookman Old Style"/>
        </w:rPr>
        <w:t>AB</w:t>
      </w:r>
      <w:r>
        <w:rPr>
          <w:rFonts w:ascii="Bookman Old Style" w:hAnsi="Bookman Old Style"/>
        </w:rPr>
        <w:t>4060</w:t>
      </w:r>
      <w:r w:rsidR="00853749">
        <w:rPr>
          <w:rFonts w:ascii="Bookman Old Style" w:hAnsi="Bookman Old Style"/>
        </w:rPr>
        <w:t xml:space="preserve"> does not state where this </w:t>
      </w:r>
      <w:r>
        <w:rPr>
          <w:rFonts w:ascii="Bookman Old Style" w:hAnsi="Bookman Old Style"/>
        </w:rPr>
        <w:t>requirement would fit</w:t>
      </w:r>
      <w:r w:rsidR="00853749">
        <w:rPr>
          <w:rFonts w:ascii="Bookman Old Style" w:hAnsi="Bookman Old Style"/>
        </w:rPr>
        <w:t xml:space="preserve"> in </w:t>
      </w:r>
      <w:r>
        <w:rPr>
          <w:rFonts w:ascii="Bookman Old Style" w:hAnsi="Bookman Old Style"/>
        </w:rPr>
        <w:t>our curriculum, but the Chancellor’s Office</w:t>
      </w:r>
      <w:r w:rsidR="00853749">
        <w:rPr>
          <w:rFonts w:ascii="Bookman Old Style" w:hAnsi="Bookman Old Style"/>
        </w:rPr>
        <w:t xml:space="preserve"> proposal is GE. </w:t>
      </w:r>
    </w:p>
    <w:p w:rsidR="00853749" w:rsidRDefault="00853749" w:rsidP="0095683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Chair H</w:t>
      </w:r>
      <w:r w:rsidR="00702F2B">
        <w:rPr>
          <w:rFonts w:ascii="Bookman Old Style" w:hAnsi="Bookman Old Style"/>
        </w:rPr>
        <w:t>olyoke advocated that we</w:t>
      </w:r>
      <w:r>
        <w:rPr>
          <w:rFonts w:ascii="Bookman Old Style" w:hAnsi="Bookman Old Style"/>
        </w:rPr>
        <w:t xml:space="preserve"> do</w:t>
      </w:r>
      <w:r w:rsidR="00702F2B">
        <w:rPr>
          <w:rFonts w:ascii="Bookman Old Style" w:hAnsi="Bookman Old Style"/>
        </w:rPr>
        <w:t>n’t need to move on this</w:t>
      </w:r>
      <w:r>
        <w:rPr>
          <w:rFonts w:ascii="Bookman Old Style" w:hAnsi="Bookman Old Style"/>
        </w:rPr>
        <w:t xml:space="preserve"> until we know</w:t>
      </w:r>
      <w:r w:rsidR="00702F2B">
        <w:rPr>
          <w:rFonts w:ascii="Bookman Old Style" w:hAnsi="Bookman Old Style"/>
        </w:rPr>
        <w:t xml:space="preserve"> the outcome on AB6040, but</w:t>
      </w:r>
      <w:r>
        <w:rPr>
          <w:rFonts w:ascii="Bookman Old Style" w:hAnsi="Bookman Old Style"/>
        </w:rPr>
        <w:t xml:space="preserve"> when </w:t>
      </w:r>
      <w:r w:rsidR="00702F2B">
        <w:rPr>
          <w:rFonts w:ascii="Bookman Old Style" w:hAnsi="Bookman Old Style"/>
        </w:rPr>
        <w:t xml:space="preserve">we have a mandate we should </w:t>
      </w:r>
      <w:r>
        <w:rPr>
          <w:rFonts w:ascii="Bookman Old Style" w:hAnsi="Bookman Old Style"/>
        </w:rPr>
        <w:t xml:space="preserve">create </w:t>
      </w:r>
      <w:r w:rsidR="00702F2B">
        <w:rPr>
          <w:rFonts w:ascii="Bookman Old Style" w:hAnsi="Bookman Old Style"/>
        </w:rPr>
        <w:t xml:space="preserve">a task force, and the result may include a </w:t>
      </w:r>
      <w:r>
        <w:rPr>
          <w:rFonts w:ascii="Bookman Old Style" w:hAnsi="Bookman Old Style"/>
        </w:rPr>
        <w:t>s</w:t>
      </w:r>
      <w:r w:rsidR="00702F2B">
        <w:rPr>
          <w:rFonts w:ascii="Bookman Old Style" w:hAnsi="Bookman Old Style"/>
        </w:rPr>
        <w:t>ub</w:t>
      </w:r>
      <w:r>
        <w:rPr>
          <w:rFonts w:ascii="Bookman Old Style" w:hAnsi="Bookman Old Style"/>
        </w:rPr>
        <w:t>committee that desi</w:t>
      </w:r>
      <w:r w:rsidR="00702F2B">
        <w:rPr>
          <w:rFonts w:ascii="Bookman Old Style" w:hAnsi="Bookman Old Style"/>
        </w:rPr>
        <w:t xml:space="preserve">gnates UG courses that meet the requirements with some tag/lable indicating the ethnic studies designation. </w:t>
      </w:r>
    </w:p>
    <w:p w:rsidR="00853749" w:rsidRDefault="00702F2B" w:rsidP="0085374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Dr. Bryant asked about the potential role of double counting towards course requirements and if this is something that our GE committee could consider? Chair Holyoke though</w:t>
      </w:r>
      <w:r w:rsidR="003214F2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 </w:t>
      </w:r>
      <w:r w:rsidR="003214F2">
        <w:rPr>
          <w:rFonts w:ascii="Bookman Old Style" w:hAnsi="Bookman Old Style"/>
        </w:rPr>
        <w:t>this was a possibility</w:t>
      </w:r>
      <w:r>
        <w:rPr>
          <w:rFonts w:ascii="Bookman Old Style" w:hAnsi="Bookman Old Style"/>
        </w:rPr>
        <w:t xml:space="preserve">, </w:t>
      </w:r>
      <w:r w:rsidR="003214F2">
        <w:rPr>
          <w:rFonts w:ascii="Bookman Old Style" w:hAnsi="Bookman Old Style"/>
        </w:rPr>
        <w:t>but reminded that much of GE is under the purview of the Chancellor’s Office</w:t>
      </w:r>
      <w:r w:rsidR="00853749">
        <w:rPr>
          <w:rFonts w:ascii="Bookman Old Style" w:hAnsi="Bookman Old Style"/>
        </w:rPr>
        <w:t xml:space="preserve">. </w:t>
      </w:r>
    </w:p>
    <w:p w:rsidR="00853749" w:rsidRDefault="003214F2" w:rsidP="0085374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Clemet pointed out that under and existing executive order if a course </w:t>
      </w:r>
      <w:r w:rsidR="00853749">
        <w:rPr>
          <w:rFonts w:ascii="Bookman Old Style" w:hAnsi="Bookman Old Style"/>
        </w:rPr>
        <w:t xml:space="preserve">can double count it must double count. </w:t>
      </w:r>
      <w:r>
        <w:rPr>
          <w:rFonts w:ascii="Bookman Old Style" w:hAnsi="Bookman Old Style"/>
        </w:rPr>
        <w:t xml:space="preserve">He agreed that the </w:t>
      </w:r>
      <w:r w:rsidR="00853749">
        <w:rPr>
          <w:rFonts w:ascii="Bookman Old Style" w:hAnsi="Bookman Old Style"/>
        </w:rPr>
        <w:t>Multicultural</w:t>
      </w:r>
      <w:r>
        <w:rPr>
          <w:rFonts w:ascii="Bookman Old Style" w:hAnsi="Bookman Old Style"/>
        </w:rPr>
        <w:t>/Ethnic task force would be natural fit under the GE committee similar to how the t</w:t>
      </w:r>
      <w:r w:rsidR="00D40E66">
        <w:rPr>
          <w:rFonts w:ascii="Bookman Old Style" w:hAnsi="Bookman Old Style"/>
        </w:rPr>
        <w:t xml:space="preserve">ask force for MI was successful and is a good model to follow. </w:t>
      </w:r>
    </w:p>
    <w:p w:rsidR="00D40E66" w:rsidRPr="003214F2" w:rsidRDefault="00D40E66" w:rsidP="003214F2">
      <w:pPr>
        <w:rPr>
          <w:rFonts w:ascii="Bookman Old Style" w:hAnsi="Bookman Old Style"/>
        </w:rPr>
      </w:pPr>
    </w:p>
    <w:p w:rsidR="009431D4" w:rsidRPr="009431D4" w:rsidRDefault="009431D4" w:rsidP="009431D4">
      <w:pPr>
        <w:rPr>
          <w:rFonts w:ascii="Bookman Old Style" w:hAnsi="Bookman Old Style"/>
        </w:rPr>
      </w:pPr>
    </w:p>
    <w:p w:rsidR="009431D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431D4">
        <w:rPr>
          <w:rFonts w:ascii="Bookman Old Style" w:hAnsi="Bookman Old Style"/>
        </w:rPr>
        <w:t>Climate Action Plan. Second Reading.</w:t>
      </w:r>
    </w:p>
    <w:p w:rsidR="007214FE" w:rsidRPr="009431D4" w:rsidRDefault="007214FE" w:rsidP="007214FE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Postponed to a Fall 2020 meeting. </w:t>
      </w:r>
    </w:p>
    <w:p w:rsidR="009431D4" w:rsidRPr="009431D4" w:rsidRDefault="009431D4" w:rsidP="009431D4">
      <w:pPr>
        <w:pStyle w:val="ListParagraph"/>
        <w:rPr>
          <w:rFonts w:ascii="Bookman Old Style" w:hAnsi="Bookman Old Style"/>
        </w:rPr>
      </w:pPr>
    </w:p>
    <w:p w:rsidR="009263DD" w:rsidRDefault="009263DD" w:rsidP="009431D4">
      <w:pPr>
        <w:rPr>
          <w:rFonts w:ascii="Bookman Old Style" w:hAnsi="Bookman Old Style"/>
        </w:rPr>
      </w:pPr>
    </w:p>
    <w:p w:rsidR="006A569E" w:rsidRDefault="001B14B2">
      <w:pPr>
        <w:spacing w:after="1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</w:t>
      </w:r>
    </w:p>
    <w:p w:rsidR="009263DD" w:rsidRDefault="00A90C2A">
      <w:pPr>
        <w:spacing w:after="160" w:line="240" w:lineRule="auto"/>
        <w:rPr>
          <w:rFonts w:ascii="Bookman Old Style" w:hAnsi="Bookman Old Style"/>
        </w:rPr>
      </w:pPr>
      <w:bookmarkStart w:id="1" w:name="GoBack"/>
      <w:bookmarkEnd w:id="1"/>
      <w:r>
        <w:rPr>
          <w:rFonts w:ascii="Bookman Old Style" w:hAnsi="Bookman Old Style"/>
        </w:rPr>
        <w:t>The Senate Executive Commit</w:t>
      </w:r>
      <w:r w:rsidR="00D40E66">
        <w:rPr>
          <w:rFonts w:ascii="Bookman Old Style" w:hAnsi="Bookman Old Style"/>
        </w:rPr>
        <w:t>tee adjourned at 5:03</w:t>
      </w:r>
      <w:r>
        <w:rPr>
          <w:rFonts w:ascii="Bookman Old Style" w:hAnsi="Bookman Old Style"/>
        </w:rPr>
        <w:t xml:space="preserve"> pm.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next meeting of the Executive Committee will be as needed and conducted remotely. </w:t>
      </w:r>
    </w:p>
    <w:p w:rsidR="009263DD" w:rsidRDefault="009263DD">
      <w:pPr>
        <w:rPr>
          <w:rFonts w:ascii="Bookman Old Style" w:hAnsi="Bookman Old Style"/>
        </w:rPr>
      </w:pP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Submitted by: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  <w:t>Approved by: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Raymond Hall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Thomas Holyoke</w:t>
      </w:r>
    </w:p>
    <w:p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Vice Chair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Chair</w:t>
      </w:r>
    </w:p>
    <w:p w:rsidR="00A90C2A" w:rsidRDefault="00A90C2A">
      <w:pPr>
        <w:rPr>
          <w:rFonts w:eastAsia="Times New Roman"/>
          <w:color w:val="auto"/>
          <w:sz w:val="20"/>
          <w:lang w:bidi="x-none"/>
        </w:rPr>
      </w:pPr>
      <w:r>
        <w:rPr>
          <w:rFonts w:ascii="Bookman Old Style" w:hAnsi="Bookman Old Style"/>
        </w:rPr>
        <w:t>Academic Senate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Academic Senate</w:t>
      </w:r>
    </w:p>
    <w:sectPr w:rsidR="00A90C2A">
      <w:headerReference w:type="even" r:id="rId7"/>
      <w:headerReference w:type="default" r:id="rId8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57" w:rsidRDefault="00464757">
      <w:pPr>
        <w:spacing w:line="240" w:lineRule="auto"/>
      </w:pPr>
      <w:r>
        <w:separator/>
      </w:r>
    </w:p>
  </w:endnote>
  <w:endnote w:type="continuationSeparator" w:id="0">
    <w:p w:rsidR="00464757" w:rsidRDefault="00464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57" w:rsidRDefault="00464757">
      <w:pPr>
        <w:spacing w:line="240" w:lineRule="auto"/>
      </w:pPr>
      <w:r>
        <w:separator/>
      </w:r>
    </w:p>
  </w:footnote>
  <w:footnote w:type="continuationSeparator" w:id="0">
    <w:p w:rsidR="00464757" w:rsidRDefault="00464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DD" w:rsidRDefault="009263DD">
    <w:pPr>
      <w:pStyle w:val="Header1"/>
      <w:tabs>
        <w:tab w:val="clear" w:pos="9360"/>
        <w:tab w:val="right" w:pos="9340"/>
      </w:tabs>
      <w:jc w:val="right"/>
    </w:pPr>
  </w:p>
  <w:p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:rsidR="009263DD" w:rsidRDefault="009431D4">
    <w:pPr>
      <w:pStyle w:val="Header1"/>
      <w:tabs>
        <w:tab w:val="clear" w:pos="9360"/>
        <w:tab w:val="right" w:pos="9340"/>
      </w:tabs>
      <w:jc w:val="right"/>
    </w:pPr>
    <w:r>
      <w:t>6/25</w:t>
    </w:r>
    <w:r w:rsidR="00A90C2A">
      <w:t>/2020</w:t>
    </w:r>
  </w:p>
  <w:p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600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DD" w:rsidRDefault="009263DD">
    <w:pPr>
      <w:pStyle w:val="Header1"/>
      <w:tabs>
        <w:tab w:val="clear" w:pos="9360"/>
        <w:tab w:val="right" w:pos="9340"/>
      </w:tabs>
      <w:jc w:val="right"/>
    </w:pPr>
  </w:p>
  <w:p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:rsidR="009263DD" w:rsidRDefault="001B14B2">
    <w:pPr>
      <w:pStyle w:val="Header1"/>
      <w:tabs>
        <w:tab w:val="clear" w:pos="9360"/>
        <w:tab w:val="right" w:pos="9340"/>
      </w:tabs>
      <w:jc w:val="right"/>
    </w:pPr>
    <w:r>
      <w:t>6/3</w:t>
    </w:r>
    <w:r w:rsidR="001A2CB2">
      <w:t>/</w:t>
    </w:r>
    <w:r w:rsidR="00A90C2A">
      <w:t>2020</w:t>
    </w:r>
  </w:p>
  <w:p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600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360D566A"/>
    <w:multiLevelType w:val="hybridMultilevel"/>
    <w:tmpl w:val="A128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E0"/>
    <w:rsid w:val="000005E0"/>
    <w:rsid w:val="00063FD2"/>
    <w:rsid w:val="001A2CB2"/>
    <w:rsid w:val="001B14B2"/>
    <w:rsid w:val="00244823"/>
    <w:rsid w:val="00261D14"/>
    <w:rsid w:val="00316BCC"/>
    <w:rsid w:val="003214F2"/>
    <w:rsid w:val="0033082E"/>
    <w:rsid w:val="00350001"/>
    <w:rsid w:val="00376432"/>
    <w:rsid w:val="00397575"/>
    <w:rsid w:val="0040401E"/>
    <w:rsid w:val="00464757"/>
    <w:rsid w:val="004D33F9"/>
    <w:rsid w:val="004D3E1F"/>
    <w:rsid w:val="005321E0"/>
    <w:rsid w:val="005944CD"/>
    <w:rsid w:val="00602437"/>
    <w:rsid w:val="00605AB1"/>
    <w:rsid w:val="0065348A"/>
    <w:rsid w:val="00685257"/>
    <w:rsid w:val="006A569E"/>
    <w:rsid w:val="006C62ED"/>
    <w:rsid w:val="00702F2B"/>
    <w:rsid w:val="007214FE"/>
    <w:rsid w:val="00790F1F"/>
    <w:rsid w:val="007B1C51"/>
    <w:rsid w:val="007D684B"/>
    <w:rsid w:val="00810637"/>
    <w:rsid w:val="00853749"/>
    <w:rsid w:val="00863AB6"/>
    <w:rsid w:val="008F009E"/>
    <w:rsid w:val="00902F3E"/>
    <w:rsid w:val="009263DD"/>
    <w:rsid w:val="009431D4"/>
    <w:rsid w:val="00956839"/>
    <w:rsid w:val="00981FEF"/>
    <w:rsid w:val="00A90C2A"/>
    <w:rsid w:val="00AB00F7"/>
    <w:rsid w:val="00B420E8"/>
    <w:rsid w:val="00B54889"/>
    <w:rsid w:val="00C0392D"/>
    <w:rsid w:val="00C2600C"/>
    <w:rsid w:val="00C54269"/>
    <w:rsid w:val="00CC72EA"/>
    <w:rsid w:val="00CD27DE"/>
    <w:rsid w:val="00CF0373"/>
    <w:rsid w:val="00D21663"/>
    <w:rsid w:val="00D40E66"/>
    <w:rsid w:val="00D8160A"/>
    <w:rsid w:val="00F637C3"/>
    <w:rsid w:val="00F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2</cp:revision>
  <dcterms:created xsi:type="dcterms:W3CDTF">2020-08-04T17:16:00Z</dcterms:created>
  <dcterms:modified xsi:type="dcterms:W3CDTF">2020-08-04T17:16:00Z</dcterms:modified>
</cp:coreProperties>
</file>