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91" w:rsidRPr="000E2091" w:rsidRDefault="000E2091" w:rsidP="000E2091">
      <w:pPr>
        <w:pStyle w:val="times"/>
        <w:ind w:left="0"/>
        <w:jc w:val="center"/>
        <w:rPr>
          <w:rStyle w:val="Hyperlink"/>
          <w:sz w:val="24"/>
          <w:szCs w:val="24"/>
        </w:rPr>
      </w:pPr>
      <w:bookmarkStart w:id="0" w:name="_GoBack"/>
      <w:bookmarkEnd w:id="0"/>
      <w:r w:rsidRPr="000E2091">
        <w:rPr>
          <w:noProof/>
          <w:sz w:val="24"/>
          <w:szCs w:val="24"/>
        </w:rPr>
        <w:drawing>
          <wp:inline distT="0" distB="0" distL="0" distR="0">
            <wp:extent cx="2257425" cy="495300"/>
            <wp:effectExtent l="19050" t="0" r="9525" b="0"/>
            <wp:docPr id="2" name="Picture 1" descr="C:\Users\madona\Desktop\PHOTOS FOR POSTING\FresnoState Wide.smaller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na\Desktop\PHOTOS FOR POSTING\FresnoState Wide.smaller_opt.jpg"/>
                    <pic:cNvPicPr>
                      <a:picLocks noChangeAspect="1" noChangeArrowheads="1"/>
                    </pic:cNvPicPr>
                  </pic:nvPicPr>
                  <pic:blipFill>
                    <a:blip r:embed="rId9" cstate="print"/>
                    <a:srcRect/>
                    <a:stretch>
                      <a:fillRect/>
                    </a:stretch>
                  </pic:blipFill>
                  <pic:spPr bwMode="auto">
                    <a:xfrm>
                      <a:off x="0" y="0"/>
                      <a:ext cx="2257425" cy="495300"/>
                    </a:xfrm>
                    <a:prstGeom prst="rect">
                      <a:avLst/>
                    </a:prstGeom>
                    <a:noFill/>
                    <a:ln w="9525">
                      <a:noFill/>
                      <a:miter lim="800000"/>
                      <a:headEnd/>
                      <a:tailEnd/>
                    </a:ln>
                  </pic:spPr>
                </pic:pic>
              </a:graphicData>
            </a:graphic>
          </wp:inline>
        </w:drawing>
      </w:r>
    </w:p>
    <w:p w:rsidR="000E2091" w:rsidRPr="000E2091" w:rsidRDefault="000E2091" w:rsidP="000E2091">
      <w:pPr>
        <w:pStyle w:val="times"/>
        <w:ind w:left="0"/>
        <w:jc w:val="center"/>
        <w:rPr>
          <w:rStyle w:val="Hyperlink"/>
          <w:b/>
          <w:sz w:val="24"/>
          <w:szCs w:val="24"/>
        </w:rPr>
      </w:pPr>
    </w:p>
    <w:p w:rsidR="000E2091" w:rsidRPr="000E2091" w:rsidRDefault="000E2091" w:rsidP="000E2091">
      <w:pPr>
        <w:pStyle w:val="times"/>
        <w:ind w:left="0"/>
        <w:jc w:val="center"/>
        <w:rPr>
          <w:rStyle w:val="Hyperlink"/>
          <w:b/>
          <w:color w:val="auto"/>
          <w:sz w:val="24"/>
          <w:szCs w:val="24"/>
          <w:u w:val="none"/>
        </w:rPr>
      </w:pPr>
      <w:r w:rsidRPr="000E2091">
        <w:rPr>
          <w:rStyle w:val="Hyperlink"/>
          <w:b/>
          <w:color w:val="auto"/>
          <w:sz w:val="24"/>
          <w:szCs w:val="24"/>
          <w:u w:val="none"/>
        </w:rPr>
        <w:t>MEMORANDUM</w:t>
      </w:r>
    </w:p>
    <w:p w:rsidR="000E2091" w:rsidRPr="000E2091" w:rsidRDefault="000E2091" w:rsidP="000E2091">
      <w:pPr>
        <w:pStyle w:val="times"/>
        <w:ind w:left="0"/>
        <w:jc w:val="center"/>
        <w:rPr>
          <w:rStyle w:val="Hyperlink"/>
          <w:color w:val="auto"/>
          <w:sz w:val="24"/>
          <w:szCs w:val="24"/>
          <w:u w:val="none"/>
        </w:rPr>
      </w:pPr>
    </w:p>
    <w:p w:rsidR="000E2091" w:rsidRPr="000E2091" w:rsidRDefault="000E2091" w:rsidP="000E2091">
      <w:pPr>
        <w:pStyle w:val="times"/>
        <w:ind w:left="0"/>
        <w:jc w:val="center"/>
        <w:rPr>
          <w:rStyle w:val="Hyperlink"/>
          <w:color w:val="auto"/>
          <w:sz w:val="24"/>
          <w:szCs w:val="24"/>
          <w:u w:val="none"/>
        </w:rPr>
      </w:pP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 xml:space="preserve">DATE: </w:t>
      </w:r>
      <w:r w:rsidR="007B47E8">
        <w:rPr>
          <w:rStyle w:val="Hyperlink"/>
          <w:color w:val="auto"/>
          <w:sz w:val="24"/>
          <w:szCs w:val="24"/>
          <w:u w:val="none"/>
        </w:rPr>
        <w:t>Jan. 28, 2013</w:t>
      </w:r>
    </w:p>
    <w:p w:rsidR="000E2091" w:rsidRPr="000E2091" w:rsidRDefault="000E2091" w:rsidP="000E2091">
      <w:pPr>
        <w:pStyle w:val="times"/>
        <w:ind w:left="0"/>
        <w:rPr>
          <w:rStyle w:val="Hyperlink"/>
          <w:color w:val="auto"/>
          <w:sz w:val="24"/>
          <w:szCs w:val="24"/>
          <w:u w:val="none"/>
        </w:rPr>
      </w:pP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TO:</w:t>
      </w:r>
      <w:r w:rsidRPr="000E2091">
        <w:rPr>
          <w:rStyle w:val="Hyperlink"/>
          <w:color w:val="auto"/>
          <w:sz w:val="24"/>
          <w:szCs w:val="24"/>
          <w:u w:val="none"/>
        </w:rPr>
        <w:tab/>
      </w:r>
      <w:r w:rsidR="00315DEE">
        <w:rPr>
          <w:rStyle w:val="Hyperlink"/>
          <w:color w:val="auto"/>
          <w:sz w:val="24"/>
          <w:szCs w:val="24"/>
          <w:u w:val="none"/>
        </w:rPr>
        <w:t>Lynn Williams, Chair, Academic Senate</w:t>
      </w:r>
    </w:p>
    <w:p w:rsidR="000E2091" w:rsidRPr="000E2091" w:rsidRDefault="000E2091" w:rsidP="000E2091">
      <w:pPr>
        <w:pStyle w:val="times"/>
        <w:ind w:left="0"/>
        <w:rPr>
          <w:rStyle w:val="Hyperlink"/>
          <w:color w:val="auto"/>
          <w:sz w:val="24"/>
          <w:szCs w:val="24"/>
          <w:u w:val="none"/>
        </w:rPr>
      </w:pP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 xml:space="preserve">CC: </w:t>
      </w:r>
      <w:r w:rsidRPr="000E2091">
        <w:rPr>
          <w:rStyle w:val="Hyperlink"/>
          <w:color w:val="auto"/>
          <w:sz w:val="24"/>
          <w:szCs w:val="24"/>
          <w:u w:val="none"/>
        </w:rPr>
        <w:tab/>
      </w:r>
      <w:r w:rsidR="007B47E8">
        <w:rPr>
          <w:rStyle w:val="Hyperlink"/>
          <w:color w:val="auto"/>
          <w:sz w:val="24"/>
          <w:szCs w:val="24"/>
          <w:u w:val="none"/>
        </w:rPr>
        <w:t xml:space="preserve">Kevin </w:t>
      </w:r>
      <w:proofErr w:type="spellStart"/>
      <w:r w:rsidR="007B47E8">
        <w:rPr>
          <w:rStyle w:val="Hyperlink"/>
          <w:color w:val="auto"/>
          <w:sz w:val="24"/>
          <w:szCs w:val="24"/>
          <w:u w:val="none"/>
        </w:rPr>
        <w:t>Ayotte</w:t>
      </w:r>
      <w:proofErr w:type="spellEnd"/>
      <w:r w:rsidR="007B47E8">
        <w:rPr>
          <w:rStyle w:val="Hyperlink"/>
          <w:color w:val="auto"/>
          <w:sz w:val="24"/>
          <w:szCs w:val="24"/>
          <w:u w:val="none"/>
        </w:rPr>
        <w:t xml:space="preserve">, </w:t>
      </w:r>
      <w:proofErr w:type="spellStart"/>
      <w:r w:rsidR="007B47E8">
        <w:rPr>
          <w:rStyle w:val="Hyperlink"/>
          <w:color w:val="auto"/>
          <w:sz w:val="24"/>
          <w:szCs w:val="24"/>
          <w:u w:val="none"/>
        </w:rPr>
        <w:t>Venita</w:t>
      </w:r>
      <w:proofErr w:type="spellEnd"/>
      <w:r w:rsidR="007B47E8">
        <w:rPr>
          <w:rStyle w:val="Hyperlink"/>
          <w:color w:val="auto"/>
          <w:sz w:val="24"/>
          <w:szCs w:val="24"/>
          <w:u w:val="none"/>
        </w:rPr>
        <w:t xml:space="preserve"> Baker and Dawn </w:t>
      </w:r>
      <w:proofErr w:type="spellStart"/>
      <w:r w:rsidR="007B47E8">
        <w:rPr>
          <w:rStyle w:val="Hyperlink"/>
          <w:color w:val="auto"/>
          <w:sz w:val="24"/>
          <w:szCs w:val="24"/>
          <w:u w:val="none"/>
        </w:rPr>
        <w:t>Truelsen</w:t>
      </w:r>
      <w:proofErr w:type="spellEnd"/>
    </w:p>
    <w:p w:rsidR="000E2091" w:rsidRPr="000E2091" w:rsidRDefault="000E2091" w:rsidP="000E2091">
      <w:pPr>
        <w:pStyle w:val="times"/>
        <w:ind w:left="0"/>
        <w:rPr>
          <w:rStyle w:val="Hyperlink"/>
          <w:color w:val="auto"/>
          <w:sz w:val="24"/>
          <w:szCs w:val="24"/>
          <w:u w:val="none"/>
        </w:rPr>
      </w:pP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FROM: Bruce Whitworth</w:t>
      </w:r>
      <w:r w:rsidR="007B47E8">
        <w:rPr>
          <w:rStyle w:val="Hyperlink"/>
          <w:color w:val="auto"/>
          <w:sz w:val="24"/>
          <w:szCs w:val="24"/>
          <w:u w:val="none"/>
        </w:rPr>
        <w:t>, Executive Director, Web Communications and Publications</w:t>
      </w: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ab/>
      </w: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t xml:space="preserve">SUBJECT: </w:t>
      </w:r>
      <w:r w:rsidRPr="000E2091">
        <w:rPr>
          <w:rStyle w:val="Hyperlink"/>
          <w:b/>
          <w:color w:val="auto"/>
          <w:sz w:val="24"/>
          <w:szCs w:val="24"/>
          <w:u w:val="none"/>
        </w:rPr>
        <w:t>Draft Web Policy</w:t>
      </w:r>
      <w:r w:rsidR="00585191">
        <w:rPr>
          <w:rStyle w:val="Hyperlink"/>
          <w:b/>
          <w:color w:val="auto"/>
          <w:sz w:val="24"/>
          <w:szCs w:val="24"/>
          <w:u w:val="none"/>
        </w:rPr>
        <w:t xml:space="preserve"> </w:t>
      </w:r>
    </w:p>
    <w:p w:rsidR="000E2091" w:rsidRPr="000E2091" w:rsidRDefault="000E2091" w:rsidP="000E2091">
      <w:pPr>
        <w:pStyle w:val="times"/>
        <w:ind w:left="0"/>
        <w:rPr>
          <w:rStyle w:val="Hyperlink"/>
          <w:color w:val="auto"/>
          <w:sz w:val="24"/>
          <w:szCs w:val="24"/>
          <w:u w:val="none"/>
        </w:rPr>
      </w:pPr>
    </w:p>
    <w:p w:rsidR="000E2091" w:rsidRPr="000E2091" w:rsidRDefault="000E2091" w:rsidP="000E2091">
      <w:pPr>
        <w:pStyle w:val="times"/>
        <w:ind w:left="0"/>
        <w:rPr>
          <w:rStyle w:val="Hyperlink"/>
          <w:color w:val="auto"/>
          <w:sz w:val="24"/>
          <w:szCs w:val="24"/>
          <w:u w:val="none"/>
        </w:rPr>
      </w:pP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color w:val="auto"/>
          <w:sz w:val="24"/>
          <w:szCs w:val="24"/>
          <w:u w:val="none"/>
        </w:rPr>
        <w:softHyphen/>
      </w:r>
      <w:r w:rsidRPr="000E2091">
        <w:rPr>
          <w:rStyle w:val="Hyperlink"/>
          <w:b/>
          <w:color w:val="auto"/>
          <w:sz w:val="24"/>
          <w:szCs w:val="24"/>
          <w:u w:val="none"/>
        </w:rPr>
        <w:t>___________________________________________________________</w:t>
      </w:r>
    </w:p>
    <w:p w:rsidR="000E2091" w:rsidRPr="000E2091" w:rsidRDefault="000E2091" w:rsidP="000E2091">
      <w:pPr>
        <w:pStyle w:val="times"/>
        <w:ind w:left="0"/>
        <w:rPr>
          <w:rStyle w:val="Hyperlink"/>
          <w:color w:val="auto"/>
          <w:sz w:val="24"/>
          <w:szCs w:val="24"/>
          <w:u w:val="none"/>
        </w:rPr>
      </w:pPr>
    </w:p>
    <w:p w:rsidR="000E2091" w:rsidRPr="000E2091" w:rsidRDefault="000E2091" w:rsidP="000E2091">
      <w:pPr>
        <w:pStyle w:val="times"/>
        <w:ind w:left="0"/>
        <w:rPr>
          <w:rStyle w:val="Hyperlink"/>
          <w:color w:val="auto"/>
          <w:sz w:val="22"/>
          <w:szCs w:val="22"/>
          <w:u w:val="none"/>
        </w:rPr>
      </w:pPr>
      <w:r w:rsidRPr="000E2091">
        <w:rPr>
          <w:rStyle w:val="Hyperlink"/>
          <w:color w:val="auto"/>
          <w:sz w:val="22"/>
          <w:szCs w:val="22"/>
          <w:u w:val="none"/>
        </w:rPr>
        <w:t xml:space="preserve">Attached is the draft revised Web policy as developed by the Web Services Advisory Board and vetted by the Web </w:t>
      </w:r>
      <w:r w:rsidR="003D774A">
        <w:rPr>
          <w:rStyle w:val="Hyperlink"/>
          <w:color w:val="auto"/>
          <w:sz w:val="22"/>
          <w:szCs w:val="22"/>
          <w:u w:val="none"/>
        </w:rPr>
        <w:t>Communications</w:t>
      </w:r>
      <w:r w:rsidR="003D774A" w:rsidRPr="000E2091">
        <w:rPr>
          <w:rStyle w:val="Hyperlink"/>
          <w:color w:val="auto"/>
          <w:sz w:val="22"/>
          <w:szCs w:val="22"/>
          <w:u w:val="none"/>
        </w:rPr>
        <w:t xml:space="preserve"> </w:t>
      </w:r>
      <w:r w:rsidRPr="000E2091">
        <w:rPr>
          <w:rStyle w:val="Hyperlink"/>
          <w:color w:val="auto"/>
          <w:sz w:val="22"/>
          <w:szCs w:val="22"/>
          <w:u w:val="none"/>
        </w:rPr>
        <w:t>team in University Communications.</w:t>
      </w:r>
    </w:p>
    <w:p w:rsidR="000E2091" w:rsidRPr="000E2091" w:rsidRDefault="000E2091" w:rsidP="000E2091">
      <w:pPr>
        <w:pStyle w:val="times"/>
        <w:ind w:left="0"/>
        <w:rPr>
          <w:rStyle w:val="Hyperlink"/>
          <w:color w:val="auto"/>
          <w:sz w:val="22"/>
          <w:szCs w:val="22"/>
          <w:u w:val="none"/>
        </w:rPr>
      </w:pPr>
    </w:p>
    <w:p w:rsidR="000E2091" w:rsidRPr="000E2091" w:rsidRDefault="000E2091" w:rsidP="000E2091">
      <w:pPr>
        <w:pStyle w:val="times"/>
        <w:ind w:left="0"/>
        <w:rPr>
          <w:rStyle w:val="Hyperlink"/>
          <w:color w:val="auto"/>
          <w:sz w:val="22"/>
          <w:szCs w:val="22"/>
          <w:u w:val="none"/>
        </w:rPr>
      </w:pPr>
      <w:r w:rsidRPr="000E2091">
        <w:rPr>
          <w:rStyle w:val="Hyperlink"/>
          <w:color w:val="auto"/>
          <w:sz w:val="22"/>
          <w:szCs w:val="22"/>
          <w:u w:val="none"/>
        </w:rPr>
        <w:t>This Web policy draft is the result of consultation, feedback and input by a substantial group of campus participants</w:t>
      </w:r>
      <w:r w:rsidR="007B47E8">
        <w:rPr>
          <w:rStyle w:val="Hyperlink"/>
          <w:color w:val="auto"/>
          <w:sz w:val="22"/>
          <w:szCs w:val="22"/>
          <w:u w:val="none"/>
        </w:rPr>
        <w:t>, including first and second readings before the Academic senate Executive Committee, Dec. 10, 2012 and Jan. 28, 2013.</w:t>
      </w:r>
      <w:r w:rsidR="00585191">
        <w:rPr>
          <w:rStyle w:val="Hyperlink"/>
          <w:color w:val="auto"/>
          <w:sz w:val="22"/>
          <w:szCs w:val="22"/>
          <w:u w:val="none"/>
        </w:rPr>
        <w:t xml:space="preserve"> </w:t>
      </w:r>
      <w:r w:rsidR="007B47E8">
        <w:rPr>
          <w:rStyle w:val="Hyperlink"/>
          <w:color w:val="auto"/>
          <w:sz w:val="22"/>
          <w:szCs w:val="22"/>
          <w:u w:val="none"/>
        </w:rPr>
        <w:t>Additional d</w:t>
      </w:r>
      <w:r w:rsidR="00585191">
        <w:rPr>
          <w:rStyle w:val="Hyperlink"/>
          <w:color w:val="auto"/>
          <w:sz w:val="22"/>
          <w:szCs w:val="22"/>
          <w:u w:val="none"/>
        </w:rPr>
        <w:t xml:space="preserve">istribution was to and feedback received from </w:t>
      </w:r>
      <w:r w:rsidRPr="000E2091">
        <w:rPr>
          <w:rStyle w:val="Hyperlink"/>
          <w:color w:val="auto"/>
          <w:sz w:val="22"/>
          <w:szCs w:val="22"/>
          <w:u w:val="none"/>
        </w:rPr>
        <w:t xml:space="preserve">IETCC, the Academic Information Technology sub-committee </w:t>
      </w:r>
      <w:r w:rsidR="00585191">
        <w:rPr>
          <w:rStyle w:val="Hyperlink"/>
          <w:color w:val="auto"/>
          <w:sz w:val="22"/>
          <w:szCs w:val="22"/>
          <w:u w:val="none"/>
        </w:rPr>
        <w:t xml:space="preserve">(two presentations were made; the first to distribute and address concerns, the second to review the updated draft and solicit further concerns, which were addressed in the draft now before the Academic Senate Executive Committee), ASI via distribution to the ASI Executive Committee, Integrated Marketing and Communications Council (which also had ASI representation), Technology Services, each division, school and college via representatives appointed to the Web Services Advisory Board, </w:t>
      </w:r>
      <w:r w:rsidRPr="000E2091">
        <w:rPr>
          <w:rStyle w:val="Hyperlink"/>
          <w:color w:val="auto"/>
          <w:sz w:val="22"/>
          <w:szCs w:val="22"/>
          <w:u w:val="none"/>
        </w:rPr>
        <w:t xml:space="preserve">and Technology Services. </w:t>
      </w:r>
    </w:p>
    <w:p w:rsidR="000E2091" w:rsidRPr="000E2091" w:rsidRDefault="000E2091" w:rsidP="000E2091">
      <w:pPr>
        <w:pStyle w:val="times"/>
        <w:ind w:left="0"/>
        <w:rPr>
          <w:rStyle w:val="Hyperlink"/>
          <w:color w:val="auto"/>
          <w:sz w:val="22"/>
          <w:szCs w:val="22"/>
          <w:u w:val="none"/>
        </w:rPr>
      </w:pPr>
    </w:p>
    <w:p w:rsidR="000E2091" w:rsidRPr="000E2091" w:rsidRDefault="000E2091" w:rsidP="000E2091">
      <w:pPr>
        <w:pStyle w:val="times"/>
        <w:ind w:left="0"/>
        <w:rPr>
          <w:rStyle w:val="Hyperlink"/>
          <w:color w:val="auto"/>
          <w:sz w:val="22"/>
          <w:szCs w:val="22"/>
          <w:u w:val="none"/>
        </w:rPr>
      </w:pPr>
      <w:r w:rsidRPr="000E2091">
        <w:rPr>
          <w:rStyle w:val="Hyperlink"/>
          <w:color w:val="auto"/>
          <w:sz w:val="22"/>
          <w:szCs w:val="22"/>
          <w:u w:val="none"/>
        </w:rPr>
        <w:t>In addition to updating the current published Web policy (</w:t>
      </w:r>
      <w:hyperlink r:id="rId10" w:history="1">
        <w:r w:rsidRPr="000E2091">
          <w:rPr>
            <w:rStyle w:val="Hyperlink"/>
            <w:color w:val="auto"/>
            <w:sz w:val="22"/>
            <w:szCs w:val="22"/>
            <w:u w:val="none"/>
          </w:rPr>
          <w:t>http://www.fresnostate.edu/advancement/ucomm/web/web-policy.html</w:t>
        </w:r>
      </w:hyperlink>
      <w:r w:rsidRPr="000E2091">
        <w:rPr>
          <w:rStyle w:val="Hyperlink"/>
          <w:color w:val="auto"/>
          <w:sz w:val="22"/>
          <w:szCs w:val="22"/>
          <w:u w:val="none"/>
        </w:rPr>
        <w:t xml:space="preserve">), this policy revision provides additional coverage of areas such as the Web content management system, online advertising, linking to commercial sites, sponsorships. </w:t>
      </w:r>
    </w:p>
    <w:p w:rsidR="000E2091" w:rsidRPr="000E2091" w:rsidRDefault="000E2091" w:rsidP="000E2091">
      <w:pPr>
        <w:pStyle w:val="times"/>
        <w:ind w:left="0"/>
        <w:rPr>
          <w:rStyle w:val="Hyperlink"/>
          <w:color w:val="auto"/>
          <w:sz w:val="22"/>
          <w:szCs w:val="22"/>
          <w:u w:val="none"/>
        </w:rPr>
      </w:pPr>
    </w:p>
    <w:p w:rsidR="0037278E" w:rsidRPr="000E2091" w:rsidRDefault="0037278E" w:rsidP="007B47E8">
      <w:pPr>
        <w:rPr>
          <w:rFonts w:ascii="Arial" w:hAnsi="Arial" w:cs="Arial"/>
          <w:sz w:val="22"/>
          <w:szCs w:val="22"/>
        </w:rPr>
      </w:pPr>
    </w:p>
    <w:sectPr w:rsidR="0037278E" w:rsidRPr="000E2091" w:rsidSect="006832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84" w:rsidRDefault="00FC7884" w:rsidP="006D2276">
      <w:r>
        <w:separator/>
      </w:r>
    </w:p>
  </w:endnote>
  <w:endnote w:type="continuationSeparator" w:id="0">
    <w:p w:rsidR="00FC7884" w:rsidRDefault="00FC7884" w:rsidP="006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84" w:rsidRDefault="00FC7884" w:rsidP="006D2276">
      <w:r>
        <w:separator/>
      </w:r>
    </w:p>
  </w:footnote>
  <w:footnote w:type="continuationSeparator" w:id="0">
    <w:p w:rsidR="00FC7884" w:rsidRDefault="00FC7884" w:rsidP="006D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7206"/>
      <w:docPartObj>
        <w:docPartGallery w:val="Watermarks"/>
        <w:docPartUnique/>
      </w:docPartObj>
    </w:sdtPr>
    <w:sdtEndPr/>
    <w:sdtContent>
      <w:p w:rsidR="00951750" w:rsidRDefault="00D87D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315"/>
    <w:multiLevelType w:val="hybridMultilevel"/>
    <w:tmpl w:val="F1D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93299"/>
    <w:multiLevelType w:val="multilevel"/>
    <w:tmpl w:val="BB1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42EF5"/>
    <w:multiLevelType w:val="hybridMultilevel"/>
    <w:tmpl w:val="6C0CA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6B54D43"/>
    <w:multiLevelType w:val="hybridMultilevel"/>
    <w:tmpl w:val="7020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82735"/>
    <w:multiLevelType w:val="multilevel"/>
    <w:tmpl w:val="A72C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F7C1E"/>
    <w:multiLevelType w:val="hybridMultilevel"/>
    <w:tmpl w:val="5E4C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00B36"/>
    <w:multiLevelType w:val="multilevel"/>
    <w:tmpl w:val="856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F3"/>
    <w:rsid w:val="000179CD"/>
    <w:rsid w:val="000423F1"/>
    <w:rsid w:val="000614A8"/>
    <w:rsid w:val="0007541A"/>
    <w:rsid w:val="00081DAE"/>
    <w:rsid w:val="00082A2A"/>
    <w:rsid w:val="000860C6"/>
    <w:rsid w:val="000932EE"/>
    <w:rsid w:val="00094407"/>
    <w:rsid w:val="000A05AA"/>
    <w:rsid w:val="000A6FA5"/>
    <w:rsid w:val="000B1275"/>
    <w:rsid w:val="000C4E1A"/>
    <w:rsid w:val="000C779A"/>
    <w:rsid w:val="000D119B"/>
    <w:rsid w:val="000E2091"/>
    <w:rsid w:val="0011191D"/>
    <w:rsid w:val="00144B5A"/>
    <w:rsid w:val="00160E2B"/>
    <w:rsid w:val="001937D2"/>
    <w:rsid w:val="001C0ECC"/>
    <w:rsid w:val="001D2E2F"/>
    <w:rsid w:val="001E0716"/>
    <w:rsid w:val="001F3856"/>
    <w:rsid w:val="00202019"/>
    <w:rsid w:val="00212CE7"/>
    <w:rsid w:val="002164C8"/>
    <w:rsid w:val="002212B1"/>
    <w:rsid w:val="00221411"/>
    <w:rsid w:val="00241CAB"/>
    <w:rsid w:val="00243F5C"/>
    <w:rsid w:val="00247686"/>
    <w:rsid w:val="00250BE1"/>
    <w:rsid w:val="00266A31"/>
    <w:rsid w:val="00275F63"/>
    <w:rsid w:val="002A4F68"/>
    <w:rsid w:val="002A5E71"/>
    <w:rsid w:val="002C7039"/>
    <w:rsid w:val="002D5BFF"/>
    <w:rsid w:val="002F28C2"/>
    <w:rsid w:val="00315DEE"/>
    <w:rsid w:val="00316000"/>
    <w:rsid w:val="00320734"/>
    <w:rsid w:val="00341A47"/>
    <w:rsid w:val="0037278E"/>
    <w:rsid w:val="003A5ED9"/>
    <w:rsid w:val="003B1FDF"/>
    <w:rsid w:val="003D2FBD"/>
    <w:rsid w:val="003D774A"/>
    <w:rsid w:val="003F2768"/>
    <w:rsid w:val="003F4B69"/>
    <w:rsid w:val="00407ED5"/>
    <w:rsid w:val="00414C8A"/>
    <w:rsid w:val="00442F65"/>
    <w:rsid w:val="00446473"/>
    <w:rsid w:val="00462BA8"/>
    <w:rsid w:val="004710F3"/>
    <w:rsid w:val="00490A2F"/>
    <w:rsid w:val="004A6C94"/>
    <w:rsid w:val="004B14EF"/>
    <w:rsid w:val="004C3E45"/>
    <w:rsid w:val="004C47C5"/>
    <w:rsid w:val="004C65FE"/>
    <w:rsid w:val="004E48C0"/>
    <w:rsid w:val="004F75F9"/>
    <w:rsid w:val="00513BD4"/>
    <w:rsid w:val="005231FC"/>
    <w:rsid w:val="005303F3"/>
    <w:rsid w:val="00540680"/>
    <w:rsid w:val="00550CE8"/>
    <w:rsid w:val="005535DB"/>
    <w:rsid w:val="005566D2"/>
    <w:rsid w:val="00573C80"/>
    <w:rsid w:val="00585191"/>
    <w:rsid w:val="005A06C1"/>
    <w:rsid w:val="005B05D4"/>
    <w:rsid w:val="005B5EC6"/>
    <w:rsid w:val="005C52D4"/>
    <w:rsid w:val="005F24E3"/>
    <w:rsid w:val="0062305D"/>
    <w:rsid w:val="00635ADA"/>
    <w:rsid w:val="00647369"/>
    <w:rsid w:val="0065770A"/>
    <w:rsid w:val="00675C61"/>
    <w:rsid w:val="0068325D"/>
    <w:rsid w:val="006A62F8"/>
    <w:rsid w:val="006D098D"/>
    <w:rsid w:val="006D2276"/>
    <w:rsid w:val="006E5AD7"/>
    <w:rsid w:val="006F4312"/>
    <w:rsid w:val="00706D4F"/>
    <w:rsid w:val="00712590"/>
    <w:rsid w:val="00726AE4"/>
    <w:rsid w:val="00731CE4"/>
    <w:rsid w:val="0073716E"/>
    <w:rsid w:val="00743E43"/>
    <w:rsid w:val="007507DB"/>
    <w:rsid w:val="0075316F"/>
    <w:rsid w:val="007615A1"/>
    <w:rsid w:val="007734B7"/>
    <w:rsid w:val="007801D6"/>
    <w:rsid w:val="00791BA6"/>
    <w:rsid w:val="007A2265"/>
    <w:rsid w:val="007B47E8"/>
    <w:rsid w:val="007C0EAD"/>
    <w:rsid w:val="007C1C95"/>
    <w:rsid w:val="007D6077"/>
    <w:rsid w:val="007E54B5"/>
    <w:rsid w:val="007F136F"/>
    <w:rsid w:val="007F4C46"/>
    <w:rsid w:val="008061C6"/>
    <w:rsid w:val="00812272"/>
    <w:rsid w:val="008157FA"/>
    <w:rsid w:val="00825E00"/>
    <w:rsid w:val="0083512F"/>
    <w:rsid w:val="008516AF"/>
    <w:rsid w:val="00882AD2"/>
    <w:rsid w:val="00891292"/>
    <w:rsid w:val="008B1002"/>
    <w:rsid w:val="008B3BF4"/>
    <w:rsid w:val="008B7F69"/>
    <w:rsid w:val="008C6567"/>
    <w:rsid w:val="008F75C8"/>
    <w:rsid w:val="0090574B"/>
    <w:rsid w:val="0091261A"/>
    <w:rsid w:val="00925712"/>
    <w:rsid w:val="0093291E"/>
    <w:rsid w:val="009358CD"/>
    <w:rsid w:val="00951750"/>
    <w:rsid w:val="0096599D"/>
    <w:rsid w:val="009714D6"/>
    <w:rsid w:val="00974D79"/>
    <w:rsid w:val="00984C84"/>
    <w:rsid w:val="009974B3"/>
    <w:rsid w:val="009A43D4"/>
    <w:rsid w:val="009C7BD1"/>
    <w:rsid w:val="009D3D86"/>
    <w:rsid w:val="009E22B0"/>
    <w:rsid w:val="00A00BDC"/>
    <w:rsid w:val="00A040E8"/>
    <w:rsid w:val="00A25F85"/>
    <w:rsid w:val="00A27B70"/>
    <w:rsid w:val="00A672FC"/>
    <w:rsid w:val="00A754D5"/>
    <w:rsid w:val="00A800E9"/>
    <w:rsid w:val="00A9268D"/>
    <w:rsid w:val="00A935B4"/>
    <w:rsid w:val="00AC7263"/>
    <w:rsid w:val="00AD55A5"/>
    <w:rsid w:val="00AE0444"/>
    <w:rsid w:val="00AF056C"/>
    <w:rsid w:val="00B0480B"/>
    <w:rsid w:val="00B134D2"/>
    <w:rsid w:val="00B25E2F"/>
    <w:rsid w:val="00B4507F"/>
    <w:rsid w:val="00B6234C"/>
    <w:rsid w:val="00B70DAA"/>
    <w:rsid w:val="00B740A5"/>
    <w:rsid w:val="00B81121"/>
    <w:rsid w:val="00BA2281"/>
    <w:rsid w:val="00BB390B"/>
    <w:rsid w:val="00BD45B9"/>
    <w:rsid w:val="00BF3563"/>
    <w:rsid w:val="00BF7D3C"/>
    <w:rsid w:val="00C0731C"/>
    <w:rsid w:val="00C24EB8"/>
    <w:rsid w:val="00C33953"/>
    <w:rsid w:val="00C43A32"/>
    <w:rsid w:val="00C75777"/>
    <w:rsid w:val="00C83B86"/>
    <w:rsid w:val="00C863EF"/>
    <w:rsid w:val="00CB2920"/>
    <w:rsid w:val="00CB50B4"/>
    <w:rsid w:val="00CB646C"/>
    <w:rsid w:val="00CC335A"/>
    <w:rsid w:val="00CD2BF0"/>
    <w:rsid w:val="00CE58BE"/>
    <w:rsid w:val="00CF4234"/>
    <w:rsid w:val="00D108DD"/>
    <w:rsid w:val="00D17577"/>
    <w:rsid w:val="00D27BF5"/>
    <w:rsid w:val="00D379ED"/>
    <w:rsid w:val="00D54572"/>
    <w:rsid w:val="00D54DBE"/>
    <w:rsid w:val="00D55B31"/>
    <w:rsid w:val="00D658A0"/>
    <w:rsid w:val="00D70C80"/>
    <w:rsid w:val="00D87DB9"/>
    <w:rsid w:val="00D97546"/>
    <w:rsid w:val="00DC0BB3"/>
    <w:rsid w:val="00DC6CB6"/>
    <w:rsid w:val="00DC7C5B"/>
    <w:rsid w:val="00DE0230"/>
    <w:rsid w:val="00DE2DDE"/>
    <w:rsid w:val="00DE4E70"/>
    <w:rsid w:val="00DF01A3"/>
    <w:rsid w:val="00DF16A2"/>
    <w:rsid w:val="00DF78CC"/>
    <w:rsid w:val="00E06D34"/>
    <w:rsid w:val="00E06F6A"/>
    <w:rsid w:val="00E2684D"/>
    <w:rsid w:val="00E40632"/>
    <w:rsid w:val="00E5145A"/>
    <w:rsid w:val="00E64FC0"/>
    <w:rsid w:val="00E858F4"/>
    <w:rsid w:val="00EC05B6"/>
    <w:rsid w:val="00ED08AF"/>
    <w:rsid w:val="00ED3F3C"/>
    <w:rsid w:val="00ED6C32"/>
    <w:rsid w:val="00F435AE"/>
    <w:rsid w:val="00F53CE2"/>
    <w:rsid w:val="00F54FC0"/>
    <w:rsid w:val="00F56EAE"/>
    <w:rsid w:val="00F674A8"/>
    <w:rsid w:val="00F710ED"/>
    <w:rsid w:val="00F80428"/>
    <w:rsid w:val="00FC7884"/>
    <w:rsid w:val="00FE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rsid w:val="006D2276"/>
    <w:pPr>
      <w:tabs>
        <w:tab w:val="center" w:pos="4320"/>
        <w:tab w:val="right" w:pos="8640"/>
      </w:tabs>
    </w:pPr>
  </w:style>
  <w:style w:type="character" w:customStyle="1" w:styleId="HeaderChar">
    <w:name w:val="Header Char"/>
    <w:basedOn w:val="DefaultParagraphFont"/>
    <w:link w:val="Header"/>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rsid w:val="006D2276"/>
    <w:pPr>
      <w:tabs>
        <w:tab w:val="center" w:pos="4320"/>
        <w:tab w:val="right" w:pos="8640"/>
      </w:tabs>
    </w:pPr>
  </w:style>
  <w:style w:type="character" w:customStyle="1" w:styleId="HeaderChar">
    <w:name w:val="Header Char"/>
    <w:basedOn w:val="DefaultParagraphFont"/>
    <w:link w:val="Header"/>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6669">
      <w:bodyDiv w:val="1"/>
      <w:marLeft w:val="0"/>
      <w:marRight w:val="0"/>
      <w:marTop w:val="0"/>
      <w:marBottom w:val="0"/>
      <w:divBdr>
        <w:top w:val="none" w:sz="0" w:space="0" w:color="auto"/>
        <w:left w:val="none" w:sz="0" w:space="0" w:color="auto"/>
        <w:bottom w:val="none" w:sz="0" w:space="0" w:color="auto"/>
        <w:right w:val="none" w:sz="0" w:space="0" w:color="auto"/>
      </w:divBdr>
    </w:div>
    <w:div w:id="803890518">
      <w:bodyDiv w:val="1"/>
      <w:marLeft w:val="0"/>
      <w:marRight w:val="0"/>
      <w:marTop w:val="0"/>
      <w:marBottom w:val="0"/>
      <w:divBdr>
        <w:top w:val="none" w:sz="0" w:space="0" w:color="auto"/>
        <w:left w:val="none" w:sz="0" w:space="0" w:color="auto"/>
        <w:bottom w:val="none" w:sz="0" w:space="0" w:color="auto"/>
        <w:right w:val="none" w:sz="0" w:space="0" w:color="auto"/>
      </w:divBdr>
      <w:divsChild>
        <w:div w:id="1426612900">
          <w:marLeft w:val="0"/>
          <w:marRight w:val="0"/>
          <w:marTop w:val="0"/>
          <w:marBottom w:val="0"/>
          <w:divBdr>
            <w:top w:val="none" w:sz="0" w:space="0" w:color="auto"/>
            <w:left w:val="none" w:sz="0" w:space="0" w:color="auto"/>
            <w:bottom w:val="none" w:sz="0" w:space="0" w:color="auto"/>
            <w:right w:val="none" w:sz="0" w:space="0" w:color="auto"/>
          </w:divBdr>
        </w:div>
        <w:div w:id="1243027160">
          <w:marLeft w:val="0"/>
          <w:marRight w:val="0"/>
          <w:marTop w:val="0"/>
          <w:marBottom w:val="0"/>
          <w:divBdr>
            <w:top w:val="none" w:sz="0" w:space="0" w:color="auto"/>
            <w:left w:val="none" w:sz="0" w:space="0" w:color="auto"/>
            <w:bottom w:val="none" w:sz="0" w:space="0" w:color="auto"/>
            <w:right w:val="none" w:sz="0" w:space="0" w:color="auto"/>
          </w:divBdr>
        </w:div>
        <w:div w:id="1726029234">
          <w:marLeft w:val="0"/>
          <w:marRight w:val="0"/>
          <w:marTop w:val="0"/>
          <w:marBottom w:val="0"/>
          <w:divBdr>
            <w:top w:val="none" w:sz="0" w:space="0" w:color="auto"/>
            <w:left w:val="none" w:sz="0" w:space="0" w:color="auto"/>
            <w:bottom w:val="none" w:sz="0" w:space="0" w:color="auto"/>
            <w:right w:val="none" w:sz="0" w:space="0" w:color="auto"/>
          </w:divBdr>
        </w:div>
        <w:div w:id="1104885544">
          <w:marLeft w:val="0"/>
          <w:marRight w:val="0"/>
          <w:marTop w:val="0"/>
          <w:marBottom w:val="0"/>
          <w:divBdr>
            <w:top w:val="none" w:sz="0" w:space="0" w:color="auto"/>
            <w:left w:val="none" w:sz="0" w:space="0" w:color="auto"/>
            <w:bottom w:val="none" w:sz="0" w:space="0" w:color="auto"/>
            <w:right w:val="none" w:sz="0" w:space="0" w:color="auto"/>
          </w:divBdr>
        </w:div>
        <w:div w:id="345180241">
          <w:marLeft w:val="0"/>
          <w:marRight w:val="0"/>
          <w:marTop w:val="0"/>
          <w:marBottom w:val="0"/>
          <w:divBdr>
            <w:top w:val="none" w:sz="0" w:space="0" w:color="auto"/>
            <w:left w:val="none" w:sz="0" w:space="0" w:color="auto"/>
            <w:bottom w:val="none" w:sz="0" w:space="0" w:color="auto"/>
            <w:right w:val="none" w:sz="0" w:space="0" w:color="auto"/>
          </w:divBdr>
        </w:div>
        <w:div w:id="672074079">
          <w:marLeft w:val="0"/>
          <w:marRight w:val="0"/>
          <w:marTop w:val="0"/>
          <w:marBottom w:val="0"/>
          <w:divBdr>
            <w:top w:val="none" w:sz="0" w:space="0" w:color="auto"/>
            <w:left w:val="none" w:sz="0" w:space="0" w:color="auto"/>
            <w:bottom w:val="none" w:sz="0" w:space="0" w:color="auto"/>
            <w:right w:val="none" w:sz="0" w:space="0" w:color="auto"/>
          </w:divBdr>
        </w:div>
        <w:div w:id="2038388957">
          <w:marLeft w:val="0"/>
          <w:marRight w:val="0"/>
          <w:marTop w:val="0"/>
          <w:marBottom w:val="0"/>
          <w:divBdr>
            <w:top w:val="none" w:sz="0" w:space="0" w:color="auto"/>
            <w:left w:val="none" w:sz="0" w:space="0" w:color="auto"/>
            <w:bottom w:val="none" w:sz="0" w:space="0" w:color="auto"/>
            <w:right w:val="none" w:sz="0" w:space="0" w:color="auto"/>
          </w:divBdr>
        </w:div>
      </w:divsChild>
    </w:div>
    <w:div w:id="1527938642">
      <w:bodyDiv w:val="1"/>
      <w:marLeft w:val="0"/>
      <w:marRight w:val="0"/>
      <w:marTop w:val="0"/>
      <w:marBottom w:val="0"/>
      <w:divBdr>
        <w:top w:val="none" w:sz="0" w:space="0" w:color="auto"/>
        <w:left w:val="none" w:sz="0" w:space="0" w:color="auto"/>
        <w:bottom w:val="none" w:sz="0" w:space="0" w:color="auto"/>
        <w:right w:val="none" w:sz="0" w:space="0" w:color="auto"/>
      </w:divBdr>
      <w:divsChild>
        <w:div w:id="26392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esnostate.edu/advancement/ucomm/web/web-policy.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44CB-143E-4BB5-ABE1-8DD4C7D7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California State University, Fresno Version 1</vt:lpstr>
    </vt:vector>
  </TitlesOfParts>
  <Company>CSU Fresno</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 Version 1</dc:title>
  <dc:creator>Bruce Whitworth</dc:creator>
  <cp:lastModifiedBy>Venita Baker</cp:lastModifiedBy>
  <cp:revision>2</cp:revision>
  <cp:lastPrinted>2013-01-29T18:41:00Z</cp:lastPrinted>
  <dcterms:created xsi:type="dcterms:W3CDTF">2013-01-29T18:41:00Z</dcterms:created>
  <dcterms:modified xsi:type="dcterms:W3CDTF">2013-01-29T18:41:00Z</dcterms:modified>
</cp:coreProperties>
</file>