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0AA4" w14:textId="48E264CE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THE</w:t>
      </w:r>
      <w:r w:rsidR="004812A5">
        <w:rPr>
          <w:rFonts w:ascii="Bookman Old Style" w:hAnsi="Bookman Old Style"/>
        </w:rPr>
        <w:t xml:space="preserve"> M</w:t>
      </w:r>
      <w:r w:rsidRPr="004812A5">
        <w:rPr>
          <w:rFonts w:ascii="Bookman Old Style" w:hAnsi="Bookman Old Style"/>
        </w:rPr>
        <w:t xml:space="preserve">INUTES OF THE ACADEMIC </w:t>
      </w:r>
      <w:r w:rsidR="00CF1FCD">
        <w:rPr>
          <w:rFonts w:ascii="Bookman Old Style" w:hAnsi="Bookman Old Style"/>
        </w:rPr>
        <w:t>SEN</w:t>
      </w:r>
      <w:r w:rsidRPr="004812A5">
        <w:rPr>
          <w:rFonts w:ascii="Bookman Old Style" w:hAnsi="Bookman Old Style"/>
        </w:rPr>
        <w:t>ATE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="00917870">
        <w:rPr>
          <w:rFonts w:ascii="Bookman Old Style" w:hAnsi="Bookman Old Style"/>
        </w:rPr>
        <w:t>(AS-</w:t>
      </w:r>
      <w:r w:rsidR="00BB2A9C">
        <w:rPr>
          <w:rFonts w:ascii="Bookman Old Style" w:hAnsi="Bookman Old Style"/>
        </w:rPr>
        <w:t>14</w:t>
      </w:r>
      <w:r w:rsidRPr="004812A5">
        <w:rPr>
          <w:rFonts w:ascii="Bookman Old Style" w:hAnsi="Bookman Old Style"/>
        </w:rPr>
        <w:t>)</w:t>
      </w:r>
    </w:p>
    <w:p w14:paraId="1B403B1A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 xml:space="preserve">CALIFORNIA STATE UNIVERSITY, FRESNO   </w:t>
      </w:r>
    </w:p>
    <w:p w14:paraId="0A28224D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5200 N. Barton Ave ML 34</w:t>
      </w:r>
    </w:p>
    <w:p w14:paraId="40B88CE2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Fresno, California 93740-8014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</w:p>
    <w:p w14:paraId="03019AB0" w14:textId="51969E43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 xml:space="preserve">Office of the Academic </w:t>
      </w:r>
      <w:r w:rsidR="00CF1FCD">
        <w:rPr>
          <w:rFonts w:ascii="Bookman Old Style" w:hAnsi="Bookman Old Style"/>
        </w:rPr>
        <w:t>Sen</w:t>
      </w:r>
      <w:r w:rsidRPr="004812A5">
        <w:rPr>
          <w:rFonts w:ascii="Bookman Old Style" w:hAnsi="Bookman Old Style"/>
        </w:rPr>
        <w:t>ate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  <w:t xml:space="preserve">  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</w:p>
    <w:p w14:paraId="5081DEFE" w14:textId="77777777" w:rsidR="00732E9C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(559) 278-2743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</w:p>
    <w:p w14:paraId="2505EF82" w14:textId="20F42025" w:rsidR="007D3459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  <w:t xml:space="preserve">    </w:t>
      </w:r>
    </w:p>
    <w:p w14:paraId="0540B090" w14:textId="1EC32FEA" w:rsidR="003A7345" w:rsidRPr="004812A5" w:rsidRDefault="00BB2A9C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April 26</w:t>
      </w:r>
      <w:r w:rsidR="00992686">
        <w:rPr>
          <w:rFonts w:ascii="Bookman Old Style" w:hAnsi="Bookman Old Style"/>
        </w:rPr>
        <w:t>, 2021</w:t>
      </w:r>
    </w:p>
    <w:p w14:paraId="1DC23CF6" w14:textId="77777777" w:rsidR="003A7345" w:rsidRPr="00917870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  <w:color w:val="FF0000"/>
        </w:rPr>
      </w:pPr>
    </w:p>
    <w:p w14:paraId="613306EE" w14:textId="22032790" w:rsidR="003A734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38483A">
        <w:rPr>
          <w:rFonts w:ascii="Bookman Old Style" w:hAnsi="Bookman Old Style"/>
        </w:rPr>
        <w:t>Members excused:</w:t>
      </w:r>
      <w:r w:rsidRPr="0038483A">
        <w:rPr>
          <w:rFonts w:ascii="Bookman Old Style" w:hAnsi="Bookman Old Style"/>
        </w:rPr>
        <w:tab/>
      </w:r>
      <w:r w:rsidR="00CB3C55">
        <w:rPr>
          <w:rFonts w:ascii="Bookman Old Style" w:hAnsi="Bookman Old Style"/>
        </w:rPr>
        <w:t xml:space="preserve">P. </w:t>
      </w:r>
      <w:proofErr w:type="spellStart"/>
      <w:r w:rsidR="00CB3C55">
        <w:rPr>
          <w:rFonts w:ascii="Bookman Old Style" w:hAnsi="Bookman Old Style"/>
        </w:rPr>
        <w:t>Hooshmandrad</w:t>
      </w:r>
      <w:proofErr w:type="spellEnd"/>
      <w:r w:rsidR="00CB3C55">
        <w:rPr>
          <w:rFonts w:ascii="Bookman Old Style" w:hAnsi="Bookman Old Style"/>
        </w:rPr>
        <w:t>, E. Walter</w:t>
      </w:r>
    </w:p>
    <w:p w14:paraId="3B640E20" w14:textId="77777777" w:rsidR="007B474E" w:rsidRPr="0038483A" w:rsidRDefault="007B474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F02D13" w14:textId="6E117389" w:rsidR="003A7345" w:rsidRPr="0038483A" w:rsidRDefault="003A7345" w:rsidP="00CD4515">
      <w:pPr>
        <w:spacing w:before="100" w:beforeAutospacing="1" w:after="100" w:afterAutospacing="1"/>
        <w:ind w:left="2160" w:hanging="2160"/>
        <w:contextualSpacing/>
        <w:rPr>
          <w:rFonts w:ascii="Bookman Old Style" w:hAnsi="Bookman Old Style"/>
        </w:rPr>
      </w:pPr>
      <w:r w:rsidRPr="0038483A">
        <w:rPr>
          <w:rFonts w:ascii="Bookman Old Style" w:hAnsi="Bookman Old Style"/>
        </w:rPr>
        <w:t>Members ab</w:t>
      </w:r>
      <w:r w:rsidR="00CF1FCD" w:rsidRPr="0038483A">
        <w:rPr>
          <w:rFonts w:ascii="Bookman Old Style" w:hAnsi="Bookman Old Style"/>
        </w:rPr>
        <w:t>sen</w:t>
      </w:r>
      <w:r w:rsidR="007B474E">
        <w:rPr>
          <w:rFonts w:ascii="Bookman Old Style" w:hAnsi="Bookman Old Style"/>
        </w:rPr>
        <w:t>t:</w:t>
      </w:r>
      <w:r w:rsidR="00777779">
        <w:rPr>
          <w:rFonts w:ascii="Bookman Old Style" w:hAnsi="Bookman Old Style"/>
        </w:rPr>
        <w:t xml:space="preserve"> </w:t>
      </w:r>
      <w:r w:rsidR="00CB3C55">
        <w:rPr>
          <w:rFonts w:ascii="Bookman Old Style" w:hAnsi="Bookman Old Style"/>
        </w:rPr>
        <w:tab/>
        <w:t>G. Brar, N. Brar, B. Mason, B. Taylor</w:t>
      </w:r>
    </w:p>
    <w:p w14:paraId="43FDFB8F" w14:textId="77777777" w:rsidR="00AC40B9" w:rsidRPr="00553FE2" w:rsidRDefault="00AC40B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1A865A2" w14:textId="22645A06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 xml:space="preserve">The Academic </w:t>
      </w:r>
      <w:r w:rsidR="00CF1FCD">
        <w:rPr>
          <w:rFonts w:ascii="Bookman Old Style" w:hAnsi="Bookman Old Style"/>
        </w:rPr>
        <w:t>Sen</w:t>
      </w:r>
      <w:r w:rsidRPr="004812A5">
        <w:rPr>
          <w:rFonts w:ascii="Bookman Old Style" w:hAnsi="Bookman Old Style"/>
        </w:rPr>
        <w:t>ate was called t</w:t>
      </w:r>
      <w:r w:rsidR="00992686">
        <w:rPr>
          <w:rFonts w:ascii="Bookman Old Style" w:hAnsi="Bookman Old Style"/>
        </w:rPr>
        <w:t>o order by Chair Holyoke at 4:</w:t>
      </w:r>
      <w:r w:rsidR="005F0CA9" w:rsidRPr="001B121E">
        <w:rPr>
          <w:rFonts w:ascii="Bookman Old Style" w:hAnsi="Bookman Old Style"/>
        </w:rPr>
        <w:t>00</w:t>
      </w:r>
      <w:r w:rsidRPr="004812A5">
        <w:rPr>
          <w:rFonts w:ascii="Bookman Old Style" w:hAnsi="Bookman Old Style"/>
        </w:rPr>
        <w:t xml:space="preserve"> p.m</w:t>
      </w:r>
      <w:r w:rsidR="00AC40B9" w:rsidRPr="004812A5">
        <w:rPr>
          <w:rFonts w:ascii="Bookman Old Style" w:hAnsi="Bookman Old Style"/>
        </w:rPr>
        <w:t xml:space="preserve">. via Zoom video conferencing. </w:t>
      </w:r>
    </w:p>
    <w:p w14:paraId="344FB2AC" w14:textId="01DAE3E2" w:rsidR="003A7345" w:rsidRDefault="003A7345" w:rsidP="003A734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Approval of the Agenda.</w:t>
      </w:r>
    </w:p>
    <w:p w14:paraId="4565129E" w14:textId="25BA5CBE" w:rsidR="00B03373" w:rsidRDefault="00B03373" w:rsidP="00B03373">
      <w:pPr>
        <w:pStyle w:val="ListParagraph"/>
        <w:spacing w:before="100" w:beforeAutospacing="1" w:after="100" w:afterAutospacing="1"/>
        <w:rPr>
          <w:rFonts w:ascii="Bookman Old Style" w:hAnsi="Bookman Old Style"/>
        </w:rPr>
      </w:pPr>
    </w:p>
    <w:p w14:paraId="7984A84E" w14:textId="29D2D0F6" w:rsidR="00551905" w:rsidRPr="00B96350" w:rsidRDefault="00551905" w:rsidP="00B03373">
      <w:pPr>
        <w:pStyle w:val="ListParagraph"/>
        <w:spacing w:before="100" w:beforeAutospacing="1" w:after="100" w:afterAutospacing="1"/>
        <w:rPr>
          <w:rFonts w:ascii="Bookman Old Style" w:hAnsi="Bookman Old Style"/>
        </w:rPr>
      </w:pPr>
      <w:r w:rsidRPr="00B96350">
        <w:rPr>
          <w:rFonts w:ascii="Bookman Old Style" w:hAnsi="Bookman Old Style"/>
        </w:rPr>
        <w:t>MSC</w:t>
      </w:r>
    </w:p>
    <w:p w14:paraId="4BCC3C42" w14:textId="6DFB3144" w:rsidR="00B03373" w:rsidRDefault="00B03373" w:rsidP="00B03373">
      <w:pPr>
        <w:pStyle w:val="ListParagraph"/>
        <w:spacing w:before="100" w:beforeAutospacing="1" w:after="100" w:afterAutospacing="1"/>
        <w:rPr>
          <w:rFonts w:ascii="Bookman Old Style" w:hAnsi="Bookman Old Style"/>
        </w:rPr>
      </w:pPr>
    </w:p>
    <w:p w14:paraId="1DC20EE6" w14:textId="7D56BF62" w:rsidR="00B03373" w:rsidRDefault="00917870" w:rsidP="00AD5A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6224F0">
        <w:rPr>
          <w:rFonts w:ascii="Bookman Old Style" w:hAnsi="Bookman Old Style"/>
        </w:rPr>
        <w:t>Appr</w:t>
      </w:r>
      <w:r w:rsidR="00FB2FA4" w:rsidRPr="006224F0">
        <w:rPr>
          <w:rFonts w:ascii="Bookman Old Style" w:hAnsi="Bookman Old Style"/>
        </w:rPr>
        <w:t xml:space="preserve">oval of the Minutes of </w:t>
      </w:r>
      <w:r w:rsidR="00BB2A9C">
        <w:rPr>
          <w:rFonts w:ascii="Bookman Old Style" w:hAnsi="Bookman Old Style"/>
        </w:rPr>
        <w:t>4/12</w:t>
      </w:r>
      <w:r w:rsidR="009C2BF0" w:rsidRPr="006224F0">
        <w:rPr>
          <w:rFonts w:ascii="Bookman Old Style" w:hAnsi="Bookman Old Style"/>
        </w:rPr>
        <w:t>/2021</w:t>
      </w:r>
      <w:r w:rsidR="00B03373" w:rsidRPr="006224F0">
        <w:rPr>
          <w:rFonts w:ascii="Bookman Old Style" w:hAnsi="Bookman Old Style"/>
        </w:rPr>
        <w:t xml:space="preserve"> </w:t>
      </w:r>
    </w:p>
    <w:p w14:paraId="09D15400" w14:textId="7F05E86B" w:rsidR="006224F0" w:rsidRPr="00B96350" w:rsidRDefault="00551905" w:rsidP="00551905">
      <w:pPr>
        <w:spacing w:before="100" w:beforeAutospacing="1" w:after="100" w:afterAutospacing="1"/>
        <w:ind w:left="720"/>
        <w:rPr>
          <w:rFonts w:ascii="Bookman Old Style" w:hAnsi="Bookman Old Style"/>
        </w:rPr>
      </w:pPr>
      <w:r w:rsidRPr="00B96350">
        <w:rPr>
          <w:rFonts w:ascii="Bookman Old Style" w:hAnsi="Bookman Old Style"/>
        </w:rPr>
        <w:t>MSC</w:t>
      </w:r>
      <w:r w:rsidR="005F0CA9">
        <w:rPr>
          <w:rFonts w:ascii="Bookman Old Style" w:hAnsi="Bookman Old Style"/>
        </w:rPr>
        <w:t xml:space="preserve"> </w:t>
      </w:r>
    </w:p>
    <w:p w14:paraId="09A20D82" w14:textId="038983B3" w:rsidR="007D3459" w:rsidRDefault="003A7345" w:rsidP="007D345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Co</w:t>
      </w:r>
      <w:r w:rsidR="007D3459">
        <w:rPr>
          <w:rFonts w:ascii="Bookman Old Style" w:hAnsi="Bookman Old Style"/>
        </w:rPr>
        <w:t>mmunications and Announcements:</w:t>
      </w:r>
    </w:p>
    <w:p w14:paraId="0ACF379B" w14:textId="77777777" w:rsidR="00A44C62" w:rsidRDefault="00F6684F" w:rsidP="00F656ED">
      <w:pPr>
        <w:spacing w:before="100" w:beforeAutospacing="1" w:after="100" w:afterAutospacing="1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Interim President</w:t>
      </w:r>
      <w:r w:rsidR="005D4231">
        <w:rPr>
          <w:rFonts w:ascii="Bookman Old Style" w:hAnsi="Bookman Old Style"/>
        </w:rPr>
        <w:t xml:space="preserve"> </w:t>
      </w:r>
      <w:r w:rsidR="005D4231" w:rsidRPr="005D4231">
        <w:rPr>
          <w:rFonts w:ascii="Bookman Old Style" w:hAnsi="Bookman Old Style"/>
        </w:rPr>
        <w:t>Jiménez-Sandoval</w:t>
      </w:r>
      <w:r>
        <w:rPr>
          <w:rFonts w:ascii="Bookman Old Style" w:hAnsi="Bookman Old Style"/>
        </w:rPr>
        <w:t xml:space="preserve">: </w:t>
      </w:r>
    </w:p>
    <w:p w14:paraId="4A52F313" w14:textId="42E77B1F" w:rsidR="00FB3D93" w:rsidRDefault="00FD1D6C" w:rsidP="006A397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5D4231" w:rsidRPr="006A397E">
        <w:rPr>
          <w:rFonts w:ascii="Bookman Old Style" w:hAnsi="Bookman Old Style"/>
        </w:rPr>
        <w:t xml:space="preserve">nnounced a new effort from the Chancellor’s Office consisting of a web page which will aggregate position statements from CSU Presidents on timely topics such as the Chauvin trial and the January 6 Insurrection. He will send out an announcement when this is published. </w:t>
      </w:r>
    </w:p>
    <w:p w14:paraId="5387685E" w14:textId="4634E808" w:rsidR="00FB3D93" w:rsidRDefault="005D4231" w:rsidP="006A397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Bookman Old Style" w:hAnsi="Bookman Old Style"/>
        </w:rPr>
      </w:pPr>
      <w:r w:rsidRPr="006A397E">
        <w:rPr>
          <w:rFonts w:ascii="Bookman Old Style" w:hAnsi="Bookman Old Style"/>
        </w:rPr>
        <w:t>Concerning a mandate on COVID vaccination, the Chancellor’s Office committee continues to work on a system</w:t>
      </w:r>
      <w:r w:rsidR="00FB3D93">
        <w:rPr>
          <w:rFonts w:ascii="Bookman Old Style" w:hAnsi="Bookman Old Style"/>
        </w:rPr>
        <w:t>-</w:t>
      </w:r>
      <w:r w:rsidRPr="006A397E">
        <w:rPr>
          <w:rFonts w:ascii="Bookman Old Style" w:hAnsi="Bookman Old Style"/>
        </w:rPr>
        <w:t>wide policy based on state and federal guidelines, and more information will be forthcoming soon.</w:t>
      </w:r>
      <w:r w:rsidR="00D16AD3" w:rsidRPr="006A397E">
        <w:rPr>
          <w:rFonts w:ascii="Bookman Old Style" w:hAnsi="Bookman Old Style"/>
        </w:rPr>
        <w:t xml:space="preserve"> </w:t>
      </w:r>
    </w:p>
    <w:p w14:paraId="6E903E6E" w14:textId="49F26B2C" w:rsidR="00FB3D93" w:rsidRDefault="00D16AD3" w:rsidP="006A397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Bookman Old Style" w:hAnsi="Bookman Old Style"/>
        </w:rPr>
      </w:pPr>
      <w:r w:rsidRPr="006A397E">
        <w:rPr>
          <w:rFonts w:ascii="Bookman Old Style" w:hAnsi="Bookman Old Style"/>
        </w:rPr>
        <w:t>The</w:t>
      </w:r>
      <w:r w:rsidR="005D4231" w:rsidRPr="006A397E">
        <w:rPr>
          <w:rFonts w:ascii="Bookman Old Style" w:hAnsi="Bookman Old Style"/>
        </w:rPr>
        <w:t xml:space="preserve"> </w:t>
      </w:r>
      <w:r w:rsidR="00F656ED" w:rsidRPr="006A397E">
        <w:rPr>
          <w:rFonts w:ascii="Bookman Old Style" w:hAnsi="Bookman Old Style"/>
        </w:rPr>
        <w:t xml:space="preserve">California State </w:t>
      </w:r>
      <w:r w:rsidR="005D4231" w:rsidRPr="006A397E">
        <w:rPr>
          <w:rFonts w:ascii="Bookman Old Style" w:hAnsi="Bookman Old Style"/>
        </w:rPr>
        <w:t>Budget May</w:t>
      </w:r>
      <w:r w:rsidR="00F656ED" w:rsidRPr="006A397E">
        <w:rPr>
          <w:rFonts w:ascii="Bookman Old Style" w:hAnsi="Bookman Old Style"/>
        </w:rPr>
        <w:t xml:space="preserve"> 14</w:t>
      </w:r>
      <w:r w:rsidR="005D4231" w:rsidRPr="006A397E">
        <w:rPr>
          <w:rFonts w:ascii="Bookman Old Style" w:hAnsi="Bookman Old Style"/>
        </w:rPr>
        <w:t xml:space="preserve"> </w:t>
      </w:r>
      <w:r w:rsidR="00F6684F" w:rsidRPr="006A397E">
        <w:rPr>
          <w:rFonts w:ascii="Bookman Old Style" w:hAnsi="Bookman Old Style"/>
        </w:rPr>
        <w:t>revise</w:t>
      </w:r>
      <w:r w:rsidR="00F656ED" w:rsidRPr="006A397E">
        <w:rPr>
          <w:rFonts w:ascii="Bookman Old Style" w:hAnsi="Bookman Old Style"/>
        </w:rPr>
        <w:t xml:space="preserve"> will be out </w:t>
      </w:r>
      <w:proofErr w:type="gramStart"/>
      <w:r w:rsidR="00F656ED" w:rsidRPr="006A397E">
        <w:rPr>
          <w:rFonts w:ascii="Bookman Old Style" w:hAnsi="Bookman Old Style"/>
        </w:rPr>
        <w:t>soon</w:t>
      </w:r>
      <w:proofErr w:type="gramEnd"/>
      <w:r w:rsidR="00F656ED" w:rsidRPr="006A397E">
        <w:rPr>
          <w:rFonts w:ascii="Bookman Old Style" w:hAnsi="Bookman Old Style"/>
        </w:rPr>
        <w:t xml:space="preserve"> and we are</w:t>
      </w:r>
      <w:r w:rsidR="00F6684F" w:rsidRPr="006A397E">
        <w:rPr>
          <w:rFonts w:ascii="Bookman Old Style" w:hAnsi="Bookman Old Style"/>
        </w:rPr>
        <w:t xml:space="preserve"> expecting restitution of </w:t>
      </w:r>
      <w:r w:rsidR="00F656ED" w:rsidRPr="006A397E">
        <w:rPr>
          <w:rFonts w:ascii="Bookman Old Style" w:hAnsi="Bookman Old Style"/>
        </w:rPr>
        <w:t>$299</w:t>
      </w:r>
      <w:r w:rsidR="00F6684F" w:rsidRPr="006A397E">
        <w:rPr>
          <w:rFonts w:ascii="Bookman Old Style" w:hAnsi="Bookman Old Style"/>
        </w:rPr>
        <w:t>M</w:t>
      </w:r>
      <w:r w:rsidR="00F656ED" w:rsidRPr="006A397E">
        <w:rPr>
          <w:rFonts w:ascii="Bookman Old Style" w:hAnsi="Bookman Old Style"/>
        </w:rPr>
        <w:t xml:space="preserve"> take</w:t>
      </w:r>
      <w:r w:rsidRPr="006A397E">
        <w:rPr>
          <w:rFonts w:ascii="Bookman Old Style" w:hAnsi="Bookman Old Style"/>
        </w:rPr>
        <w:t>n</w:t>
      </w:r>
      <w:r w:rsidR="00F656ED" w:rsidRPr="006A397E">
        <w:rPr>
          <w:rFonts w:ascii="Bookman Old Style" w:hAnsi="Bookman Old Style"/>
        </w:rPr>
        <w:t xml:space="preserve"> from the CSU a year and a half ago</w:t>
      </w:r>
      <w:r w:rsidR="00FB3D93">
        <w:rPr>
          <w:rFonts w:ascii="Bookman Old Style" w:hAnsi="Bookman Old Style"/>
        </w:rPr>
        <w:t>. W</w:t>
      </w:r>
      <w:r w:rsidRPr="006A397E">
        <w:rPr>
          <w:rFonts w:ascii="Bookman Old Style" w:hAnsi="Bookman Old Style"/>
        </w:rPr>
        <w:t xml:space="preserve">e </w:t>
      </w:r>
      <w:r w:rsidR="00FB3D93">
        <w:rPr>
          <w:rFonts w:ascii="Bookman Old Style" w:hAnsi="Bookman Old Style"/>
        </w:rPr>
        <w:t xml:space="preserve">are </w:t>
      </w:r>
      <w:r w:rsidR="00F656ED" w:rsidRPr="006A397E">
        <w:rPr>
          <w:rFonts w:ascii="Bookman Old Style" w:hAnsi="Bookman Old Style"/>
        </w:rPr>
        <w:t>asking for specific growth money to close equity gaps (also a focus of the graduation initiative). Our equity gap is currently</w:t>
      </w:r>
      <w:r w:rsidRPr="006A397E">
        <w:rPr>
          <w:rFonts w:ascii="Bookman Old Style" w:hAnsi="Bookman Old Style"/>
        </w:rPr>
        <w:t xml:space="preserve"> 11% and the President</w:t>
      </w:r>
      <w:r w:rsidR="00F656ED" w:rsidRPr="006A397E">
        <w:rPr>
          <w:rFonts w:ascii="Bookman Old Style" w:hAnsi="Bookman Old Style"/>
        </w:rPr>
        <w:t xml:space="preserve"> stated that some in his cabinet are working on this issue. </w:t>
      </w:r>
    </w:p>
    <w:p w14:paraId="40062814" w14:textId="33686888" w:rsidR="00FB3D93" w:rsidRDefault="00FB3D93" w:rsidP="006A397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E</w:t>
      </w:r>
      <w:r w:rsidR="00F6684F" w:rsidRPr="006A397E">
        <w:rPr>
          <w:rFonts w:ascii="Bookman Old Style" w:hAnsi="Bookman Old Style"/>
        </w:rPr>
        <w:t xml:space="preserve">nrollment </w:t>
      </w:r>
      <w:r w:rsidR="00F656ED" w:rsidRPr="006A397E">
        <w:rPr>
          <w:rFonts w:ascii="Bookman Old Style" w:hAnsi="Bookman Old Style"/>
        </w:rPr>
        <w:t>numbers for Fall 2021</w:t>
      </w:r>
      <w:r w:rsidR="00D16AD3" w:rsidRPr="006A397E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>re</w:t>
      </w:r>
      <w:r w:rsidR="00F656ED" w:rsidRPr="006A397E">
        <w:rPr>
          <w:rFonts w:ascii="Bookman Old Style" w:hAnsi="Bookman Old Style"/>
        </w:rPr>
        <w:t xml:space="preserve"> </w:t>
      </w:r>
      <w:r w:rsidR="00D16AD3" w:rsidRPr="006A397E">
        <w:rPr>
          <w:rFonts w:ascii="Bookman Old Style" w:hAnsi="Bookman Old Style"/>
        </w:rPr>
        <w:t>“</w:t>
      </w:r>
      <w:r w:rsidR="00F656ED" w:rsidRPr="006A397E">
        <w:rPr>
          <w:rFonts w:ascii="Bookman Old Style" w:hAnsi="Bookman Old Style"/>
        </w:rPr>
        <w:t>look</w:t>
      </w:r>
      <w:r w:rsidR="00D16AD3" w:rsidRPr="006A397E">
        <w:rPr>
          <w:rFonts w:ascii="Bookman Old Style" w:hAnsi="Bookman Old Style"/>
        </w:rPr>
        <w:t>ing</w:t>
      </w:r>
      <w:r w:rsidR="00F656ED" w:rsidRPr="006A397E">
        <w:rPr>
          <w:rFonts w:ascii="Bookman Old Style" w:hAnsi="Bookman Old Style"/>
        </w:rPr>
        <w:t xml:space="preserve"> very strong</w:t>
      </w:r>
      <w:r w:rsidR="00D16AD3" w:rsidRPr="006A397E">
        <w:rPr>
          <w:rFonts w:ascii="Bookman Old Style" w:hAnsi="Bookman Old Style"/>
        </w:rPr>
        <w:t>”</w:t>
      </w:r>
      <w:r w:rsidR="00F656ED" w:rsidRPr="006A397E">
        <w:rPr>
          <w:rFonts w:ascii="Bookman Old Style" w:hAnsi="Bookman Old Style"/>
        </w:rPr>
        <w:t xml:space="preserve"> </w:t>
      </w:r>
      <w:r w:rsidR="00D16AD3" w:rsidRPr="006A397E">
        <w:rPr>
          <w:rFonts w:ascii="Bookman Old Style" w:hAnsi="Bookman Old Style"/>
        </w:rPr>
        <w:t>for us, and that this is good as it stabilizes</w:t>
      </w:r>
      <w:r w:rsidR="00F656ED" w:rsidRPr="006A397E">
        <w:rPr>
          <w:rFonts w:ascii="Bookman Old Style" w:hAnsi="Bookman Old Style"/>
        </w:rPr>
        <w:t xml:space="preserve"> our budget. </w:t>
      </w:r>
    </w:p>
    <w:p w14:paraId="794DB116" w14:textId="77777777" w:rsidR="00FB3D93" w:rsidRDefault="00F656ED" w:rsidP="006A397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Bookman Old Style" w:hAnsi="Bookman Old Style"/>
        </w:rPr>
      </w:pPr>
      <w:r w:rsidRPr="006A397E">
        <w:rPr>
          <w:rFonts w:ascii="Bookman Old Style" w:hAnsi="Bookman Old Style"/>
        </w:rPr>
        <w:t xml:space="preserve">Commencement </w:t>
      </w:r>
      <w:r w:rsidR="00D16AD3" w:rsidRPr="006A397E">
        <w:rPr>
          <w:rFonts w:ascii="Bookman Old Style" w:hAnsi="Bookman Old Style"/>
        </w:rPr>
        <w:t>plans are going well,</w:t>
      </w:r>
      <w:r w:rsidRPr="006A397E">
        <w:rPr>
          <w:rFonts w:ascii="Bookman Old Style" w:hAnsi="Bookman Old Style"/>
        </w:rPr>
        <w:t xml:space="preserve"> but please contact Dr. Colin Stewart as he is looking for volunteers. </w:t>
      </w:r>
    </w:p>
    <w:p w14:paraId="1AECDE4D" w14:textId="4D094FF8" w:rsidR="00F6684F" w:rsidRPr="006A397E" w:rsidRDefault="00F6684F" w:rsidP="006A397E">
      <w:pPr>
        <w:pStyle w:val="ListParagraph"/>
        <w:spacing w:before="100" w:beforeAutospacing="1" w:after="100" w:afterAutospacing="1"/>
        <w:ind w:left="1440"/>
        <w:rPr>
          <w:rFonts w:ascii="Bookman Old Style" w:hAnsi="Bookman Old Style"/>
        </w:rPr>
      </w:pPr>
      <w:r w:rsidRPr="006A397E">
        <w:rPr>
          <w:rFonts w:ascii="Bookman Old Style" w:hAnsi="Bookman Old Style"/>
        </w:rPr>
        <w:t>Sen</w:t>
      </w:r>
      <w:r w:rsidR="00F656ED" w:rsidRPr="006A397E">
        <w:rPr>
          <w:rFonts w:ascii="Bookman Old Style" w:hAnsi="Bookman Old Style"/>
        </w:rPr>
        <w:t>ator</w:t>
      </w:r>
      <w:r w:rsidRPr="006A397E">
        <w:rPr>
          <w:rFonts w:ascii="Bookman Old Style" w:hAnsi="Bookman Old Style"/>
        </w:rPr>
        <w:t xml:space="preserve"> </w:t>
      </w:r>
      <w:proofErr w:type="spellStart"/>
      <w:r w:rsidRPr="006A397E">
        <w:rPr>
          <w:rFonts w:ascii="Bookman Old Style" w:hAnsi="Bookman Old Style"/>
        </w:rPr>
        <w:t>DeJordy</w:t>
      </w:r>
      <w:proofErr w:type="spellEnd"/>
      <w:r w:rsidR="00BD1EB2" w:rsidRPr="006A397E">
        <w:rPr>
          <w:rFonts w:ascii="Bookman Old Style" w:hAnsi="Bookman Old Style"/>
        </w:rPr>
        <w:t xml:space="preserve"> (Management)</w:t>
      </w:r>
      <w:r w:rsidRPr="006A397E">
        <w:rPr>
          <w:rFonts w:ascii="Bookman Old Style" w:hAnsi="Bookman Old Style"/>
        </w:rPr>
        <w:t xml:space="preserve"> </w:t>
      </w:r>
      <w:r w:rsidR="00F656ED" w:rsidRPr="006A397E">
        <w:rPr>
          <w:rFonts w:ascii="Bookman Old Style" w:hAnsi="Bookman Old Style"/>
        </w:rPr>
        <w:t>inquired about lower enrollments in local community colleges and concern about potential negative</w:t>
      </w:r>
      <w:r w:rsidR="00092EC8" w:rsidRPr="006A397E">
        <w:rPr>
          <w:rFonts w:ascii="Bookman Old Style" w:hAnsi="Bookman Old Style"/>
        </w:rPr>
        <w:t xml:space="preserve"> impact down </w:t>
      </w:r>
      <w:r w:rsidR="00092EC8" w:rsidRPr="006A397E">
        <w:rPr>
          <w:rFonts w:ascii="Bookman Old Style" w:hAnsi="Bookman Old Style"/>
        </w:rPr>
        <w:lastRenderedPageBreak/>
        <w:t>the road for us</w:t>
      </w:r>
      <w:r w:rsidR="00F656ED" w:rsidRPr="006A397E">
        <w:rPr>
          <w:rFonts w:ascii="Bookman Old Style" w:hAnsi="Bookman Old Style"/>
        </w:rPr>
        <w:t xml:space="preserve">. </w:t>
      </w:r>
      <w:r w:rsidR="00092EC8" w:rsidRPr="006A397E">
        <w:rPr>
          <w:rFonts w:ascii="Bookman Old Style" w:hAnsi="Bookman Old Style"/>
        </w:rPr>
        <w:t xml:space="preserve">The President said he is working with leadership from our feeder colleges on a campaign to encourage community college enrollment, and that this work is ongoing. </w:t>
      </w:r>
    </w:p>
    <w:p w14:paraId="09029D89" w14:textId="5008CFA3" w:rsidR="00F6684F" w:rsidRDefault="0045236A" w:rsidP="00092EC8">
      <w:pPr>
        <w:spacing w:before="100" w:beforeAutospacing="1" w:after="100" w:afterAutospacing="1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Chair Holyoke </w:t>
      </w:r>
      <w:r w:rsidR="00FB3D93">
        <w:rPr>
          <w:rFonts w:ascii="Bookman Old Style" w:hAnsi="Bookman Old Style"/>
        </w:rPr>
        <w:t xml:space="preserve">announced </w:t>
      </w:r>
      <w:r w:rsidR="00092EC8">
        <w:rPr>
          <w:rFonts w:ascii="Bookman Old Style" w:hAnsi="Bookman Old Style"/>
        </w:rPr>
        <w:t>that the final meeting of the Senate will take place next Mo</w:t>
      </w:r>
      <w:r w:rsidR="00D16AD3">
        <w:rPr>
          <w:rFonts w:ascii="Bookman Old Style" w:hAnsi="Bookman Old Style"/>
        </w:rPr>
        <w:t xml:space="preserve">nday and will be devoted to our annual </w:t>
      </w:r>
      <w:r w:rsidR="00FB3D93">
        <w:rPr>
          <w:rFonts w:ascii="Bookman Old Style" w:hAnsi="Bookman Old Style"/>
        </w:rPr>
        <w:t xml:space="preserve">budget </w:t>
      </w:r>
      <w:r w:rsidR="00D16AD3">
        <w:rPr>
          <w:rFonts w:ascii="Bookman Old Style" w:hAnsi="Bookman Old Style"/>
        </w:rPr>
        <w:t xml:space="preserve">presentation  </w:t>
      </w:r>
      <w:r w:rsidR="00FB3D93">
        <w:rPr>
          <w:rFonts w:ascii="Bookman Old Style" w:hAnsi="Bookman Old Style"/>
        </w:rPr>
        <w:t>by</w:t>
      </w:r>
      <w:r w:rsidR="00D16AD3">
        <w:rPr>
          <w:rFonts w:ascii="Bookman Old Style" w:hAnsi="Bookman Old Style"/>
        </w:rPr>
        <w:t xml:space="preserve"> the President and VP </w:t>
      </w:r>
      <w:proofErr w:type="spellStart"/>
      <w:r w:rsidR="00D16AD3">
        <w:rPr>
          <w:rFonts w:ascii="Bookman Old Style" w:hAnsi="Bookman Old Style"/>
        </w:rPr>
        <w:t>Astone</w:t>
      </w:r>
      <w:proofErr w:type="spellEnd"/>
      <w:r w:rsidR="00092EC8">
        <w:rPr>
          <w:rFonts w:ascii="Bookman Old Style" w:hAnsi="Bookman Old Style"/>
        </w:rPr>
        <w:t xml:space="preserve">. </w:t>
      </w:r>
    </w:p>
    <w:p w14:paraId="1C090AE0" w14:textId="6CBAE9D5" w:rsidR="00AF2088" w:rsidRPr="00092EC8" w:rsidRDefault="00AF2088" w:rsidP="00AF2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8567F2">
        <w:rPr>
          <w:rFonts w:ascii="Bookman Old Style" w:hAnsi="Bookman Old Style"/>
          <w:color w:val="0A0A0A"/>
          <w:sz w:val="24"/>
          <w:szCs w:val="24"/>
          <w:u w:color="0A0A0A"/>
        </w:rPr>
        <w:t>Installation of Senators.</w:t>
      </w:r>
    </w:p>
    <w:p w14:paraId="59A99167" w14:textId="78F60E5E" w:rsidR="00092EC8" w:rsidRDefault="00092EC8" w:rsidP="00092E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12922F33" w14:textId="78299485" w:rsidR="00092EC8" w:rsidRDefault="00092EC8" w:rsidP="00092E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noProof/>
        </w:rPr>
        <w:drawing>
          <wp:inline distT="0" distB="0" distL="0" distR="0" wp14:anchorId="6E33B3A4" wp14:editId="3C75B8CC">
            <wp:extent cx="5149802" cy="4043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3024" cy="405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87B7F" w14:textId="7D8D1AC9" w:rsidR="000B6527" w:rsidRPr="00CE1A93" w:rsidRDefault="000B6527" w:rsidP="00092E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</w:p>
    <w:p w14:paraId="21F2F743" w14:textId="77777777" w:rsidR="00AF2088" w:rsidRPr="00CE1A93" w:rsidRDefault="00AF2088" w:rsidP="00AF2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Consent Calendar</w:t>
      </w:r>
    </w:p>
    <w:p w14:paraId="01048E8D" w14:textId="77777777" w:rsidR="00AF2088" w:rsidRPr="00CE1A93" w:rsidRDefault="00AF2088" w:rsidP="00AF208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ind w:left="1800" w:hanging="54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Nominations/Appointments to the Nominating/Election Committee.</w:t>
      </w:r>
    </w:p>
    <w:p w14:paraId="26DD5618" w14:textId="77777777" w:rsidR="00AF2088" w:rsidRPr="00CE1A93" w:rsidRDefault="00AF2088" w:rsidP="00AF208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ind w:left="1800" w:hanging="54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Nominations/Appointments to the Committee for Faculty Equity and Diversity (CFED).</w:t>
      </w:r>
    </w:p>
    <w:p w14:paraId="143CAA45" w14:textId="69066EA8" w:rsidR="00AF2088" w:rsidRPr="000B6527" w:rsidRDefault="00AF2088" w:rsidP="00AF208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ind w:left="1800" w:hanging="54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Nominations/Appointments to the Student Affairs Committee.</w:t>
      </w:r>
    </w:p>
    <w:p w14:paraId="36D013BA" w14:textId="77777777" w:rsidR="000B6527" w:rsidRPr="00CE1A93" w:rsidRDefault="000B6527" w:rsidP="000B652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800"/>
        <w:rPr>
          <w:rFonts w:ascii="Bookman Old Style" w:hAnsi="Bookman Old Style"/>
          <w:color w:val="0A0A0A"/>
          <w:sz w:val="24"/>
          <w:szCs w:val="24"/>
        </w:rPr>
      </w:pPr>
    </w:p>
    <w:p w14:paraId="7CDA2878" w14:textId="1217CA98" w:rsidR="00092EC8" w:rsidRPr="00D16AD3" w:rsidRDefault="00AF2088" w:rsidP="00092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8567F2">
        <w:rPr>
          <w:rFonts w:ascii="Bookman Old Style" w:hAnsi="Bookman Old Style"/>
          <w:color w:val="0A0A0A"/>
          <w:sz w:val="24"/>
          <w:szCs w:val="24"/>
          <w:u w:color="0A0A0A"/>
        </w:rPr>
        <w:t>Election –</w:t>
      </w:r>
      <w:r w:rsidR="00D16AD3">
        <w:rPr>
          <w:rFonts w:ascii="Bookman Old Style" w:hAnsi="Bookman Old Style"/>
          <w:color w:val="0A0A0A"/>
          <w:sz w:val="24"/>
          <w:szCs w:val="24"/>
          <w:u w:color="0A0A0A"/>
        </w:rPr>
        <w:t>Nominating/Elections Committee</w:t>
      </w:r>
    </w:p>
    <w:p w14:paraId="35C3DABF" w14:textId="6B45C671" w:rsidR="00D16AD3" w:rsidRDefault="00D16AD3" w:rsidP="00D16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6EDABFF4" w14:textId="4B19FCE6" w:rsidR="00D16AD3" w:rsidRPr="00092EC8" w:rsidRDefault="00D16AD3" w:rsidP="00D16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lastRenderedPageBreak/>
        <w:t xml:space="preserve">Don Austin (Chair of Election Committee) presiding </w:t>
      </w:r>
    </w:p>
    <w:p w14:paraId="35533DBF" w14:textId="77777777" w:rsidR="00092EC8" w:rsidRDefault="00092EC8" w:rsidP="00092E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</w:rPr>
      </w:pPr>
    </w:p>
    <w:p w14:paraId="6D91AA97" w14:textId="65F6D542" w:rsidR="00092EC8" w:rsidRPr="00092EC8" w:rsidRDefault="00092EC8" w:rsidP="00092E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AF2088" w:rsidRPr="00092EC8">
        <w:rPr>
          <w:rFonts w:ascii="Bookman Old Style" w:hAnsi="Bookman Old Style"/>
          <w:color w:val="0A0A0A"/>
          <w:sz w:val="24"/>
          <w:szCs w:val="24"/>
          <w:u w:color="0A0A0A"/>
        </w:rPr>
        <w:t>Chair/Vice Chair – Academic Senate</w:t>
      </w:r>
    </w:p>
    <w:p w14:paraId="49604242" w14:textId="757629E9" w:rsidR="00092EC8" w:rsidRPr="00092EC8" w:rsidRDefault="00092EC8" w:rsidP="00092E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    Elected: </w:t>
      </w:r>
    </w:p>
    <w:p w14:paraId="04123D12" w14:textId="0C0DEAC7" w:rsidR="00092EC8" w:rsidRDefault="00092EC8" w:rsidP="00092E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  <w:t>Chair: Ray Hall</w:t>
      </w:r>
    </w:p>
    <w:p w14:paraId="0CF49483" w14:textId="17DDB997" w:rsidR="00092EC8" w:rsidRPr="00092EC8" w:rsidRDefault="00092EC8" w:rsidP="00092E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  <w:t xml:space="preserve">Vice Chair: </w:t>
      </w:r>
      <w:proofErr w:type="spellStart"/>
      <w:r w:rsidRPr="00092EC8">
        <w:rPr>
          <w:rFonts w:ascii="Bookman Old Style" w:hAnsi="Bookman Old Style"/>
          <w:color w:val="0A0A0A"/>
          <w:sz w:val="24"/>
          <w:szCs w:val="24"/>
          <w:u w:color="0A0A0A"/>
        </w:rPr>
        <w:t>Tinneke</w:t>
      </w:r>
      <w:proofErr w:type="spellEnd"/>
      <w:r w:rsidRPr="00092EC8">
        <w:rPr>
          <w:rFonts w:ascii="Bookman Old Style" w:hAnsi="Bookman Old Style"/>
          <w:color w:val="0A0A0A"/>
          <w:sz w:val="24"/>
          <w:szCs w:val="24"/>
          <w:u w:color="0A0A0A"/>
        </w:rPr>
        <w:t xml:space="preserve"> Van Camp</w:t>
      </w:r>
    </w:p>
    <w:p w14:paraId="638C0E5B" w14:textId="77777777" w:rsidR="00092EC8" w:rsidRDefault="00092EC8" w:rsidP="00092E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</w:rPr>
      </w:pPr>
    </w:p>
    <w:p w14:paraId="5FC9B861" w14:textId="23BF4960" w:rsidR="00AF2088" w:rsidRPr="00092EC8" w:rsidRDefault="00092EC8" w:rsidP="00092E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AF2088" w:rsidRPr="00092EC8">
        <w:rPr>
          <w:rFonts w:ascii="Bookman Old Style" w:hAnsi="Bookman Old Style"/>
          <w:color w:val="0A0A0A"/>
          <w:sz w:val="24"/>
          <w:szCs w:val="24"/>
          <w:u w:color="0A0A0A"/>
        </w:rPr>
        <w:t>Executive Committee – Two Positions</w:t>
      </w:r>
    </w:p>
    <w:p w14:paraId="58B33B3A" w14:textId="641A722E" w:rsidR="00AF2088" w:rsidRDefault="00092EC8" w:rsidP="00AF20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800" w:hanging="54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 xml:space="preserve">  Elected:</w:t>
      </w:r>
    </w:p>
    <w:p w14:paraId="659B4B64" w14:textId="52F72EBB" w:rsidR="00092EC8" w:rsidRDefault="00092EC8" w:rsidP="00D16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800" w:hanging="54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ab/>
      </w:r>
      <w:r>
        <w:rPr>
          <w:rFonts w:ascii="Bookman Old Style" w:hAnsi="Bookman Old Style"/>
          <w:color w:val="0A0A0A"/>
          <w:sz w:val="24"/>
          <w:szCs w:val="24"/>
        </w:rPr>
        <w:tab/>
      </w:r>
      <w:r>
        <w:rPr>
          <w:rFonts w:ascii="Bookman Old Style" w:hAnsi="Bookman Old Style"/>
          <w:color w:val="0A0A0A"/>
          <w:sz w:val="24"/>
          <w:szCs w:val="24"/>
        </w:rPr>
        <w:tab/>
      </w:r>
      <w:r w:rsidR="00D16AD3">
        <w:rPr>
          <w:rFonts w:ascii="Bookman Old Style" w:hAnsi="Bookman Old Style"/>
          <w:color w:val="0A0A0A"/>
          <w:sz w:val="24"/>
          <w:szCs w:val="24"/>
        </w:rPr>
        <w:t xml:space="preserve">Member-at-Large: </w:t>
      </w:r>
      <w:r w:rsidR="00D16AD3" w:rsidRPr="00D16AD3">
        <w:rPr>
          <w:rFonts w:ascii="Bookman Old Style" w:hAnsi="Bookman Old Style"/>
          <w:color w:val="0A0A0A"/>
          <w:sz w:val="24"/>
          <w:szCs w:val="24"/>
        </w:rPr>
        <w:t>Rebecca Raya-Fernandez</w:t>
      </w:r>
    </w:p>
    <w:p w14:paraId="6FC8904D" w14:textId="1AF2EFFF" w:rsidR="00D16AD3" w:rsidRPr="00D16AD3" w:rsidRDefault="00D16AD3" w:rsidP="00D16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800" w:hanging="54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ab/>
      </w:r>
      <w:r>
        <w:rPr>
          <w:rFonts w:ascii="Bookman Old Style" w:hAnsi="Bookman Old Style"/>
          <w:color w:val="0A0A0A"/>
          <w:sz w:val="24"/>
          <w:szCs w:val="24"/>
        </w:rPr>
        <w:tab/>
      </w:r>
      <w:r>
        <w:rPr>
          <w:rFonts w:ascii="Bookman Old Style" w:hAnsi="Bookman Old Style"/>
          <w:color w:val="0A0A0A"/>
          <w:sz w:val="24"/>
          <w:szCs w:val="24"/>
        </w:rPr>
        <w:tab/>
      </w:r>
      <w:proofErr w:type="spellStart"/>
      <w:r>
        <w:rPr>
          <w:rFonts w:ascii="Bookman Old Style" w:hAnsi="Bookman Old Style"/>
          <w:color w:val="0A0A0A"/>
          <w:sz w:val="24"/>
          <w:szCs w:val="24"/>
        </w:rPr>
        <w:t>Universitywide</w:t>
      </w:r>
      <w:proofErr w:type="spellEnd"/>
      <w:r>
        <w:rPr>
          <w:rFonts w:ascii="Bookman Old Style" w:hAnsi="Bookman Old Style"/>
          <w:color w:val="0A0A0A"/>
          <w:sz w:val="24"/>
          <w:szCs w:val="24"/>
        </w:rPr>
        <w:t>: Kathleen Dyer</w:t>
      </w:r>
    </w:p>
    <w:p w14:paraId="0DD0F549" w14:textId="77777777" w:rsidR="000B6527" w:rsidRPr="00C7564E" w:rsidRDefault="000B6527" w:rsidP="00AF20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800" w:hanging="540"/>
        <w:rPr>
          <w:rFonts w:ascii="Bookman Old Style" w:hAnsi="Bookman Old Style"/>
          <w:color w:val="0A0A0A"/>
          <w:sz w:val="24"/>
          <w:szCs w:val="24"/>
        </w:rPr>
      </w:pPr>
    </w:p>
    <w:p w14:paraId="6EF3FFAD" w14:textId="6B311B38" w:rsidR="00AF2088" w:rsidRPr="004A3840" w:rsidRDefault="00AF2088" w:rsidP="00AF2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AE771C">
        <w:rPr>
          <w:rFonts w:ascii="Bookman Old Style" w:hAnsi="Bookman Old Style"/>
          <w:color w:val="0A0A0A"/>
          <w:sz w:val="24"/>
          <w:szCs w:val="24"/>
          <w:u w:color="0A0A0A"/>
        </w:rPr>
        <w:t>New Business.</w:t>
      </w:r>
    </w:p>
    <w:p w14:paraId="55EE3498" w14:textId="2C71945C" w:rsidR="004A3840" w:rsidRDefault="004A3840" w:rsidP="004A38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63837A0D" w14:textId="1B361B4E" w:rsidR="00D16AD3" w:rsidRDefault="00624928" w:rsidP="004A38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  <w:t xml:space="preserve">     </w:t>
      </w:r>
      <w:r w:rsidR="004A3840">
        <w:rPr>
          <w:rFonts w:ascii="Bookman Old Style" w:hAnsi="Bookman Old Style"/>
          <w:color w:val="0A0A0A"/>
          <w:sz w:val="24"/>
          <w:szCs w:val="24"/>
          <w:u w:color="0A0A0A"/>
        </w:rPr>
        <w:t xml:space="preserve">Introduced </w:t>
      </w:r>
      <w:r w:rsidR="00D16AD3">
        <w:rPr>
          <w:rFonts w:ascii="Bookman Old Style" w:hAnsi="Bookman Old Style"/>
          <w:color w:val="0A0A0A"/>
          <w:sz w:val="24"/>
          <w:szCs w:val="24"/>
          <w:u w:color="0A0A0A"/>
        </w:rPr>
        <w:t>resolution as</w:t>
      </w:r>
      <w:r w:rsidR="004A3840">
        <w:rPr>
          <w:rFonts w:ascii="Bookman Old Style" w:hAnsi="Bookman Old Style"/>
          <w:color w:val="0A0A0A"/>
          <w:sz w:val="24"/>
          <w:szCs w:val="24"/>
          <w:u w:color="0A0A0A"/>
        </w:rPr>
        <w:t xml:space="preserve"> agenda item 14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:</w:t>
      </w:r>
    </w:p>
    <w:p w14:paraId="54D92CB6" w14:textId="2D5A9B0A" w:rsidR="004A3840" w:rsidRDefault="00D16AD3" w:rsidP="006249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D16AD3">
        <w:rPr>
          <w:rFonts w:ascii="Bookman Old Style" w:hAnsi="Bookman Old Style"/>
          <w:color w:val="0A0A0A"/>
          <w:sz w:val="24"/>
          <w:szCs w:val="24"/>
          <w:u w:color="0A0A0A"/>
        </w:rPr>
        <w:t>Resolution in support of stable budgetary support for library</w:t>
      </w:r>
      <w:r w:rsidR="00624928">
        <w:rPr>
          <w:rFonts w:ascii="Bookman Old Style" w:hAnsi="Bookman Old Style"/>
          <w:color w:val="0A0A0A"/>
          <w:sz w:val="24"/>
          <w:szCs w:val="24"/>
          <w:u w:color="0A0A0A"/>
        </w:rPr>
        <w:t xml:space="preserve"> c</w:t>
      </w:r>
      <w:r w:rsidRPr="00D16AD3">
        <w:rPr>
          <w:rFonts w:ascii="Bookman Old Style" w:hAnsi="Bookman Old Style"/>
          <w:color w:val="0A0A0A"/>
          <w:sz w:val="24"/>
          <w:szCs w:val="24"/>
          <w:u w:color="0A0A0A"/>
        </w:rPr>
        <w:t>ollections</w:t>
      </w:r>
      <w:r w:rsidR="00624928">
        <w:rPr>
          <w:rFonts w:ascii="Bookman Old Style" w:hAnsi="Bookman Old Style"/>
          <w:color w:val="0A0A0A"/>
          <w:sz w:val="24"/>
          <w:szCs w:val="24"/>
          <w:u w:color="0A0A0A"/>
        </w:rPr>
        <w:t xml:space="preserve">. </w:t>
      </w:r>
    </w:p>
    <w:p w14:paraId="36886EE5" w14:textId="77777777" w:rsidR="004A3840" w:rsidRPr="00D218F2" w:rsidRDefault="004A3840" w:rsidP="004A38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</w:p>
    <w:p w14:paraId="21A4875C" w14:textId="32EFCBD9" w:rsidR="00AF2088" w:rsidRDefault="00AF2088" w:rsidP="00AF2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APM 215 - General Education Policies and Procedures. Second Reading.</w:t>
      </w:r>
    </w:p>
    <w:p w14:paraId="346C0878" w14:textId="27EFE71F" w:rsidR="002C4D0F" w:rsidRDefault="002C4D0F" w:rsidP="002C4D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398255A5" w14:textId="59822C1A" w:rsidR="002C4D0F" w:rsidRDefault="00624928" w:rsidP="006249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Some f</w:t>
      </w:r>
      <w:r w:rsidR="002C4D0F">
        <w:rPr>
          <w:rFonts w:ascii="Bookman Old Style" w:hAnsi="Bookman Old Style"/>
          <w:color w:val="0A0A0A"/>
          <w:sz w:val="24"/>
          <w:szCs w:val="24"/>
          <w:u w:color="0A0A0A"/>
        </w:rPr>
        <w:t>ormatting issues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were</w:t>
      </w:r>
      <w:r w:rsidR="002C4D0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found</w:t>
      </w:r>
      <w:r w:rsidR="00FB3D93">
        <w:rPr>
          <w:rFonts w:ascii="Bookman Old Style" w:hAnsi="Bookman Old Style"/>
          <w:color w:val="0A0A0A"/>
          <w:sz w:val="24"/>
          <w:szCs w:val="24"/>
          <w:u w:color="0A0A0A"/>
        </w:rPr>
        <w:t xml:space="preserve">. While some were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corrected</w:t>
      </w:r>
      <w:r w:rsidR="00FB3D93">
        <w:rPr>
          <w:rFonts w:ascii="Bookman Old Style" w:hAnsi="Bookman Old Style"/>
          <w:color w:val="0A0A0A"/>
          <w:sz w:val="24"/>
          <w:szCs w:val="24"/>
          <w:u w:color="0A0A0A"/>
        </w:rPr>
        <w:t>, some formatting issues remained unresolved It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was taken as a friendly amendment that the policy be designated as interim policy to ensure corrections are made to this version of the policy</w:t>
      </w:r>
      <w:r w:rsidR="00FD1D6C">
        <w:rPr>
          <w:rFonts w:ascii="Bookman Old Style" w:hAnsi="Bookman Old Style"/>
          <w:color w:val="0A0A0A"/>
          <w:sz w:val="24"/>
          <w:szCs w:val="24"/>
          <w:u w:color="0A0A0A"/>
        </w:rPr>
        <w:t xml:space="preserve"> sometime next Fall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57F4F526" w14:textId="7473076A" w:rsidR="002C4D0F" w:rsidRDefault="002C4D0F" w:rsidP="002C4D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7BF06A2F" w14:textId="67EB1A09" w:rsidR="002C4D0F" w:rsidRDefault="00624928" w:rsidP="002C4D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  <w:t xml:space="preserve">     </w:t>
      </w:r>
      <w:r w:rsidR="00E4046C">
        <w:rPr>
          <w:rFonts w:ascii="Bookman Old Style" w:hAnsi="Bookman Old Style"/>
          <w:color w:val="0A0A0A"/>
          <w:sz w:val="24"/>
          <w:szCs w:val="24"/>
          <w:u w:color="0A0A0A"/>
        </w:rPr>
        <w:t>MSC passed</w:t>
      </w:r>
    </w:p>
    <w:p w14:paraId="5DC87DD8" w14:textId="77777777" w:rsidR="004A3840" w:rsidRPr="00D218F2" w:rsidRDefault="004A3840" w:rsidP="004A38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3FE9A379" w14:textId="61F527D1" w:rsidR="00AF2088" w:rsidRDefault="00AF2088" w:rsidP="00AF2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APM 218 – American and California Government Graduation Requirement.  Second Reading.</w:t>
      </w:r>
    </w:p>
    <w:p w14:paraId="15057111" w14:textId="553C55F2" w:rsidR="00624928" w:rsidRDefault="00624928" w:rsidP="006249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06B9F7CA" w14:textId="7E5725C4" w:rsidR="00624928" w:rsidRDefault="00624928" w:rsidP="006249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No discussion initiated. </w:t>
      </w:r>
    </w:p>
    <w:p w14:paraId="5F99A4BA" w14:textId="01937468" w:rsidR="00E4046C" w:rsidRDefault="00E4046C" w:rsidP="00E404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07001DEB" w14:textId="629C5F1B" w:rsidR="00E4046C" w:rsidRDefault="00E4046C" w:rsidP="00E404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 w:rsidR="00624928">
        <w:rPr>
          <w:rFonts w:ascii="Bookman Old Style" w:hAnsi="Bookman Old Style"/>
          <w:color w:val="0A0A0A"/>
          <w:sz w:val="24"/>
          <w:szCs w:val="24"/>
          <w:u w:color="0A0A0A"/>
        </w:rPr>
        <w:t xml:space="preserve">    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MCS Passed</w:t>
      </w:r>
    </w:p>
    <w:p w14:paraId="27A78546" w14:textId="77777777" w:rsidR="00E4046C" w:rsidRDefault="00E4046C" w:rsidP="00E404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013124A4" w14:textId="61CF598F" w:rsidR="00AF2088" w:rsidRDefault="00AF2088" w:rsidP="00AF2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APM 244 – Guidelines for CR/NC Grading.</w:t>
      </w:r>
    </w:p>
    <w:p w14:paraId="6AAB9F09" w14:textId="4A8FF722" w:rsidR="00E4046C" w:rsidRDefault="00E4046C" w:rsidP="00E404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1008A39A" w14:textId="50E02240" w:rsidR="00E4046C" w:rsidRDefault="00E4046C" w:rsidP="006249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44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Sen</w:t>
      </w:r>
      <w:r w:rsidR="00624928">
        <w:rPr>
          <w:rFonts w:ascii="Bookman Old Style" w:hAnsi="Bookman Old Style"/>
          <w:color w:val="0A0A0A"/>
          <w:sz w:val="24"/>
          <w:szCs w:val="24"/>
          <w:u w:color="0A0A0A"/>
        </w:rPr>
        <w:t>ator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Dyer</w:t>
      </w:r>
      <w:r w:rsidR="00BD1EB2">
        <w:rPr>
          <w:rFonts w:ascii="Bookman Old Style" w:hAnsi="Bookman Old Style"/>
          <w:color w:val="0A0A0A"/>
          <w:sz w:val="24"/>
          <w:szCs w:val="24"/>
          <w:u w:color="0A0A0A"/>
        </w:rPr>
        <w:t xml:space="preserve"> (</w:t>
      </w:r>
      <w:proofErr w:type="spellStart"/>
      <w:r w:rsidR="00BD1EB2">
        <w:rPr>
          <w:rFonts w:ascii="Bookman Old Style" w:hAnsi="Bookman Old Style"/>
          <w:color w:val="0A0A0A"/>
          <w:sz w:val="24"/>
          <w:szCs w:val="24"/>
          <w:u w:color="0A0A0A"/>
        </w:rPr>
        <w:t>Universitywide</w:t>
      </w:r>
      <w:proofErr w:type="spellEnd"/>
      <w:r w:rsidR="00BD1EB2">
        <w:rPr>
          <w:rFonts w:ascii="Bookman Old Style" w:hAnsi="Bookman Old Style"/>
          <w:color w:val="0A0A0A"/>
          <w:sz w:val="24"/>
          <w:szCs w:val="24"/>
          <w:u w:color="0A0A0A"/>
        </w:rPr>
        <w:t>)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="00FB3D93">
        <w:rPr>
          <w:rFonts w:ascii="Bookman Old Style" w:hAnsi="Bookman Old Style"/>
          <w:color w:val="0A0A0A"/>
          <w:sz w:val="24"/>
          <w:szCs w:val="24"/>
          <w:u w:color="0A0A0A"/>
        </w:rPr>
        <w:t xml:space="preserve">inquired as the justification for language in the policy suggesting an exception </w:t>
      </w:r>
      <w:r w:rsidR="00FD1D6C">
        <w:rPr>
          <w:rFonts w:ascii="Bookman Old Style" w:hAnsi="Bookman Old Style"/>
          <w:color w:val="0A0A0A"/>
          <w:sz w:val="24"/>
          <w:szCs w:val="24"/>
          <w:u w:color="0A0A0A"/>
        </w:rPr>
        <w:t>specifically</w:t>
      </w:r>
      <w:r w:rsidR="00FB3D93">
        <w:rPr>
          <w:rFonts w:ascii="Bookman Old Style" w:hAnsi="Bookman Old Style"/>
          <w:color w:val="0A0A0A"/>
          <w:sz w:val="24"/>
          <w:szCs w:val="24"/>
          <w:u w:color="0A0A0A"/>
        </w:rPr>
        <w:t xml:space="preserve"> for Liberal Studies. Senator </w:t>
      </w:r>
      <w:proofErr w:type="spellStart"/>
      <w:r w:rsidR="00FD1D6C">
        <w:rPr>
          <w:rFonts w:ascii="Bookman Old Style" w:hAnsi="Bookman Old Style"/>
          <w:color w:val="0A0A0A"/>
          <w:sz w:val="24"/>
          <w:szCs w:val="24"/>
          <w:u w:color="0A0A0A"/>
        </w:rPr>
        <w:t>Mullooly</w:t>
      </w:r>
      <w:proofErr w:type="spellEnd"/>
      <w:r w:rsidR="00FB3D93">
        <w:rPr>
          <w:rFonts w:ascii="Bookman Old Style" w:hAnsi="Bookman Old Style"/>
          <w:color w:val="0A0A0A"/>
          <w:sz w:val="24"/>
          <w:szCs w:val="24"/>
          <w:u w:color="0A0A0A"/>
        </w:rPr>
        <w:t xml:space="preserve"> (chair of AP&amp;P) explained that the language is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“vestigial”</w:t>
      </w:r>
      <w:r w:rsidR="00FB3D93">
        <w:rPr>
          <w:rFonts w:ascii="Bookman Old Style" w:hAnsi="Bookman Old Style"/>
          <w:color w:val="0A0A0A"/>
          <w:sz w:val="24"/>
          <w:szCs w:val="24"/>
          <w:u w:color="0A0A0A"/>
        </w:rPr>
        <w:t xml:space="preserve">, and no longer relevant after the changes proposed today. Removal of that section was removed </w:t>
      </w:r>
      <w:r w:rsidR="00624928">
        <w:rPr>
          <w:rFonts w:ascii="Bookman Old Style" w:hAnsi="Bookman Old Style"/>
          <w:color w:val="0A0A0A"/>
          <w:sz w:val="24"/>
          <w:szCs w:val="24"/>
          <w:u w:color="0A0A0A"/>
        </w:rPr>
        <w:t xml:space="preserve">as a friendly amendment. </w:t>
      </w:r>
    </w:p>
    <w:p w14:paraId="4A589CAE" w14:textId="123F8360" w:rsidR="00E4046C" w:rsidRDefault="00E4046C" w:rsidP="00E404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299FA2DD" w14:textId="6FECF6EA" w:rsidR="00E4046C" w:rsidRDefault="00624928" w:rsidP="00E404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  <w:t>Motion to waive second reading:</w:t>
      </w:r>
    </w:p>
    <w:p w14:paraId="51A3F50A" w14:textId="1D231D28" w:rsidR="00E4046C" w:rsidRDefault="00E4046C" w:rsidP="00E404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672241AD" w14:textId="6E42B9E7" w:rsidR="00E4046C" w:rsidRDefault="00E4046C" w:rsidP="00E404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  <w:t xml:space="preserve">MSC </w:t>
      </w:r>
      <w:r w:rsidR="00FB3D93">
        <w:rPr>
          <w:rFonts w:ascii="Bookman Old Style" w:hAnsi="Bookman Old Style"/>
          <w:color w:val="0A0A0A"/>
          <w:sz w:val="24"/>
          <w:szCs w:val="24"/>
          <w:u w:color="0A0A0A"/>
        </w:rPr>
        <w:t xml:space="preserve">Passed </w:t>
      </w:r>
    </w:p>
    <w:p w14:paraId="7BC3BB2B" w14:textId="68ED2E16" w:rsidR="00624928" w:rsidRDefault="00624928" w:rsidP="00E404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6E0DEC8A" w14:textId="654CC830" w:rsidR="00624928" w:rsidRDefault="00624928" w:rsidP="00E404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  <w:t>Motion to approve</w:t>
      </w:r>
      <w:r w:rsidR="00FB3D93">
        <w:rPr>
          <w:rFonts w:ascii="Bookman Old Style" w:hAnsi="Bookman Old Style"/>
          <w:color w:val="0A0A0A"/>
          <w:sz w:val="24"/>
          <w:szCs w:val="24"/>
          <w:u w:color="0A0A0A"/>
        </w:rPr>
        <w:t xml:space="preserve"> policy changes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:</w:t>
      </w:r>
    </w:p>
    <w:p w14:paraId="1A56C98A" w14:textId="3805FAE9" w:rsidR="00E4046C" w:rsidRDefault="00E4046C" w:rsidP="00E404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587794E9" w14:textId="39328699" w:rsidR="00E4046C" w:rsidRDefault="00E4046C" w:rsidP="00E404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 w:rsidR="00624928">
        <w:rPr>
          <w:rFonts w:ascii="Bookman Old Style" w:hAnsi="Bookman Old Style"/>
          <w:color w:val="0A0A0A"/>
          <w:sz w:val="24"/>
          <w:szCs w:val="24"/>
          <w:u w:color="0A0A0A"/>
        </w:rPr>
        <w:t>MSC</w:t>
      </w:r>
      <w:r w:rsidR="005456A3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="00FB3D93">
        <w:rPr>
          <w:rFonts w:ascii="Bookman Old Style" w:hAnsi="Bookman Old Style"/>
          <w:color w:val="0A0A0A"/>
          <w:sz w:val="24"/>
          <w:szCs w:val="24"/>
          <w:u w:color="0A0A0A"/>
        </w:rPr>
        <w:t xml:space="preserve">Passed </w:t>
      </w:r>
    </w:p>
    <w:p w14:paraId="330AD82D" w14:textId="72A2A39E" w:rsidR="00E4046C" w:rsidRDefault="00E4046C" w:rsidP="00E404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</w:p>
    <w:p w14:paraId="1C1B1614" w14:textId="6DECA29E" w:rsidR="00E4046C" w:rsidRDefault="00E4046C" w:rsidP="00E404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2A276E20" w14:textId="77777777" w:rsidR="00E4046C" w:rsidRPr="003B7566" w:rsidRDefault="00E4046C" w:rsidP="00E404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55574639" w14:textId="0EDF7451" w:rsidR="00AF2088" w:rsidRDefault="00AF2088" w:rsidP="00AF2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Task Force Exploring Fresno State Operations in a Post-COVID </w:t>
      </w:r>
      <w:r w:rsidR="00624928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World.  Second Reading.</w:t>
      </w:r>
    </w:p>
    <w:p w14:paraId="2D7DFECD" w14:textId="6111DF59" w:rsidR="00624928" w:rsidRDefault="00624928" w:rsidP="006249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05B2527F" w14:textId="68642AD8" w:rsidR="00624928" w:rsidRDefault="00624928" w:rsidP="006249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  <w:t>No discussion initiated</w:t>
      </w:r>
    </w:p>
    <w:p w14:paraId="65CC88B1" w14:textId="7A1DE843" w:rsidR="00624928" w:rsidRDefault="00624928" w:rsidP="006249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68643F49" w14:textId="3647503B" w:rsidR="00624928" w:rsidRDefault="00624928" w:rsidP="006249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  <w:t>Motion to approve</w:t>
      </w:r>
    </w:p>
    <w:p w14:paraId="29A1C34F" w14:textId="256F9DF4" w:rsidR="005456A3" w:rsidRDefault="005456A3" w:rsidP="005456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460B52D0" w14:textId="12DDC166" w:rsidR="005456A3" w:rsidRDefault="005456A3" w:rsidP="005456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  <w:t>MSC</w:t>
      </w:r>
      <w:r w:rsidR="00FB3D93">
        <w:rPr>
          <w:rFonts w:ascii="Bookman Old Style" w:hAnsi="Bookman Old Style"/>
          <w:color w:val="0A0A0A"/>
          <w:sz w:val="24"/>
          <w:szCs w:val="24"/>
          <w:u w:color="0A0A0A"/>
        </w:rPr>
        <w:t xml:space="preserve"> Passed</w:t>
      </w:r>
    </w:p>
    <w:p w14:paraId="6F506FF0" w14:textId="5123AEEC" w:rsidR="005456A3" w:rsidRDefault="00624928" w:rsidP="005456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</w:p>
    <w:p w14:paraId="30903D4E" w14:textId="77777777" w:rsidR="005456A3" w:rsidRDefault="005456A3" w:rsidP="005456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102DDDB7" w14:textId="7A461C67" w:rsidR="00AF2088" w:rsidRDefault="00AF2088" w:rsidP="00AF2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Resolution Regarding Hazardous Work and Study Environment.  Second Reading.</w:t>
      </w:r>
    </w:p>
    <w:p w14:paraId="6EBCA44F" w14:textId="77777777" w:rsidR="00624928" w:rsidRDefault="00624928" w:rsidP="006249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46F693AA" w14:textId="5970DBAD" w:rsidR="00D967DE" w:rsidRDefault="00D967DE" w:rsidP="00230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44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Dr. Ben Boone (Music) was recognized to speak on behalf of this resolution. </w:t>
      </w:r>
    </w:p>
    <w:p w14:paraId="41A35EDA" w14:textId="77777777" w:rsidR="00D967DE" w:rsidRDefault="00D967DE" w:rsidP="00230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44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2BA6C99D" w14:textId="49B885EC" w:rsidR="005456A3" w:rsidRDefault="005456A3" w:rsidP="00230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44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Sen</w:t>
      </w:r>
      <w:r w:rsidR="0023089B">
        <w:rPr>
          <w:rFonts w:ascii="Bookman Old Style" w:hAnsi="Bookman Old Style"/>
          <w:color w:val="0A0A0A"/>
          <w:sz w:val="24"/>
          <w:szCs w:val="24"/>
          <w:u w:color="0A0A0A"/>
        </w:rPr>
        <w:t>ator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Herre</w:t>
      </w:r>
      <w:r w:rsidR="0023089B">
        <w:rPr>
          <w:rFonts w:ascii="Bookman Old Style" w:hAnsi="Bookman Old Style"/>
          <w:color w:val="0A0A0A"/>
          <w:sz w:val="24"/>
          <w:szCs w:val="24"/>
          <w:u w:color="0A0A0A"/>
        </w:rPr>
        <w:t>ra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="0023089B" w:rsidRPr="0023089B">
        <w:rPr>
          <w:rFonts w:ascii="Bookman Old Style" w:hAnsi="Bookman Old Style"/>
          <w:color w:val="0A0A0A"/>
          <w:sz w:val="24"/>
          <w:szCs w:val="24"/>
          <w:u w:color="0A0A0A"/>
        </w:rPr>
        <w:t>(Chicano and Latin American Studies)</w:t>
      </w:r>
      <w:r w:rsidR="0023089B">
        <w:rPr>
          <w:rFonts w:ascii="Bookman Old Style" w:hAnsi="Bookman Old Style"/>
          <w:color w:val="0A0A0A"/>
          <w:sz w:val="24"/>
          <w:szCs w:val="24"/>
          <w:u w:color="0A0A0A"/>
        </w:rPr>
        <w:t xml:space="preserve"> expressed her department’s desire to be named on the resolution. </w:t>
      </w:r>
    </w:p>
    <w:p w14:paraId="33B665BF" w14:textId="40928E90" w:rsidR="005456A3" w:rsidRDefault="005456A3" w:rsidP="005456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5174020E" w14:textId="6D1F70B8" w:rsidR="005456A3" w:rsidRDefault="005456A3" w:rsidP="006249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44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Sen</w:t>
      </w:r>
      <w:r w:rsidR="008E6C42">
        <w:rPr>
          <w:rFonts w:ascii="Bookman Old Style" w:hAnsi="Bookman Old Style"/>
          <w:color w:val="0A0A0A"/>
          <w:sz w:val="24"/>
          <w:szCs w:val="24"/>
          <w:u w:color="0A0A0A"/>
        </w:rPr>
        <w:t>ator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proofErr w:type="spellStart"/>
      <w:r>
        <w:rPr>
          <w:rFonts w:ascii="Bookman Old Style" w:hAnsi="Bookman Old Style"/>
          <w:color w:val="0A0A0A"/>
          <w:sz w:val="24"/>
          <w:szCs w:val="24"/>
          <w:u w:color="0A0A0A"/>
        </w:rPr>
        <w:t>DeJordy</w:t>
      </w:r>
      <w:proofErr w:type="spellEnd"/>
      <w:r w:rsidR="0023089B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="0023089B" w:rsidRPr="0023089B">
        <w:rPr>
          <w:rFonts w:ascii="Bookman Old Style" w:hAnsi="Bookman Old Style"/>
          <w:color w:val="0A0A0A"/>
          <w:sz w:val="24"/>
          <w:szCs w:val="24"/>
          <w:u w:color="0A0A0A"/>
        </w:rPr>
        <w:t>(Management)</w:t>
      </w:r>
      <w:r w:rsidR="0023089B">
        <w:rPr>
          <w:rFonts w:ascii="Bookman Old Style" w:hAnsi="Bookman Old Style"/>
          <w:color w:val="0A0A0A"/>
          <w:sz w:val="24"/>
          <w:szCs w:val="24"/>
          <w:u w:color="0A0A0A"/>
        </w:rPr>
        <w:t xml:space="preserve"> suggested that we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separate some issues f</w:t>
      </w:r>
      <w:r w:rsidR="00624928">
        <w:rPr>
          <w:rFonts w:ascii="Bookman Old Style" w:hAnsi="Bookman Old Style"/>
          <w:color w:val="0A0A0A"/>
          <w:sz w:val="24"/>
          <w:szCs w:val="24"/>
          <w:u w:color="0A0A0A"/>
        </w:rPr>
        <w:t xml:space="preserve">rom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others in the resolution,</w:t>
      </w:r>
      <w:r w:rsidR="0023089B">
        <w:rPr>
          <w:rFonts w:ascii="Bookman Old Style" w:hAnsi="Bookman Old Style"/>
          <w:color w:val="0A0A0A"/>
          <w:sz w:val="24"/>
          <w:szCs w:val="24"/>
          <w:u w:color="0A0A0A"/>
        </w:rPr>
        <w:t xml:space="preserve"> and that it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would it be beneficial to break this up</w:t>
      </w:r>
      <w:r w:rsidR="0023089B">
        <w:rPr>
          <w:rFonts w:ascii="Bookman Old Style" w:hAnsi="Bookman Old Style"/>
          <w:color w:val="0A0A0A"/>
          <w:sz w:val="24"/>
          <w:szCs w:val="24"/>
          <w:u w:color="0A0A0A"/>
        </w:rPr>
        <w:t xml:space="preserve"> into separate resolutions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. Chair Holyoke </w:t>
      </w:r>
      <w:r w:rsidR="0023089B">
        <w:rPr>
          <w:rFonts w:ascii="Bookman Old Style" w:hAnsi="Bookman Old Style"/>
          <w:color w:val="0A0A0A"/>
          <w:sz w:val="24"/>
          <w:szCs w:val="24"/>
          <w:u w:color="0A0A0A"/>
        </w:rPr>
        <w:t>replied that in his opinion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this would not be </w:t>
      </w:r>
      <w:r w:rsidR="0023089B">
        <w:rPr>
          <w:rFonts w:ascii="Bookman Old Style" w:hAnsi="Bookman Old Style"/>
          <w:color w:val="0A0A0A"/>
          <w:sz w:val="24"/>
          <w:szCs w:val="24"/>
          <w:u w:color="0A0A0A"/>
        </w:rPr>
        <w:t xml:space="preserve">an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easy </w:t>
      </w:r>
      <w:proofErr w:type="gramStart"/>
      <w:r w:rsidR="0023089B">
        <w:rPr>
          <w:rFonts w:ascii="Bookman Old Style" w:hAnsi="Bookman Old Style"/>
          <w:color w:val="0A0A0A"/>
          <w:sz w:val="24"/>
          <w:szCs w:val="24"/>
          <w:u w:color="0A0A0A"/>
        </w:rPr>
        <w:t xml:space="preserve">task,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and</w:t>
      </w:r>
      <w:proofErr w:type="gramEnd"/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would </w:t>
      </w:r>
      <w:r w:rsidR="0023089B">
        <w:rPr>
          <w:rFonts w:ascii="Bookman Old Style" w:hAnsi="Bookman Old Style"/>
          <w:color w:val="0A0A0A"/>
          <w:sz w:val="24"/>
          <w:szCs w:val="24"/>
          <w:u w:color="0A0A0A"/>
        </w:rPr>
        <w:t xml:space="preserve">probably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not be taken as </w:t>
      </w:r>
      <w:r w:rsidR="0023089B">
        <w:rPr>
          <w:rFonts w:ascii="Bookman Old Style" w:hAnsi="Bookman Old Style"/>
          <w:color w:val="0A0A0A"/>
          <w:sz w:val="24"/>
          <w:szCs w:val="24"/>
          <w:u w:color="0A0A0A"/>
        </w:rPr>
        <w:t xml:space="preserve">a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friendly</w:t>
      </w:r>
      <w:r w:rsidR="0023089B">
        <w:rPr>
          <w:rFonts w:ascii="Bookman Old Style" w:hAnsi="Bookman Old Style"/>
          <w:color w:val="0A0A0A"/>
          <w:sz w:val="24"/>
          <w:szCs w:val="24"/>
          <w:u w:color="0A0A0A"/>
        </w:rPr>
        <w:t xml:space="preserve"> amendment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. </w:t>
      </w:r>
    </w:p>
    <w:p w14:paraId="364B7B77" w14:textId="34058C3D" w:rsidR="00B54852" w:rsidRDefault="00B54852" w:rsidP="005456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53E1CDDC" w14:textId="41D0DF98" w:rsidR="00B54852" w:rsidRDefault="0023089B" w:rsidP="006249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44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Senators </w:t>
      </w:r>
      <w:proofErr w:type="spellStart"/>
      <w:r>
        <w:rPr>
          <w:rFonts w:ascii="Bookman Old Style" w:hAnsi="Bookman Old Style"/>
          <w:color w:val="0A0A0A"/>
          <w:sz w:val="24"/>
          <w:szCs w:val="24"/>
          <w:u w:color="0A0A0A"/>
        </w:rPr>
        <w:t>DeJordy</w:t>
      </w:r>
      <w:proofErr w:type="spellEnd"/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and Van Camp</w:t>
      </w:r>
      <w:r w:rsidRPr="0023089B">
        <w:t xml:space="preserve"> </w:t>
      </w:r>
      <w:r w:rsidRPr="0023089B">
        <w:rPr>
          <w:rFonts w:ascii="Bookman Old Style" w:hAnsi="Bookman Old Style"/>
          <w:color w:val="0A0A0A"/>
          <w:sz w:val="24"/>
          <w:szCs w:val="24"/>
          <w:u w:color="0A0A0A"/>
        </w:rPr>
        <w:t>(Criminology)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suggested an amended</w:t>
      </w:r>
      <w:r w:rsidR="00B54852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="00FB3D93">
        <w:rPr>
          <w:rFonts w:ascii="Bookman Old Style" w:hAnsi="Bookman Old Style"/>
          <w:color w:val="0A0A0A"/>
          <w:sz w:val="24"/>
          <w:szCs w:val="24"/>
          <w:u w:color="0A0A0A"/>
        </w:rPr>
        <w:t>“</w:t>
      </w:r>
      <w:r w:rsidR="00B54852">
        <w:rPr>
          <w:rFonts w:ascii="Bookman Old Style" w:hAnsi="Bookman Old Style"/>
          <w:color w:val="0A0A0A"/>
          <w:sz w:val="24"/>
          <w:szCs w:val="24"/>
          <w:u w:color="0A0A0A"/>
        </w:rPr>
        <w:t>whereas</w:t>
      </w:r>
      <w:r w:rsidR="00FB3D93">
        <w:rPr>
          <w:rFonts w:ascii="Bookman Old Style" w:hAnsi="Bookman Old Style"/>
          <w:color w:val="0A0A0A"/>
          <w:sz w:val="24"/>
          <w:szCs w:val="24"/>
          <w:u w:color="0A0A0A"/>
        </w:rPr>
        <w:t>”</w:t>
      </w:r>
      <w:r w:rsidR="00B54852">
        <w:rPr>
          <w:rFonts w:ascii="Bookman Old Style" w:hAnsi="Bookman Old Style"/>
          <w:color w:val="0A0A0A"/>
          <w:sz w:val="24"/>
          <w:szCs w:val="24"/>
          <w:u w:color="0A0A0A"/>
        </w:rPr>
        <w:t xml:space="preserve"> to </w:t>
      </w:r>
      <w:r w:rsidR="00FB3D93">
        <w:rPr>
          <w:rFonts w:ascii="Bookman Old Style" w:hAnsi="Bookman Old Style"/>
          <w:color w:val="0A0A0A"/>
          <w:sz w:val="24"/>
          <w:szCs w:val="24"/>
          <w:u w:color="0A0A0A"/>
        </w:rPr>
        <w:t xml:space="preserve">reflect the </w:t>
      </w:r>
      <w:r w:rsidR="00D967DE">
        <w:rPr>
          <w:rFonts w:ascii="Bookman Old Style" w:hAnsi="Bookman Old Style"/>
          <w:color w:val="0A0A0A"/>
          <w:sz w:val="24"/>
          <w:szCs w:val="24"/>
          <w:u w:color="0A0A0A"/>
        </w:rPr>
        <w:t>recent Chancellor’s office statement</w:t>
      </w:r>
      <w:r w:rsidR="00FB3D93">
        <w:rPr>
          <w:rFonts w:ascii="Bookman Old Style" w:hAnsi="Bookman Old Style"/>
          <w:color w:val="0A0A0A"/>
          <w:sz w:val="24"/>
          <w:szCs w:val="24"/>
          <w:u w:color="0A0A0A"/>
        </w:rPr>
        <w:t xml:space="preserve"> that the CSU does plan to require vaccines if they achieve full approval from the FDS.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Accepted as friendly. </w:t>
      </w:r>
    </w:p>
    <w:p w14:paraId="44CE4B36" w14:textId="5CF2A804" w:rsidR="00B54852" w:rsidRDefault="00B54852" w:rsidP="005456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64247B84" w14:textId="0285F0C4" w:rsidR="00B54852" w:rsidRDefault="0023089B" w:rsidP="006249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44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Ms. </w:t>
      </w:r>
      <w:proofErr w:type="spellStart"/>
      <w:r w:rsidRPr="0023089B">
        <w:rPr>
          <w:rFonts w:ascii="Bookman Old Style" w:hAnsi="Bookman Old Style"/>
          <w:color w:val="0A0A0A"/>
          <w:sz w:val="24"/>
          <w:szCs w:val="24"/>
          <w:u w:color="0A0A0A"/>
        </w:rPr>
        <w:t>Zuñiga</w:t>
      </w:r>
      <w:proofErr w:type="spellEnd"/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(ASI) expressed her concern </w:t>
      </w:r>
      <w:r w:rsidR="00D967DE">
        <w:rPr>
          <w:rFonts w:ascii="Bookman Old Style" w:hAnsi="Bookman Old Style"/>
          <w:color w:val="0A0A0A"/>
          <w:sz w:val="24"/>
          <w:szCs w:val="24"/>
          <w:u w:color="0A0A0A"/>
        </w:rPr>
        <w:t xml:space="preserve">about </w:t>
      </w:r>
      <w:r w:rsidR="00B54852">
        <w:rPr>
          <w:rFonts w:ascii="Bookman Old Style" w:hAnsi="Bookman Old Style"/>
          <w:color w:val="0A0A0A"/>
          <w:sz w:val="24"/>
          <w:szCs w:val="24"/>
          <w:u w:color="0A0A0A"/>
        </w:rPr>
        <w:t xml:space="preserve">the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resolution</w:t>
      </w:r>
      <w:r w:rsidR="00D967DE">
        <w:rPr>
          <w:rFonts w:ascii="Bookman Old Style" w:hAnsi="Bookman Old Style"/>
          <w:color w:val="0A0A0A"/>
          <w:sz w:val="24"/>
          <w:szCs w:val="24"/>
          <w:u w:color="0A0A0A"/>
        </w:rPr>
        <w:t>’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s </w:t>
      </w:r>
      <w:r w:rsidR="00B54852">
        <w:rPr>
          <w:rFonts w:ascii="Bookman Old Style" w:hAnsi="Bookman Old Style"/>
          <w:color w:val="0A0A0A"/>
          <w:sz w:val="24"/>
          <w:szCs w:val="24"/>
          <w:u w:color="0A0A0A"/>
        </w:rPr>
        <w:t xml:space="preserve">urgency for </w:t>
      </w:r>
      <w:r w:rsidR="00625245">
        <w:rPr>
          <w:rFonts w:ascii="Bookman Old Style" w:hAnsi="Bookman Old Style"/>
          <w:color w:val="0A0A0A"/>
          <w:sz w:val="24"/>
          <w:szCs w:val="24"/>
          <w:u w:color="0A0A0A"/>
        </w:rPr>
        <w:t>students</w:t>
      </w:r>
      <w:r w:rsidR="00B54852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to be vaccinated </w:t>
      </w:r>
      <w:r w:rsidR="00B54852">
        <w:rPr>
          <w:rFonts w:ascii="Bookman Old Style" w:hAnsi="Bookman Old Style"/>
          <w:color w:val="0A0A0A"/>
          <w:sz w:val="24"/>
          <w:szCs w:val="24"/>
          <w:u w:color="0A0A0A"/>
        </w:rPr>
        <w:t xml:space="preserve">but not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faculty as well. </w:t>
      </w:r>
      <w:r w:rsidR="00B54852">
        <w:rPr>
          <w:rFonts w:ascii="Bookman Old Style" w:hAnsi="Bookman Old Style"/>
          <w:color w:val="0A0A0A"/>
          <w:sz w:val="24"/>
          <w:szCs w:val="24"/>
          <w:u w:color="0A0A0A"/>
        </w:rPr>
        <w:t xml:space="preserve"> Dr. </w:t>
      </w:r>
      <w:r w:rsidR="00B54852">
        <w:rPr>
          <w:rFonts w:ascii="Bookman Old Style" w:hAnsi="Bookman Old Style"/>
          <w:color w:val="0A0A0A"/>
          <w:sz w:val="24"/>
          <w:szCs w:val="24"/>
          <w:u w:color="0A0A0A"/>
        </w:rPr>
        <w:lastRenderedPageBreak/>
        <w:t xml:space="preserve">Boone </w:t>
      </w:r>
      <w:r w:rsidR="00625245">
        <w:rPr>
          <w:rFonts w:ascii="Bookman Old Style" w:hAnsi="Bookman Old Style"/>
          <w:color w:val="0A0A0A"/>
          <w:sz w:val="24"/>
          <w:szCs w:val="24"/>
          <w:u w:color="0A0A0A"/>
        </w:rPr>
        <w:t>described</w:t>
      </w:r>
      <w:r w:rsidR="00B54852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that this resolution specifically targets an </w:t>
      </w:r>
      <w:r w:rsidR="00B54852">
        <w:rPr>
          <w:rFonts w:ascii="Bookman Old Style" w:hAnsi="Bookman Old Style"/>
          <w:color w:val="0A0A0A"/>
          <w:sz w:val="24"/>
          <w:szCs w:val="24"/>
          <w:u w:color="0A0A0A"/>
        </w:rPr>
        <w:t xml:space="preserve">EO that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only applies to students.</w:t>
      </w:r>
    </w:p>
    <w:p w14:paraId="62A580A9" w14:textId="1A6D28D6" w:rsidR="00B54852" w:rsidRDefault="00B54852" w:rsidP="005456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68C45CF3" w14:textId="3995A6F5" w:rsidR="00B54852" w:rsidRDefault="00B54852" w:rsidP="00230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44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Sen</w:t>
      </w:r>
      <w:r w:rsidR="008E6C42">
        <w:rPr>
          <w:rFonts w:ascii="Bookman Old Style" w:hAnsi="Bookman Old Style"/>
          <w:color w:val="0A0A0A"/>
          <w:sz w:val="24"/>
          <w:szCs w:val="24"/>
          <w:u w:color="0A0A0A"/>
        </w:rPr>
        <w:t>ator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Lent</w:t>
      </w:r>
      <w:r w:rsidR="0023089B">
        <w:rPr>
          <w:rFonts w:ascii="Bookman Old Style" w:hAnsi="Bookman Old Style"/>
          <w:color w:val="0A0A0A"/>
          <w:sz w:val="24"/>
          <w:szCs w:val="24"/>
          <w:u w:color="0A0A0A"/>
        </w:rPr>
        <w:t xml:space="preserve"> (Biology)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="00625245">
        <w:rPr>
          <w:rFonts w:ascii="Bookman Old Style" w:hAnsi="Bookman Old Style"/>
          <w:color w:val="0A0A0A"/>
          <w:sz w:val="24"/>
          <w:szCs w:val="24"/>
          <w:u w:color="0A0A0A"/>
        </w:rPr>
        <w:t>prop</w:t>
      </w:r>
      <w:r w:rsidR="0023089B">
        <w:rPr>
          <w:rFonts w:ascii="Bookman Old Style" w:hAnsi="Bookman Old Style"/>
          <w:color w:val="0A0A0A"/>
          <w:sz w:val="24"/>
          <w:szCs w:val="24"/>
          <w:u w:color="0A0A0A"/>
        </w:rPr>
        <w:t xml:space="preserve">osed and supplied language to </w:t>
      </w:r>
      <w:r w:rsidR="00D967DE">
        <w:rPr>
          <w:rFonts w:ascii="Bookman Old Style" w:hAnsi="Bookman Old Style"/>
          <w:color w:val="0A0A0A"/>
          <w:sz w:val="24"/>
          <w:szCs w:val="24"/>
          <w:u w:color="0A0A0A"/>
        </w:rPr>
        <w:t xml:space="preserve">add a “resolved” statement to the resolution to support </w:t>
      </w:r>
      <w:r w:rsidR="0023089B">
        <w:rPr>
          <w:rFonts w:ascii="Bookman Old Style" w:hAnsi="Bookman Old Style"/>
          <w:color w:val="0A0A0A"/>
          <w:sz w:val="24"/>
          <w:szCs w:val="24"/>
          <w:u w:color="0A0A0A"/>
        </w:rPr>
        <w:t xml:space="preserve">mandatory vaccination for </w:t>
      </w:r>
      <w:r w:rsidR="00625245">
        <w:rPr>
          <w:rFonts w:ascii="Bookman Old Style" w:hAnsi="Bookman Old Style"/>
          <w:color w:val="0A0A0A"/>
          <w:sz w:val="24"/>
          <w:szCs w:val="24"/>
          <w:u w:color="0A0A0A"/>
        </w:rPr>
        <w:t>faculty and staff</w:t>
      </w:r>
      <w:r w:rsidR="0023089B">
        <w:rPr>
          <w:rFonts w:ascii="Bookman Old Style" w:hAnsi="Bookman Old Style"/>
          <w:color w:val="0A0A0A"/>
          <w:sz w:val="24"/>
          <w:szCs w:val="24"/>
          <w:u w:color="0A0A0A"/>
        </w:rPr>
        <w:t xml:space="preserve">. </w:t>
      </w:r>
    </w:p>
    <w:p w14:paraId="08CA5456" w14:textId="2BF27337" w:rsidR="0023089B" w:rsidRDefault="0023089B" w:rsidP="00230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44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0F3AC280" w14:textId="4A5479CE" w:rsidR="0023089B" w:rsidRDefault="0023089B" w:rsidP="00230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44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Motion to amend:</w:t>
      </w:r>
    </w:p>
    <w:p w14:paraId="25D1A31D" w14:textId="1A35DC45" w:rsidR="0023089B" w:rsidRDefault="0023089B" w:rsidP="00230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44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MSC</w:t>
      </w:r>
    </w:p>
    <w:p w14:paraId="1D1F9E4A" w14:textId="0B8B1AF0" w:rsidR="005456A3" w:rsidRDefault="00624928" w:rsidP="005456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 w:rsidR="00625245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72952FB2" w14:textId="56C232DA" w:rsidR="00D967DE" w:rsidRDefault="00D967DE" w:rsidP="00D967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35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After incomplete discussion of recommending a potential religious exemption, Chair Holyoke asked the discussants to convene outside of the meeting to make a formal proposal that could be debated after the budget presentation at next week’s meeting. </w:t>
      </w:r>
    </w:p>
    <w:p w14:paraId="53693177" w14:textId="64C2AD5B" w:rsidR="006224F0" w:rsidRDefault="006224F0" w:rsidP="006224F0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08B61CDC" w14:textId="77777777" w:rsidR="006224F0" w:rsidRDefault="006224F0" w:rsidP="006224F0">
      <w:pPr>
        <w:pBdr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161A3266" w14:textId="5DA1032C" w:rsidR="003A7345" w:rsidRPr="001831A3" w:rsidRDefault="003A7345" w:rsidP="006224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 xml:space="preserve">The Academic </w:t>
      </w:r>
      <w:r w:rsidR="00CF1FCD">
        <w:rPr>
          <w:rFonts w:ascii="Bookman Old Style" w:hAnsi="Bookman Old Style"/>
        </w:rPr>
        <w:t>Sen</w:t>
      </w:r>
      <w:r w:rsidR="00923BE0">
        <w:rPr>
          <w:rFonts w:ascii="Bookman Old Style" w:hAnsi="Bookman Old Style"/>
        </w:rPr>
        <w:t>ate adjourned at 5:40</w:t>
      </w:r>
      <w:r w:rsidRPr="001831A3">
        <w:rPr>
          <w:rFonts w:ascii="Bookman Old Style" w:hAnsi="Bookman Old Style"/>
        </w:rPr>
        <w:t xml:space="preserve">p.m.  </w:t>
      </w:r>
    </w:p>
    <w:p w14:paraId="060C40D6" w14:textId="498998E5" w:rsidR="003A7345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 xml:space="preserve">The next meeting of the Academic </w:t>
      </w:r>
      <w:r w:rsidR="00CF1FCD">
        <w:rPr>
          <w:rFonts w:ascii="Bookman Old Style" w:hAnsi="Bookman Old Style"/>
        </w:rPr>
        <w:t>Sen</w:t>
      </w:r>
      <w:r w:rsidRPr="001831A3">
        <w:rPr>
          <w:rFonts w:ascii="Bookman Old Style" w:hAnsi="Bookman Old Style"/>
        </w:rPr>
        <w:t xml:space="preserve">ate will be </w:t>
      </w:r>
      <w:r w:rsidR="00BB2A9C">
        <w:rPr>
          <w:rFonts w:ascii="Bookman Old Style" w:hAnsi="Bookman Old Style"/>
        </w:rPr>
        <w:t>May 3</w:t>
      </w:r>
      <w:r w:rsidR="00032790" w:rsidRPr="001831A3">
        <w:rPr>
          <w:rFonts w:ascii="Bookman Old Style" w:hAnsi="Bookman Old Style"/>
        </w:rPr>
        <w:t>, 2021</w:t>
      </w:r>
      <w:r w:rsidRPr="001831A3">
        <w:rPr>
          <w:rFonts w:ascii="Bookman Old Style" w:hAnsi="Bookman Old Style"/>
        </w:rPr>
        <w:t xml:space="preserve">.  </w:t>
      </w:r>
    </w:p>
    <w:p w14:paraId="1F1FF3B0" w14:textId="77777777" w:rsidR="003A7345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D46548" w14:textId="350A4863" w:rsidR="003A7345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>Submitted by</w:t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  <w:t>Approved by</w:t>
      </w:r>
    </w:p>
    <w:p w14:paraId="1A3E336E" w14:textId="6687DDB9" w:rsidR="003A7345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>Raymond Hall</w:t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  <w:t>Thomas Holyoke</w:t>
      </w:r>
    </w:p>
    <w:p w14:paraId="5F47C63F" w14:textId="77777777" w:rsidR="003A7345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>Vice Chair</w:t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proofErr w:type="spellStart"/>
      <w:r w:rsidRPr="001831A3">
        <w:rPr>
          <w:rFonts w:ascii="Bookman Old Style" w:hAnsi="Bookman Old Style"/>
        </w:rPr>
        <w:t>Chair</w:t>
      </w:r>
      <w:proofErr w:type="spellEnd"/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</w:p>
    <w:p w14:paraId="5F8D3D12" w14:textId="07FD37CA" w:rsidR="008D6E3B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 xml:space="preserve">Academic </w:t>
      </w:r>
      <w:r w:rsidR="00CF1FCD">
        <w:rPr>
          <w:rFonts w:ascii="Bookman Old Style" w:hAnsi="Bookman Old Style"/>
        </w:rPr>
        <w:t>Sen</w:t>
      </w:r>
      <w:r w:rsidRPr="001831A3">
        <w:rPr>
          <w:rFonts w:ascii="Bookman Old Style" w:hAnsi="Bookman Old Style"/>
        </w:rPr>
        <w:t>ate</w:t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  <w:t xml:space="preserve">Academic </w:t>
      </w:r>
      <w:r w:rsidR="00CF1FCD">
        <w:rPr>
          <w:rFonts w:ascii="Bookman Old Style" w:hAnsi="Bookman Old Style"/>
        </w:rPr>
        <w:t>Sen</w:t>
      </w:r>
      <w:r w:rsidRPr="001831A3">
        <w:rPr>
          <w:rFonts w:ascii="Bookman Old Style" w:hAnsi="Bookman Old Style"/>
        </w:rPr>
        <w:t>ate</w:t>
      </w:r>
    </w:p>
    <w:sectPr w:rsidR="008D6E3B" w:rsidRPr="001831A3" w:rsidSect="003A7345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B909C" w14:textId="77777777" w:rsidR="009E189C" w:rsidRDefault="009E189C" w:rsidP="003A7345">
      <w:pPr>
        <w:spacing w:after="0" w:line="240" w:lineRule="auto"/>
      </w:pPr>
      <w:r>
        <w:separator/>
      </w:r>
    </w:p>
  </w:endnote>
  <w:endnote w:type="continuationSeparator" w:id="0">
    <w:p w14:paraId="477C9017" w14:textId="77777777" w:rsidR="009E189C" w:rsidRDefault="009E189C" w:rsidP="003A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E8859" w14:textId="77777777" w:rsidR="009E189C" w:rsidRDefault="009E189C" w:rsidP="003A7345">
      <w:pPr>
        <w:spacing w:after="0" w:line="240" w:lineRule="auto"/>
      </w:pPr>
      <w:r>
        <w:separator/>
      </w:r>
    </w:p>
  </w:footnote>
  <w:footnote w:type="continuationSeparator" w:id="0">
    <w:p w14:paraId="76676597" w14:textId="77777777" w:rsidR="009E189C" w:rsidRDefault="009E189C" w:rsidP="003A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CB25" w14:textId="78F9D793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 xml:space="preserve">Academic </w:t>
    </w:r>
    <w:r w:rsidR="00CF1FCD">
      <w:t>Sen</w:t>
    </w:r>
    <w:r>
      <w:t>ate Meeting</w:t>
    </w:r>
  </w:p>
  <w:p w14:paraId="207D276E" w14:textId="412317DC" w:rsidR="003A7345" w:rsidRDefault="00AF2088" w:rsidP="00FB2FA4">
    <w:pPr>
      <w:pStyle w:val="Header1"/>
      <w:tabs>
        <w:tab w:val="clear" w:pos="9360"/>
        <w:tab w:val="right" w:pos="9340"/>
      </w:tabs>
      <w:jc w:val="right"/>
    </w:pPr>
    <w:r>
      <w:t>April 26</w:t>
    </w:r>
    <w:r w:rsidR="00992686">
      <w:t>, 2021</w:t>
    </w:r>
  </w:p>
  <w:p w14:paraId="7C5E6A65" w14:textId="3FA2AD11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A397E">
      <w:rPr>
        <w:noProof/>
      </w:rPr>
      <w:t>3</w:t>
    </w:r>
    <w:r>
      <w:fldChar w:fldCharType="end"/>
    </w:r>
  </w:p>
  <w:p w14:paraId="4D2490D0" w14:textId="77777777" w:rsidR="003A7345" w:rsidRDefault="003A7345">
    <w:pPr>
      <w:pStyle w:val="Header"/>
    </w:pPr>
  </w:p>
  <w:p w14:paraId="3EF5CF62" w14:textId="77777777" w:rsidR="00757516" w:rsidRDefault="00757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ascii="Bookman Old Style" w:eastAsia="ヒラギノ角ゴ Pro W3" w:hAnsi="Bookman Old Style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80" w:firstLine="12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18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18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18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18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18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18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180" w:firstLine="684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264564F"/>
    <w:multiLevelType w:val="hybridMultilevel"/>
    <w:tmpl w:val="B6DE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33C"/>
    <w:multiLevelType w:val="hybridMultilevel"/>
    <w:tmpl w:val="CF44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AE3D5B"/>
    <w:multiLevelType w:val="hybridMultilevel"/>
    <w:tmpl w:val="33628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5211"/>
    <w:multiLevelType w:val="hybridMultilevel"/>
    <w:tmpl w:val="21A8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C3F33"/>
    <w:multiLevelType w:val="hybridMultilevel"/>
    <w:tmpl w:val="7012F8D6"/>
    <w:lvl w:ilvl="0" w:tplc="ADFC342E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9AAEBA">
      <w:start w:val="1"/>
      <w:numFmt w:val="lowerLetter"/>
      <w:suff w:val="nothing"/>
      <w:lvlText w:val="%2."/>
      <w:lvlJc w:val="left"/>
      <w:pPr>
        <w:tabs>
          <w:tab w:val="left" w:pos="1841"/>
        </w:tabs>
        <w:ind w:left="2309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35E1A5A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1A23820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C40C0DC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9BC0664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9BC6278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12674D2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DCAEAD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5E3D1475"/>
    <w:multiLevelType w:val="hybridMultilevel"/>
    <w:tmpl w:val="7012F8D6"/>
    <w:numStyleLink w:val="ImportedStyle1"/>
  </w:abstractNum>
  <w:abstractNum w:abstractNumId="7" w15:restartNumberingAfterBreak="0">
    <w:nsid w:val="631B4FA6"/>
    <w:multiLevelType w:val="hybridMultilevel"/>
    <w:tmpl w:val="A278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444CD"/>
    <w:multiLevelType w:val="hybridMultilevel"/>
    <w:tmpl w:val="7012F8D6"/>
    <w:lvl w:ilvl="0" w:tplc="7654F2E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C3460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C084CC4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9B0A39C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78EC170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BCAAFA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9D8B832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CB00D2C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8AF7E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7E415CA4"/>
    <w:multiLevelType w:val="hybridMultilevel"/>
    <w:tmpl w:val="B8D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6"/>
    <w:lvlOverride w:ilvl="0">
      <w:lvl w:ilvl="0" w:tplc="3662AC8A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94EA9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7FC7C4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F4C9C6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900751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304782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AB04BD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CF4D4A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B46DEB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5"/>
    <w:rsid w:val="00005D3E"/>
    <w:rsid w:val="00006064"/>
    <w:rsid w:val="00010F36"/>
    <w:rsid w:val="000133DC"/>
    <w:rsid w:val="0001671A"/>
    <w:rsid w:val="00023B7E"/>
    <w:rsid w:val="00026FBD"/>
    <w:rsid w:val="00032790"/>
    <w:rsid w:val="00040826"/>
    <w:rsid w:val="00050B91"/>
    <w:rsid w:val="00053DB1"/>
    <w:rsid w:val="00066281"/>
    <w:rsid w:val="00067A50"/>
    <w:rsid w:val="0007055C"/>
    <w:rsid w:val="00082307"/>
    <w:rsid w:val="00092EC8"/>
    <w:rsid w:val="00096199"/>
    <w:rsid w:val="000965ED"/>
    <w:rsid w:val="000B2CFB"/>
    <w:rsid w:val="000B6527"/>
    <w:rsid w:val="000D03C4"/>
    <w:rsid w:val="000D2495"/>
    <w:rsid w:val="000D4847"/>
    <w:rsid w:val="000E106D"/>
    <w:rsid w:val="000E73FF"/>
    <w:rsid w:val="000F0181"/>
    <w:rsid w:val="00100D04"/>
    <w:rsid w:val="001011F0"/>
    <w:rsid w:val="00116349"/>
    <w:rsid w:val="00134E82"/>
    <w:rsid w:val="00145FDF"/>
    <w:rsid w:val="001700CB"/>
    <w:rsid w:val="001831A3"/>
    <w:rsid w:val="00197C5C"/>
    <w:rsid w:val="001A4F68"/>
    <w:rsid w:val="001B121E"/>
    <w:rsid w:val="001D67E9"/>
    <w:rsid w:val="001E46B2"/>
    <w:rsid w:val="001F0F1B"/>
    <w:rsid w:val="00200BBF"/>
    <w:rsid w:val="0021170F"/>
    <w:rsid w:val="002120F1"/>
    <w:rsid w:val="00213BFE"/>
    <w:rsid w:val="00215714"/>
    <w:rsid w:val="00221142"/>
    <w:rsid w:val="00227CFA"/>
    <w:rsid w:val="0023089B"/>
    <w:rsid w:val="002322F0"/>
    <w:rsid w:val="00241EBB"/>
    <w:rsid w:val="00271D3C"/>
    <w:rsid w:val="002767FF"/>
    <w:rsid w:val="00280279"/>
    <w:rsid w:val="002A31A7"/>
    <w:rsid w:val="002B2D62"/>
    <w:rsid w:val="002C4D0F"/>
    <w:rsid w:val="002C5C20"/>
    <w:rsid w:val="002E3BD5"/>
    <w:rsid w:val="002F21F1"/>
    <w:rsid w:val="00316DDD"/>
    <w:rsid w:val="0033325B"/>
    <w:rsid w:val="00347268"/>
    <w:rsid w:val="003578B7"/>
    <w:rsid w:val="00360CEF"/>
    <w:rsid w:val="00365319"/>
    <w:rsid w:val="0037081F"/>
    <w:rsid w:val="00372273"/>
    <w:rsid w:val="00375561"/>
    <w:rsid w:val="0038029E"/>
    <w:rsid w:val="0038483A"/>
    <w:rsid w:val="00394951"/>
    <w:rsid w:val="003A7345"/>
    <w:rsid w:val="003E7033"/>
    <w:rsid w:val="003F1FF6"/>
    <w:rsid w:val="00410E44"/>
    <w:rsid w:val="00413A42"/>
    <w:rsid w:val="004155ED"/>
    <w:rsid w:val="00422A57"/>
    <w:rsid w:val="00441253"/>
    <w:rsid w:val="00450C3A"/>
    <w:rsid w:val="0045236A"/>
    <w:rsid w:val="00456DF1"/>
    <w:rsid w:val="00464205"/>
    <w:rsid w:val="004775A1"/>
    <w:rsid w:val="004812A5"/>
    <w:rsid w:val="00497E3E"/>
    <w:rsid w:val="004A3840"/>
    <w:rsid w:val="004B54CB"/>
    <w:rsid w:val="004C13FB"/>
    <w:rsid w:val="004F0D05"/>
    <w:rsid w:val="004F35CF"/>
    <w:rsid w:val="004F3F7F"/>
    <w:rsid w:val="00521662"/>
    <w:rsid w:val="005456A3"/>
    <w:rsid w:val="00551905"/>
    <w:rsid w:val="00553FE2"/>
    <w:rsid w:val="00561227"/>
    <w:rsid w:val="005717DB"/>
    <w:rsid w:val="00574625"/>
    <w:rsid w:val="00587613"/>
    <w:rsid w:val="0059397D"/>
    <w:rsid w:val="005B1DFC"/>
    <w:rsid w:val="005B60FA"/>
    <w:rsid w:val="005C3A47"/>
    <w:rsid w:val="005D4231"/>
    <w:rsid w:val="005E27AC"/>
    <w:rsid w:val="005F0CA9"/>
    <w:rsid w:val="005F72C6"/>
    <w:rsid w:val="005F7DEE"/>
    <w:rsid w:val="00602B82"/>
    <w:rsid w:val="006224F0"/>
    <w:rsid w:val="00624928"/>
    <w:rsid w:val="00625245"/>
    <w:rsid w:val="00634F2B"/>
    <w:rsid w:val="0063623F"/>
    <w:rsid w:val="0064062E"/>
    <w:rsid w:val="0065387A"/>
    <w:rsid w:val="006558A2"/>
    <w:rsid w:val="00666B4D"/>
    <w:rsid w:val="00667B49"/>
    <w:rsid w:val="00681948"/>
    <w:rsid w:val="00683C3D"/>
    <w:rsid w:val="006949C8"/>
    <w:rsid w:val="0069539F"/>
    <w:rsid w:val="006A397E"/>
    <w:rsid w:val="006A624B"/>
    <w:rsid w:val="006B7A01"/>
    <w:rsid w:val="006C5156"/>
    <w:rsid w:val="006E4D29"/>
    <w:rsid w:val="007141F7"/>
    <w:rsid w:val="0072247F"/>
    <w:rsid w:val="007249F6"/>
    <w:rsid w:val="00732E9C"/>
    <w:rsid w:val="00735138"/>
    <w:rsid w:val="0073699E"/>
    <w:rsid w:val="0075012A"/>
    <w:rsid w:val="007551C2"/>
    <w:rsid w:val="00757516"/>
    <w:rsid w:val="00772A5F"/>
    <w:rsid w:val="00777779"/>
    <w:rsid w:val="0078660B"/>
    <w:rsid w:val="0079624A"/>
    <w:rsid w:val="007974FC"/>
    <w:rsid w:val="007A03FD"/>
    <w:rsid w:val="007A2574"/>
    <w:rsid w:val="007A41A7"/>
    <w:rsid w:val="007B2B54"/>
    <w:rsid w:val="007B474E"/>
    <w:rsid w:val="007C2811"/>
    <w:rsid w:val="007C614C"/>
    <w:rsid w:val="007D3459"/>
    <w:rsid w:val="007D3D7F"/>
    <w:rsid w:val="007F00F7"/>
    <w:rsid w:val="00834615"/>
    <w:rsid w:val="008355CD"/>
    <w:rsid w:val="00837359"/>
    <w:rsid w:val="00853C6B"/>
    <w:rsid w:val="00857C5D"/>
    <w:rsid w:val="008626DE"/>
    <w:rsid w:val="00862A2C"/>
    <w:rsid w:val="008A1AB1"/>
    <w:rsid w:val="008B00F3"/>
    <w:rsid w:val="008B1F2F"/>
    <w:rsid w:val="008B446A"/>
    <w:rsid w:val="008B7098"/>
    <w:rsid w:val="008D4498"/>
    <w:rsid w:val="008D6E3B"/>
    <w:rsid w:val="008E0736"/>
    <w:rsid w:val="008E2BB5"/>
    <w:rsid w:val="008E471D"/>
    <w:rsid w:val="008E6C42"/>
    <w:rsid w:val="008F2EB9"/>
    <w:rsid w:val="009020A3"/>
    <w:rsid w:val="00917870"/>
    <w:rsid w:val="00923BE0"/>
    <w:rsid w:val="00924A5D"/>
    <w:rsid w:val="009451A2"/>
    <w:rsid w:val="00947C05"/>
    <w:rsid w:val="0096101E"/>
    <w:rsid w:val="00992686"/>
    <w:rsid w:val="009A0F31"/>
    <w:rsid w:val="009B19B1"/>
    <w:rsid w:val="009B3D9F"/>
    <w:rsid w:val="009C2BF0"/>
    <w:rsid w:val="009C3229"/>
    <w:rsid w:val="009D548F"/>
    <w:rsid w:val="009E189C"/>
    <w:rsid w:val="00A17B3E"/>
    <w:rsid w:val="00A2054B"/>
    <w:rsid w:val="00A331C9"/>
    <w:rsid w:val="00A37B29"/>
    <w:rsid w:val="00A44C62"/>
    <w:rsid w:val="00A46437"/>
    <w:rsid w:val="00A7072E"/>
    <w:rsid w:val="00A76263"/>
    <w:rsid w:val="00AA4A11"/>
    <w:rsid w:val="00AB002D"/>
    <w:rsid w:val="00AB1E11"/>
    <w:rsid w:val="00AB55DE"/>
    <w:rsid w:val="00AC40B9"/>
    <w:rsid w:val="00AC6252"/>
    <w:rsid w:val="00AD0CC8"/>
    <w:rsid w:val="00AD2069"/>
    <w:rsid w:val="00AE63E5"/>
    <w:rsid w:val="00AF2088"/>
    <w:rsid w:val="00B03373"/>
    <w:rsid w:val="00B034C3"/>
    <w:rsid w:val="00B14E97"/>
    <w:rsid w:val="00B23C07"/>
    <w:rsid w:val="00B2539B"/>
    <w:rsid w:val="00B30B5F"/>
    <w:rsid w:val="00B35371"/>
    <w:rsid w:val="00B41AD4"/>
    <w:rsid w:val="00B51E9B"/>
    <w:rsid w:val="00B54852"/>
    <w:rsid w:val="00B82B5F"/>
    <w:rsid w:val="00B96350"/>
    <w:rsid w:val="00BB2A9C"/>
    <w:rsid w:val="00BB4C47"/>
    <w:rsid w:val="00BB4F6B"/>
    <w:rsid w:val="00BB7B69"/>
    <w:rsid w:val="00BC3347"/>
    <w:rsid w:val="00BC763C"/>
    <w:rsid w:val="00BD1EB2"/>
    <w:rsid w:val="00BE4605"/>
    <w:rsid w:val="00C0735A"/>
    <w:rsid w:val="00C25C04"/>
    <w:rsid w:val="00C30C48"/>
    <w:rsid w:val="00C35341"/>
    <w:rsid w:val="00C43971"/>
    <w:rsid w:val="00C516CB"/>
    <w:rsid w:val="00C54210"/>
    <w:rsid w:val="00C5698A"/>
    <w:rsid w:val="00C67BD5"/>
    <w:rsid w:val="00C822A2"/>
    <w:rsid w:val="00C923E5"/>
    <w:rsid w:val="00CA5CB5"/>
    <w:rsid w:val="00CB3C55"/>
    <w:rsid w:val="00CD4515"/>
    <w:rsid w:val="00CD4784"/>
    <w:rsid w:val="00CE1814"/>
    <w:rsid w:val="00CE1DA2"/>
    <w:rsid w:val="00CE4438"/>
    <w:rsid w:val="00CF1FCD"/>
    <w:rsid w:val="00D06CA9"/>
    <w:rsid w:val="00D13377"/>
    <w:rsid w:val="00D152DF"/>
    <w:rsid w:val="00D16AD3"/>
    <w:rsid w:val="00D345DB"/>
    <w:rsid w:val="00D37D2C"/>
    <w:rsid w:val="00D51350"/>
    <w:rsid w:val="00D52E5C"/>
    <w:rsid w:val="00D5590B"/>
    <w:rsid w:val="00D60BC2"/>
    <w:rsid w:val="00D652DB"/>
    <w:rsid w:val="00D84AF5"/>
    <w:rsid w:val="00D967DE"/>
    <w:rsid w:val="00DA47BF"/>
    <w:rsid w:val="00DC16BD"/>
    <w:rsid w:val="00E06362"/>
    <w:rsid w:val="00E07E8E"/>
    <w:rsid w:val="00E20053"/>
    <w:rsid w:val="00E2230B"/>
    <w:rsid w:val="00E23D13"/>
    <w:rsid w:val="00E401ED"/>
    <w:rsid w:val="00E4046C"/>
    <w:rsid w:val="00E4156E"/>
    <w:rsid w:val="00E513C6"/>
    <w:rsid w:val="00E51992"/>
    <w:rsid w:val="00E86DE9"/>
    <w:rsid w:val="00ED04FA"/>
    <w:rsid w:val="00ED3656"/>
    <w:rsid w:val="00F00767"/>
    <w:rsid w:val="00F02CC4"/>
    <w:rsid w:val="00F12089"/>
    <w:rsid w:val="00F149E3"/>
    <w:rsid w:val="00F2320B"/>
    <w:rsid w:val="00F56E88"/>
    <w:rsid w:val="00F656ED"/>
    <w:rsid w:val="00F6684F"/>
    <w:rsid w:val="00F72143"/>
    <w:rsid w:val="00F76540"/>
    <w:rsid w:val="00F804DC"/>
    <w:rsid w:val="00F812D5"/>
    <w:rsid w:val="00F863F3"/>
    <w:rsid w:val="00F94B45"/>
    <w:rsid w:val="00F95A2E"/>
    <w:rsid w:val="00FB2FA4"/>
    <w:rsid w:val="00FB3D93"/>
    <w:rsid w:val="00FB46EE"/>
    <w:rsid w:val="00FC0778"/>
    <w:rsid w:val="00FC21D8"/>
    <w:rsid w:val="00FC4D7E"/>
    <w:rsid w:val="00FD1D6C"/>
    <w:rsid w:val="00FE140D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4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E540-9D2D-4E29-914E-2AF262E3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Venita Baker</cp:lastModifiedBy>
  <cp:revision>3</cp:revision>
  <dcterms:created xsi:type="dcterms:W3CDTF">2021-04-30T20:37:00Z</dcterms:created>
  <dcterms:modified xsi:type="dcterms:W3CDTF">2021-04-30T20:50:00Z</dcterms:modified>
</cp:coreProperties>
</file>