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3D" w:rsidRDefault="0069493D" w:rsidP="004051B3">
      <w:pPr>
        <w:spacing w:after="0" w:line="240" w:lineRule="auto"/>
      </w:pPr>
      <w:bookmarkStart w:id="0" w:name="_GoBack"/>
      <w:bookmarkEnd w:id="0"/>
    </w:p>
    <w:p w:rsidR="00AC20C4" w:rsidRDefault="00AC20C4" w:rsidP="004051B3">
      <w:pPr>
        <w:spacing w:after="0" w:line="240" w:lineRule="auto"/>
      </w:pPr>
    </w:p>
    <w:p w:rsidR="00FB3872" w:rsidRDefault="00FB3872" w:rsidP="004051B3">
      <w:pPr>
        <w:spacing w:after="0" w:line="240" w:lineRule="auto"/>
      </w:pPr>
    </w:p>
    <w:p w:rsidR="004364E4" w:rsidRDefault="004364E4" w:rsidP="004051B3">
      <w:pPr>
        <w:spacing w:after="0" w:line="240" w:lineRule="auto"/>
      </w:pPr>
    </w:p>
    <w:p w:rsidR="00FB3872" w:rsidRDefault="00FB3872" w:rsidP="004051B3">
      <w:pPr>
        <w:spacing w:after="0" w:line="240" w:lineRule="auto"/>
        <w:jc w:val="center"/>
      </w:pPr>
      <w:r>
        <w:t>MEMORANDUM</w:t>
      </w:r>
    </w:p>
    <w:p w:rsidR="00FB3872" w:rsidRDefault="00FB3872" w:rsidP="004051B3">
      <w:pPr>
        <w:spacing w:after="0" w:line="240" w:lineRule="auto"/>
      </w:pPr>
    </w:p>
    <w:p w:rsidR="00FB3872" w:rsidRDefault="00FB3872" w:rsidP="004051B3">
      <w:pPr>
        <w:spacing w:after="0" w:line="240" w:lineRule="auto"/>
      </w:pPr>
    </w:p>
    <w:p w:rsidR="00AC20C4" w:rsidRDefault="00AC20C4" w:rsidP="004051B3">
      <w:pPr>
        <w:spacing w:after="0" w:line="240" w:lineRule="auto"/>
      </w:pPr>
    </w:p>
    <w:p w:rsidR="0069493D" w:rsidRDefault="0069493D" w:rsidP="004051B3">
      <w:pPr>
        <w:spacing w:after="0" w:line="240" w:lineRule="auto"/>
      </w:pPr>
    </w:p>
    <w:p w:rsidR="00FB3872" w:rsidRDefault="00FB3872" w:rsidP="004051B3">
      <w:pPr>
        <w:tabs>
          <w:tab w:val="left" w:pos="1080"/>
        </w:tabs>
        <w:spacing w:after="0" w:line="240" w:lineRule="auto"/>
      </w:pPr>
      <w:r>
        <w:t>TO:</w:t>
      </w:r>
      <w:r>
        <w:tab/>
      </w:r>
      <w:r w:rsidR="00510E58">
        <w:t>Thomas Holyoke</w:t>
      </w:r>
      <w:r w:rsidR="00105C69">
        <w:t>, Ph.D.</w:t>
      </w:r>
      <w:r w:rsidR="00510E58">
        <w:t xml:space="preserve">, Chair, </w:t>
      </w:r>
      <w:proofErr w:type="gramStart"/>
      <w:r>
        <w:t>Academic</w:t>
      </w:r>
      <w:proofErr w:type="gramEnd"/>
      <w:r>
        <w:t xml:space="preserve"> Senate</w:t>
      </w:r>
    </w:p>
    <w:p w:rsidR="00FB3872" w:rsidRDefault="00FB3872" w:rsidP="004051B3">
      <w:pPr>
        <w:tabs>
          <w:tab w:val="left" w:pos="1080"/>
        </w:tabs>
        <w:spacing w:after="0" w:line="240" w:lineRule="auto"/>
      </w:pPr>
    </w:p>
    <w:p w:rsidR="004C2334" w:rsidRDefault="00FB3872" w:rsidP="0014453D">
      <w:pPr>
        <w:tabs>
          <w:tab w:val="left" w:pos="1080"/>
        </w:tabs>
        <w:spacing w:after="0" w:line="240" w:lineRule="auto"/>
      </w:pPr>
      <w:r>
        <w:t>FROM:</w:t>
      </w:r>
      <w:r>
        <w:tab/>
      </w:r>
      <w:r w:rsidR="002A53BE">
        <w:t xml:space="preserve">Tim </w:t>
      </w:r>
      <w:proofErr w:type="spellStart"/>
      <w:r w:rsidR="002A53BE">
        <w:t>Cupery</w:t>
      </w:r>
      <w:proofErr w:type="spellEnd"/>
      <w:r w:rsidR="004C2334">
        <w:t xml:space="preserve">, Ph.D., Chair, </w:t>
      </w:r>
      <w:proofErr w:type="gramStart"/>
      <w:r w:rsidR="004C2334">
        <w:t>Athletics</w:t>
      </w:r>
      <w:proofErr w:type="gramEnd"/>
      <w:r w:rsidR="004C2334">
        <w:t xml:space="preserve"> Advisory Council</w:t>
      </w:r>
    </w:p>
    <w:p w:rsidR="00464F04" w:rsidRDefault="00464F04" w:rsidP="004051B3">
      <w:pPr>
        <w:tabs>
          <w:tab w:val="left" w:pos="1080"/>
        </w:tabs>
        <w:spacing w:after="0" w:line="240" w:lineRule="auto"/>
      </w:pPr>
    </w:p>
    <w:p w:rsidR="00FB3872" w:rsidRPr="00EC40BA" w:rsidRDefault="00464F04" w:rsidP="004051B3">
      <w:pPr>
        <w:tabs>
          <w:tab w:val="left" w:pos="1080"/>
        </w:tabs>
        <w:spacing w:after="0" w:line="240" w:lineRule="auto"/>
      </w:pPr>
      <w:r>
        <w:t>DATE:</w:t>
      </w:r>
      <w:r>
        <w:tab/>
      </w:r>
      <w:r w:rsidR="002A53BE" w:rsidRPr="00EC40BA">
        <w:rPr>
          <w:b/>
        </w:rPr>
        <w:t xml:space="preserve">October </w:t>
      </w:r>
      <w:r w:rsidR="00EC40BA" w:rsidRPr="00EC40BA">
        <w:rPr>
          <w:b/>
        </w:rPr>
        <w:t>12</w:t>
      </w:r>
      <w:r w:rsidR="002A53BE" w:rsidRPr="00EC40BA">
        <w:rPr>
          <w:b/>
        </w:rPr>
        <w:t>, 2019</w:t>
      </w:r>
    </w:p>
    <w:p w:rsidR="00FB3872" w:rsidRDefault="00FB3872" w:rsidP="004051B3">
      <w:pPr>
        <w:tabs>
          <w:tab w:val="left" w:pos="1080"/>
        </w:tabs>
        <w:spacing w:after="0" w:line="240" w:lineRule="auto"/>
      </w:pPr>
    </w:p>
    <w:p w:rsidR="008E4372" w:rsidRDefault="00464F04" w:rsidP="004051B3">
      <w:pPr>
        <w:tabs>
          <w:tab w:val="left" w:pos="1080"/>
        </w:tabs>
        <w:spacing w:after="0" w:line="240" w:lineRule="auto"/>
      </w:pPr>
      <w:r>
        <w:t>RE:</w:t>
      </w:r>
      <w:r>
        <w:tab/>
        <w:t xml:space="preserve">APM </w:t>
      </w:r>
      <w:r w:rsidR="004C2334">
        <w:t>420 – Student-Athlete Code of Conduct</w:t>
      </w:r>
    </w:p>
    <w:p w:rsidR="00FB3872" w:rsidRDefault="00FB3872" w:rsidP="004051B3">
      <w:pPr>
        <w:spacing w:after="0" w:line="240" w:lineRule="auto"/>
      </w:pPr>
    </w:p>
    <w:p w:rsidR="00FB3872" w:rsidRDefault="00FB3872" w:rsidP="004051B3">
      <w:pPr>
        <w:spacing w:after="0" w:line="240" w:lineRule="auto"/>
      </w:pPr>
    </w:p>
    <w:p w:rsidR="0007475E" w:rsidRDefault="0060626D" w:rsidP="004051B3">
      <w:pPr>
        <w:spacing w:after="0" w:line="240" w:lineRule="auto"/>
      </w:pPr>
      <w:r>
        <w:t>E</w:t>
      </w:r>
      <w:r w:rsidR="00C0539D">
        <w:t xml:space="preserve">nclosed </w:t>
      </w:r>
      <w:r w:rsidR="000E0AD8">
        <w:t>are</w:t>
      </w:r>
      <w:r>
        <w:t xml:space="preserve"> </w:t>
      </w:r>
      <w:r w:rsidR="0069493D">
        <w:t>a</w:t>
      </w:r>
      <w:r w:rsidR="00C0539D">
        <w:t xml:space="preserve"> </w:t>
      </w:r>
      <w:r w:rsidR="004C2334">
        <w:t xml:space="preserve">replacement for APM 420 </w:t>
      </w:r>
      <w:r w:rsidR="0007475E">
        <w:t>–</w:t>
      </w:r>
      <w:r w:rsidR="004C2334">
        <w:t xml:space="preserve"> </w:t>
      </w:r>
      <w:r w:rsidR="0007475E">
        <w:t>Student-Athlete Code of Conduct</w:t>
      </w:r>
      <w:r w:rsidR="000E0AD8">
        <w:t xml:space="preserve"> (the university policy currently on APM website)</w:t>
      </w:r>
      <w:r w:rsidR="0007475E">
        <w:t xml:space="preserve"> </w:t>
      </w:r>
      <w:r>
        <w:t>and</w:t>
      </w:r>
      <w:r w:rsidR="0007475E">
        <w:t xml:space="preserve"> the revised Student-Athlete Code of Conduct</w:t>
      </w:r>
      <w:r w:rsidR="000E0AD8">
        <w:t xml:space="preserve"> currently used by the Athletics Department</w:t>
      </w:r>
      <w:r w:rsidR="0007475E">
        <w:t>.</w:t>
      </w:r>
      <w:r w:rsidR="00510E58">
        <w:t xml:space="preserve"> </w:t>
      </w:r>
      <w:r>
        <w:t xml:space="preserve">These documents were revised by the Code of Conduct </w:t>
      </w:r>
      <w:r w:rsidR="005873B6">
        <w:t>Ad Hoc Committee</w:t>
      </w:r>
      <w:r>
        <w:t xml:space="preserve"> of the Athleti</w:t>
      </w:r>
      <w:r w:rsidR="003D7E40">
        <w:t>cs Advisory Council comprised of</w:t>
      </w:r>
      <w:r>
        <w:t xml:space="preserve"> Dr. Michael </w:t>
      </w:r>
      <w:proofErr w:type="spellStart"/>
      <w:r>
        <w:t>Botwin</w:t>
      </w:r>
      <w:proofErr w:type="spellEnd"/>
      <w:r w:rsidR="005E17C1">
        <w:t xml:space="preserve"> (Psychology)</w:t>
      </w:r>
      <w:r>
        <w:t xml:space="preserve">, </w:t>
      </w:r>
      <w:r w:rsidR="005E17C1">
        <w:t>Dr.</w:t>
      </w:r>
      <w:r>
        <w:t xml:space="preserve"> Robert Harper</w:t>
      </w:r>
      <w:r w:rsidR="005E17C1">
        <w:t xml:space="preserve"> (Dean, Craig School of Business)</w:t>
      </w:r>
      <w:r w:rsidR="003D7E40">
        <w:t>, Dr. Dawn Lewis (Kinesiology; Faculty Athletics Representative), Dr. Michael Mahoney (Recreation Administration)</w:t>
      </w:r>
      <w:r>
        <w:t xml:space="preserve"> and Mr. Stephen </w:t>
      </w:r>
      <w:proofErr w:type="spellStart"/>
      <w:r>
        <w:t>Robertello</w:t>
      </w:r>
      <w:proofErr w:type="spellEnd"/>
      <w:r w:rsidR="005E17C1">
        <w:t xml:space="preserve"> (</w:t>
      </w:r>
      <w:r w:rsidR="000E0AD8">
        <w:t xml:space="preserve">former </w:t>
      </w:r>
      <w:r w:rsidR="005E17C1">
        <w:t xml:space="preserve">Interim </w:t>
      </w:r>
      <w:r w:rsidR="00105C69">
        <w:t>Athletics Director</w:t>
      </w:r>
      <w:r w:rsidR="005E17C1">
        <w:t>).</w:t>
      </w:r>
      <w:r w:rsidR="00B042C6">
        <w:t xml:space="preserve"> Fall 2019, Mr. Terrance </w:t>
      </w:r>
      <w:proofErr w:type="spellStart"/>
      <w:r w:rsidR="00B042C6">
        <w:t>Tumey</w:t>
      </w:r>
      <w:proofErr w:type="spellEnd"/>
      <w:r w:rsidR="00B042C6">
        <w:t xml:space="preserve"> (Athletics Director), Ms. Meredith Jenkins (Deputy AD) and Ms. Carrie </w:t>
      </w:r>
      <w:proofErr w:type="spellStart"/>
      <w:r w:rsidR="00B042C6">
        <w:t>Coll</w:t>
      </w:r>
      <w:proofErr w:type="spellEnd"/>
      <w:r w:rsidR="00B042C6">
        <w:t xml:space="preserve"> (Athletics Senior Woman Administrator) reviewed the Code and offered </w:t>
      </w:r>
      <w:r w:rsidR="000E0AD8">
        <w:t xml:space="preserve">reasonable </w:t>
      </w:r>
      <w:r w:rsidR="00B042C6">
        <w:t>edits.</w:t>
      </w:r>
      <w:r w:rsidR="005E17C1">
        <w:t xml:space="preserve"> </w:t>
      </w:r>
      <w:r>
        <w:t>The Athletics Advisory Council</w:t>
      </w:r>
      <w:r w:rsidR="00D37328">
        <w:t xml:space="preserve"> (AAC)</w:t>
      </w:r>
      <w:r>
        <w:t xml:space="preserve"> reviewed and approved both document</w:t>
      </w:r>
      <w:r w:rsidR="005E17C1">
        <w:t>s</w:t>
      </w:r>
      <w:r>
        <w:t xml:space="preserve"> </w:t>
      </w:r>
      <w:r w:rsidR="005873B6">
        <w:t xml:space="preserve">and recommendations by the ad hoc committee </w:t>
      </w:r>
      <w:r>
        <w:t xml:space="preserve">on </w:t>
      </w:r>
      <w:r w:rsidR="002A53BE" w:rsidRPr="00EC40BA">
        <w:rPr>
          <w:b/>
        </w:rPr>
        <w:t>October 3, 2019</w:t>
      </w:r>
      <w:r>
        <w:t>.</w:t>
      </w:r>
    </w:p>
    <w:p w:rsidR="0007475E" w:rsidRDefault="0007475E" w:rsidP="004051B3">
      <w:pPr>
        <w:spacing w:after="0" w:line="240" w:lineRule="auto"/>
      </w:pPr>
    </w:p>
    <w:p w:rsidR="00D37328" w:rsidRDefault="00D37328" w:rsidP="004051B3">
      <w:pPr>
        <w:spacing w:after="0" w:line="240" w:lineRule="auto"/>
      </w:pPr>
      <w:r>
        <w:t xml:space="preserve">The AAC </w:t>
      </w:r>
      <w:r w:rsidR="00105C69">
        <w:t>requests</w:t>
      </w:r>
      <w:r w:rsidR="003B5147">
        <w:t xml:space="preserve"> </w:t>
      </w:r>
      <w:r w:rsidR="005873B6">
        <w:t>two</w:t>
      </w:r>
      <w:r w:rsidR="003D7E40">
        <w:t xml:space="preserve"> actions by </w:t>
      </w:r>
      <w:r w:rsidR="003B5147">
        <w:t>the Academic Senate</w:t>
      </w:r>
      <w:r w:rsidR="003D7E40">
        <w:t>. First,</w:t>
      </w:r>
      <w:r w:rsidR="005873B6">
        <w:t xml:space="preserve"> adopt </w:t>
      </w:r>
      <w:r w:rsidR="00FE3B6B">
        <w:t>the Student-Athlete Code of Conduct currently used by the Athletics Department</w:t>
      </w:r>
      <w:r w:rsidR="00383722">
        <w:t xml:space="preserve"> as the University’s policy. Second, </w:t>
      </w:r>
      <w:r w:rsidR="005873B6">
        <w:t>replace</w:t>
      </w:r>
      <w:r w:rsidR="00786DFA">
        <w:t xml:space="preserve"> the existing APM 420 with the </w:t>
      </w:r>
      <w:r w:rsidR="00516F59">
        <w:t>enclosed shorter version</w:t>
      </w:r>
      <w:r w:rsidR="005873B6">
        <w:t xml:space="preserve"> </w:t>
      </w:r>
      <w:r w:rsidR="00516F59">
        <w:t>which requires there be a code of conduct and</w:t>
      </w:r>
      <w:r w:rsidR="005873B6">
        <w:t xml:space="preserve"> </w:t>
      </w:r>
      <w:r w:rsidR="00516F59">
        <w:t>assigns</w:t>
      </w:r>
      <w:r w:rsidR="00383722">
        <w:t xml:space="preserve"> </w:t>
      </w:r>
      <w:r w:rsidR="00C16AB1">
        <w:t xml:space="preserve">the </w:t>
      </w:r>
      <w:r w:rsidR="00516F59">
        <w:t>current</w:t>
      </w:r>
      <w:r w:rsidR="00162115">
        <w:t xml:space="preserve"> </w:t>
      </w:r>
      <w:r w:rsidR="00C16AB1">
        <w:t xml:space="preserve">Student-Athlete Code of Conduct </w:t>
      </w:r>
      <w:r w:rsidR="00516F59">
        <w:t>as</w:t>
      </w:r>
      <w:r w:rsidR="00C16AB1">
        <w:t xml:space="preserve"> an Athletics Department policy that is independent of APM</w:t>
      </w:r>
      <w:r w:rsidR="00BE5503">
        <w:t xml:space="preserve"> (i.e., removed from APM)</w:t>
      </w:r>
      <w:r w:rsidR="00C16AB1">
        <w:t>.</w:t>
      </w:r>
    </w:p>
    <w:p w:rsidR="00D37328" w:rsidRDefault="00D37328" w:rsidP="004051B3">
      <w:pPr>
        <w:spacing w:after="0" w:line="240" w:lineRule="auto"/>
      </w:pPr>
    </w:p>
    <w:p w:rsidR="00C16AB1" w:rsidRDefault="00143F91" w:rsidP="00767688">
      <w:pPr>
        <w:spacing w:after="0" w:line="240" w:lineRule="auto"/>
        <w:ind w:left="720"/>
      </w:pPr>
      <w:r w:rsidRPr="00767688">
        <w:rPr>
          <w:u w:val="single"/>
        </w:rPr>
        <w:t>Rationale</w:t>
      </w:r>
      <w:r>
        <w:t>:</w:t>
      </w:r>
    </w:p>
    <w:p w:rsidR="00F7443D" w:rsidRDefault="00F7443D" w:rsidP="003B514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</w:pPr>
      <w:r>
        <w:t>The current APM 420</w:t>
      </w:r>
      <w:r w:rsidR="008E50FE">
        <w:t xml:space="preserve"> posted on the University website</w:t>
      </w:r>
      <w:r>
        <w:t xml:space="preserve"> was created</w:t>
      </w:r>
      <w:r w:rsidR="00493275">
        <w:t xml:space="preserve"> by the AAC</w:t>
      </w:r>
      <w:r>
        <w:t xml:space="preserve"> and approved</w:t>
      </w:r>
      <w:r w:rsidR="00493275">
        <w:t xml:space="preserve"> by the President</w:t>
      </w:r>
      <w:r w:rsidR="00516F59">
        <w:t xml:space="preserve"> in 1996</w:t>
      </w:r>
      <w:r>
        <w:t xml:space="preserve"> with no updates or revisions</w:t>
      </w:r>
      <w:r w:rsidR="00443229">
        <w:t xml:space="preserve"> in accordance with the University</w:t>
      </w:r>
      <w:r w:rsidR="00143F91">
        <w:t>’s</w:t>
      </w:r>
      <w:r w:rsidR="00443229">
        <w:t xml:space="preserve"> governance procedures</w:t>
      </w:r>
      <w:r w:rsidR="009301ED">
        <w:t xml:space="preserve"> for APM</w:t>
      </w:r>
      <w:r>
        <w:t>.</w:t>
      </w:r>
    </w:p>
    <w:p w:rsidR="00DC1768" w:rsidRDefault="00DC1768" w:rsidP="003B514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</w:pPr>
      <w:r>
        <w:t xml:space="preserve">The </w:t>
      </w:r>
      <w:r w:rsidR="004F59DB">
        <w:t>current Student-Athlete Code of Conduct in effect by the Athletics Department</w:t>
      </w:r>
      <w:r>
        <w:t xml:space="preserve"> </w:t>
      </w:r>
      <w:r w:rsidR="004F59DB">
        <w:t>shows</w:t>
      </w:r>
      <w:r>
        <w:t xml:space="preserve"> </w:t>
      </w:r>
      <w:r w:rsidR="004F59DB">
        <w:t>there have been nine</w:t>
      </w:r>
      <w:r>
        <w:t xml:space="preserve"> revision</w:t>
      </w:r>
      <w:r w:rsidR="004F59DB">
        <w:t>s of the policy</w:t>
      </w:r>
      <w:r>
        <w:t xml:space="preserve"> </w:t>
      </w:r>
      <w:r w:rsidR="004F59DB">
        <w:t>since 2006, none of which went through the University governance process.</w:t>
      </w:r>
    </w:p>
    <w:p w:rsidR="00FD493B" w:rsidRDefault="008E50FE" w:rsidP="003B514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</w:pPr>
      <w:r>
        <w:t xml:space="preserve">The current Code used by Athletics </w:t>
      </w:r>
      <w:r w:rsidR="00143F91">
        <w:t xml:space="preserve">reflects the mission, philosophy and expectations of the University and </w:t>
      </w:r>
      <w:r>
        <w:t xml:space="preserve">is aligned with the current APM 420, but </w:t>
      </w:r>
      <w:r>
        <w:lastRenderedPageBreak/>
        <w:t xml:space="preserve">includes </w:t>
      </w:r>
      <w:r w:rsidR="00FF2DB3">
        <w:t>appropriate</w:t>
      </w:r>
      <w:r>
        <w:t xml:space="preserve"> updates (e.g., conference name change, </w:t>
      </w:r>
      <w:r w:rsidR="00FF2DB3">
        <w:t xml:space="preserve">social media policy, etc.) and </w:t>
      </w:r>
      <w:r w:rsidR="00BE5503">
        <w:t>substantive revisions (e.g., R</w:t>
      </w:r>
      <w:r w:rsidR="00FF2DB3">
        <w:t xml:space="preserve">eview </w:t>
      </w:r>
      <w:r w:rsidR="00BE5503">
        <w:t>C</w:t>
      </w:r>
      <w:r w:rsidR="00162115">
        <w:t>ommittee</w:t>
      </w:r>
      <w:r w:rsidR="00FF2DB3">
        <w:t xml:space="preserve"> makeup, procedures for student-athlete appeal, </w:t>
      </w:r>
      <w:r w:rsidR="00516F59">
        <w:t>refe</w:t>
      </w:r>
      <w:r w:rsidR="00AC20C4">
        <w:t xml:space="preserve">rences to Title IX, </w:t>
      </w:r>
      <w:r w:rsidR="00FD493B">
        <w:t>etc.).</w:t>
      </w:r>
    </w:p>
    <w:p w:rsidR="00013F3C" w:rsidRDefault="00013F3C" w:rsidP="003B514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</w:pPr>
      <w:r>
        <w:t xml:space="preserve">The University governance process is </w:t>
      </w:r>
      <w:r w:rsidR="003B5147">
        <w:t>extensive</w:t>
      </w:r>
      <w:r>
        <w:t>, thus revisions and updates to the Code are unlikely to receive the necessary reviews and approvals in time for application with each new and continued class of student-athletes.</w:t>
      </w:r>
    </w:p>
    <w:p w:rsidR="00E4230D" w:rsidRDefault="00E4230D" w:rsidP="003B514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</w:pPr>
      <w:r>
        <w:t xml:space="preserve">The replacement APM 420 gives clear directive for the maintenance and operation of the Student-Athlete Code of Conduct policy by </w:t>
      </w:r>
      <w:r w:rsidR="00D26D98">
        <w:t>the Athletics Department.</w:t>
      </w:r>
    </w:p>
    <w:p w:rsidR="00767688" w:rsidRDefault="00767688" w:rsidP="003B514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</w:pPr>
      <w:r>
        <w:t xml:space="preserve">With consult and collaboration with the AAC and approval of the President for </w:t>
      </w:r>
      <w:r w:rsidR="00BE5503">
        <w:t xml:space="preserve">minor </w:t>
      </w:r>
      <w:r>
        <w:t>revisions and updates</w:t>
      </w:r>
      <w:r w:rsidR="00BE5503">
        <w:t xml:space="preserve"> and endorsement of the Academic Senate for substantive changes (e.g., change in review committee makeup, deletion or addition of </w:t>
      </w:r>
      <w:r w:rsidR="00AC20C4">
        <w:t>sections</w:t>
      </w:r>
      <w:r w:rsidR="001F2E6B">
        <w:t>)</w:t>
      </w:r>
      <w:r>
        <w:t xml:space="preserve">, </w:t>
      </w:r>
      <w:r w:rsidR="0008794D">
        <w:t>separating</w:t>
      </w:r>
      <w:r>
        <w:t xml:space="preserve"> the Code from APM </w:t>
      </w:r>
      <w:r w:rsidR="0008794D">
        <w:t>resolves concerns for timely and</w:t>
      </w:r>
      <w:r w:rsidR="00682ECE">
        <w:t xml:space="preserve"> extensive</w:t>
      </w:r>
      <w:r w:rsidR="0008794D">
        <w:t xml:space="preserve"> </w:t>
      </w:r>
      <w:r w:rsidR="00682ECE">
        <w:t>processes</w:t>
      </w:r>
      <w:r w:rsidR="0008794D">
        <w:t xml:space="preserve"> while maintaining University </w:t>
      </w:r>
      <w:r w:rsidR="00D26D98">
        <w:t>governance</w:t>
      </w:r>
      <w:r w:rsidR="00682ECE">
        <w:t>.</w:t>
      </w:r>
    </w:p>
    <w:p w:rsidR="008E50FE" w:rsidRDefault="008E50FE" w:rsidP="004051B3">
      <w:pPr>
        <w:spacing w:after="0" w:line="240" w:lineRule="auto"/>
      </w:pPr>
    </w:p>
    <w:p w:rsidR="00443229" w:rsidRDefault="00493275" w:rsidP="004051B3">
      <w:pPr>
        <w:spacing w:after="0" w:line="240" w:lineRule="auto"/>
      </w:pPr>
      <w:r>
        <w:t xml:space="preserve">Therefore, the AAC concludes </w:t>
      </w:r>
      <w:r w:rsidR="00402B51">
        <w:t>it is most prudent to replace</w:t>
      </w:r>
      <w:r>
        <w:t xml:space="preserve"> the current APM 420 with </w:t>
      </w:r>
      <w:r w:rsidR="006641F0">
        <w:t>one</w:t>
      </w:r>
      <w:r w:rsidR="00D26D98">
        <w:t xml:space="preserve"> </w:t>
      </w:r>
      <w:r w:rsidR="00AC20C4">
        <w:t>which</w:t>
      </w:r>
      <w:r w:rsidR="00D26D98">
        <w:t xml:space="preserve"> </w:t>
      </w:r>
      <w:r w:rsidR="00CA532C">
        <w:t>stipulates</w:t>
      </w:r>
      <w:r w:rsidR="005D1CED">
        <w:t xml:space="preserve"> </w:t>
      </w:r>
      <w:r w:rsidR="00682ECE">
        <w:t xml:space="preserve">the </w:t>
      </w:r>
      <w:r w:rsidR="005D1CED">
        <w:t xml:space="preserve">Athletics </w:t>
      </w:r>
      <w:r w:rsidR="00682ECE">
        <w:t xml:space="preserve">Department </w:t>
      </w:r>
      <w:r w:rsidR="005D1CED">
        <w:t xml:space="preserve">must have a </w:t>
      </w:r>
      <w:r w:rsidR="00FD6C55">
        <w:t xml:space="preserve">student-athlete </w:t>
      </w:r>
      <w:r w:rsidR="005D1CED">
        <w:t xml:space="preserve">conduct policy that 1) </w:t>
      </w:r>
      <w:r w:rsidR="00FD6C55">
        <w:t xml:space="preserve">is </w:t>
      </w:r>
      <w:r w:rsidR="005D1CED">
        <w:t>designed and revised in consult and collaboration with</w:t>
      </w:r>
      <w:r w:rsidR="002F08E1">
        <w:t xml:space="preserve"> and endorsed by</w:t>
      </w:r>
      <w:r w:rsidR="005D1CED">
        <w:t xml:space="preserve"> the AAC, 2) </w:t>
      </w:r>
      <w:r w:rsidR="00FD6C55">
        <w:t>is approved by the President, 3)</w:t>
      </w:r>
      <w:r w:rsidR="001F2E6B">
        <w:t xml:space="preserve"> substantive change is endorsed by the Academic Senate, 4)</w:t>
      </w:r>
      <w:r w:rsidR="00FD6C55">
        <w:t xml:space="preserve"> is poste</w:t>
      </w:r>
      <w:r w:rsidR="001F2E6B">
        <w:t>d on the department’s website, 5</w:t>
      </w:r>
      <w:r w:rsidR="00FD6C55">
        <w:t>) is mon</w:t>
      </w:r>
      <w:r w:rsidR="001F2E6B">
        <w:t>itored and audited by the AAC, 6</w:t>
      </w:r>
      <w:r w:rsidR="00FD6C55">
        <w:t xml:space="preserve">) </w:t>
      </w:r>
      <w:r w:rsidR="00402B51">
        <w:t>requires</w:t>
      </w:r>
      <w:r w:rsidR="00FD6C55">
        <w:t xml:space="preserve"> semi-annual (biannual) reports to the AAC</w:t>
      </w:r>
      <w:r w:rsidR="005D1CED">
        <w:t>,</w:t>
      </w:r>
      <w:r w:rsidR="00402B51">
        <w:t xml:space="preserve"> and</w:t>
      </w:r>
      <w:r w:rsidR="005D1CED">
        <w:t xml:space="preserve"> </w:t>
      </w:r>
      <w:r w:rsidR="001F2E6B">
        <w:t>7</w:t>
      </w:r>
      <w:r w:rsidR="005D1CED">
        <w:t xml:space="preserve">) </w:t>
      </w:r>
      <w:r w:rsidR="00402B51">
        <w:t>requires, in the least, an annual report to the President</w:t>
      </w:r>
      <w:r w:rsidR="00A21EDC">
        <w:t xml:space="preserve">. </w:t>
      </w:r>
    </w:p>
    <w:p w:rsidR="00402B51" w:rsidRDefault="00402B51" w:rsidP="004051B3">
      <w:pPr>
        <w:spacing w:after="0" w:line="240" w:lineRule="auto"/>
      </w:pPr>
    </w:p>
    <w:p w:rsidR="00402B51" w:rsidRDefault="00402B51" w:rsidP="004051B3">
      <w:pPr>
        <w:spacing w:after="0" w:line="240" w:lineRule="auto"/>
      </w:pPr>
      <w:r>
        <w:t>Respectfully submitted.</w:t>
      </w:r>
    </w:p>
    <w:p w:rsidR="00402B51" w:rsidRDefault="00402B51" w:rsidP="004051B3">
      <w:pPr>
        <w:spacing w:after="0" w:line="240" w:lineRule="auto"/>
      </w:pPr>
    </w:p>
    <w:p w:rsidR="00402B51" w:rsidRDefault="002F08E1" w:rsidP="004051B3">
      <w:pPr>
        <w:spacing w:after="0" w:line="240" w:lineRule="auto"/>
      </w:pPr>
      <w:proofErr w:type="spellStart"/>
      <w:r>
        <w:t>Encs</w:t>
      </w:r>
      <w:proofErr w:type="spellEnd"/>
      <w:r>
        <w:t>.</w:t>
      </w:r>
    </w:p>
    <w:p w:rsidR="002F08E1" w:rsidRDefault="002F08E1" w:rsidP="004051B3">
      <w:pPr>
        <w:spacing w:after="0" w:line="240" w:lineRule="auto"/>
      </w:pPr>
    </w:p>
    <w:p w:rsidR="002F08E1" w:rsidRDefault="002F08E1" w:rsidP="004051B3">
      <w:pPr>
        <w:spacing w:after="0" w:line="240" w:lineRule="auto"/>
      </w:pPr>
      <w:r>
        <w:t>CC: Dr. Joseph Castro, President</w:t>
      </w:r>
    </w:p>
    <w:p w:rsidR="00E308D6" w:rsidRDefault="00E308D6" w:rsidP="004051B3">
      <w:pPr>
        <w:spacing w:after="0" w:line="240" w:lineRule="auto"/>
      </w:pPr>
    </w:p>
    <w:sectPr w:rsidR="00E308D6" w:rsidSect="0027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8D" w:rsidRDefault="006E598D" w:rsidP="006A4B48">
      <w:pPr>
        <w:spacing w:after="0" w:line="240" w:lineRule="auto"/>
      </w:pPr>
      <w:r>
        <w:separator/>
      </w:r>
    </w:p>
  </w:endnote>
  <w:endnote w:type="continuationSeparator" w:id="0">
    <w:p w:rsidR="006E598D" w:rsidRDefault="006E598D" w:rsidP="006A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10" w:rsidRDefault="0054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10" w:rsidRDefault="0054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10" w:rsidRDefault="0054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8D" w:rsidRDefault="006E598D" w:rsidP="006A4B48">
      <w:pPr>
        <w:spacing w:after="0" w:line="240" w:lineRule="auto"/>
      </w:pPr>
      <w:r>
        <w:separator/>
      </w:r>
    </w:p>
  </w:footnote>
  <w:footnote w:type="continuationSeparator" w:id="0">
    <w:p w:rsidR="006E598D" w:rsidRDefault="006E598D" w:rsidP="006A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10" w:rsidRDefault="0054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10" w:rsidRDefault="0054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10" w:rsidRDefault="0054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4AD1"/>
    <w:multiLevelType w:val="hybridMultilevel"/>
    <w:tmpl w:val="F04C18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8006DA"/>
    <w:multiLevelType w:val="hybridMultilevel"/>
    <w:tmpl w:val="F49A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F473E"/>
    <w:multiLevelType w:val="hybridMultilevel"/>
    <w:tmpl w:val="0AB2ABA6"/>
    <w:lvl w:ilvl="0" w:tplc="C4D0F9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E3"/>
    <w:rsid w:val="00013F3C"/>
    <w:rsid w:val="00037289"/>
    <w:rsid w:val="000433F3"/>
    <w:rsid w:val="00046AD4"/>
    <w:rsid w:val="0007475E"/>
    <w:rsid w:val="0008794D"/>
    <w:rsid w:val="000E0AD8"/>
    <w:rsid w:val="000E768E"/>
    <w:rsid w:val="00105AB1"/>
    <w:rsid w:val="00105C69"/>
    <w:rsid w:val="00106DAC"/>
    <w:rsid w:val="00143F91"/>
    <w:rsid w:val="0014453D"/>
    <w:rsid w:val="00162115"/>
    <w:rsid w:val="001F0F9F"/>
    <w:rsid w:val="001F2E6B"/>
    <w:rsid w:val="00272C16"/>
    <w:rsid w:val="0029468D"/>
    <w:rsid w:val="002A53BE"/>
    <w:rsid w:val="002C017D"/>
    <w:rsid w:val="002F08E1"/>
    <w:rsid w:val="003074FA"/>
    <w:rsid w:val="003159B6"/>
    <w:rsid w:val="00383722"/>
    <w:rsid w:val="003B5147"/>
    <w:rsid w:val="003D7E40"/>
    <w:rsid w:val="003E0C85"/>
    <w:rsid w:val="003F56AD"/>
    <w:rsid w:val="00402B51"/>
    <w:rsid w:val="004051B3"/>
    <w:rsid w:val="004364E4"/>
    <w:rsid w:val="00443229"/>
    <w:rsid w:val="00464F04"/>
    <w:rsid w:val="00493275"/>
    <w:rsid w:val="004C2334"/>
    <w:rsid w:val="004F59DB"/>
    <w:rsid w:val="00510E58"/>
    <w:rsid w:val="0051582F"/>
    <w:rsid w:val="00516F59"/>
    <w:rsid w:val="00543410"/>
    <w:rsid w:val="005455D3"/>
    <w:rsid w:val="005873B6"/>
    <w:rsid w:val="005D1CED"/>
    <w:rsid w:val="005E17C1"/>
    <w:rsid w:val="005E5396"/>
    <w:rsid w:val="0060626D"/>
    <w:rsid w:val="00613415"/>
    <w:rsid w:val="0061378B"/>
    <w:rsid w:val="00615B89"/>
    <w:rsid w:val="00642EA0"/>
    <w:rsid w:val="00657443"/>
    <w:rsid w:val="00657FF7"/>
    <w:rsid w:val="006632DE"/>
    <w:rsid w:val="006641F0"/>
    <w:rsid w:val="00682ECE"/>
    <w:rsid w:val="0069493D"/>
    <w:rsid w:val="006A4B48"/>
    <w:rsid w:val="006E598D"/>
    <w:rsid w:val="00700B83"/>
    <w:rsid w:val="007113F1"/>
    <w:rsid w:val="007152A7"/>
    <w:rsid w:val="00733CE3"/>
    <w:rsid w:val="00737C5D"/>
    <w:rsid w:val="00767688"/>
    <w:rsid w:val="0078566D"/>
    <w:rsid w:val="00786DFA"/>
    <w:rsid w:val="007E4FFA"/>
    <w:rsid w:val="007F6103"/>
    <w:rsid w:val="008A1F78"/>
    <w:rsid w:val="008E4372"/>
    <w:rsid w:val="008E50FE"/>
    <w:rsid w:val="00916DF8"/>
    <w:rsid w:val="009263E8"/>
    <w:rsid w:val="009301ED"/>
    <w:rsid w:val="00931D1B"/>
    <w:rsid w:val="00983076"/>
    <w:rsid w:val="00A06D39"/>
    <w:rsid w:val="00A1282B"/>
    <w:rsid w:val="00A21EDC"/>
    <w:rsid w:val="00A248E6"/>
    <w:rsid w:val="00A64D02"/>
    <w:rsid w:val="00A874C0"/>
    <w:rsid w:val="00AC1601"/>
    <w:rsid w:val="00AC20C4"/>
    <w:rsid w:val="00B042C6"/>
    <w:rsid w:val="00BA0A75"/>
    <w:rsid w:val="00BA13F3"/>
    <w:rsid w:val="00BE5503"/>
    <w:rsid w:val="00C0539D"/>
    <w:rsid w:val="00C057CA"/>
    <w:rsid w:val="00C16AB1"/>
    <w:rsid w:val="00C30B58"/>
    <w:rsid w:val="00C45BD6"/>
    <w:rsid w:val="00C820CD"/>
    <w:rsid w:val="00C8592A"/>
    <w:rsid w:val="00CA532C"/>
    <w:rsid w:val="00CB617F"/>
    <w:rsid w:val="00CF0CEA"/>
    <w:rsid w:val="00D0064E"/>
    <w:rsid w:val="00D01348"/>
    <w:rsid w:val="00D26D98"/>
    <w:rsid w:val="00D37328"/>
    <w:rsid w:val="00D648EA"/>
    <w:rsid w:val="00DC1768"/>
    <w:rsid w:val="00DD4557"/>
    <w:rsid w:val="00E1567B"/>
    <w:rsid w:val="00E308D6"/>
    <w:rsid w:val="00E4230D"/>
    <w:rsid w:val="00EC40BA"/>
    <w:rsid w:val="00EC647F"/>
    <w:rsid w:val="00EF22B2"/>
    <w:rsid w:val="00F50D12"/>
    <w:rsid w:val="00F7443D"/>
    <w:rsid w:val="00F90377"/>
    <w:rsid w:val="00FB3872"/>
    <w:rsid w:val="00FD493B"/>
    <w:rsid w:val="00FD6C55"/>
    <w:rsid w:val="00FE3B6B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8310D30-DAE4-4BBC-BDCA-DDC87DC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2</Pages>
  <Words>560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Cupery</dc:creator>
  <cp:lastModifiedBy>Venita Baker</cp:lastModifiedBy>
  <cp:revision>2</cp:revision>
  <cp:lastPrinted>2018-04-20T23:20:00Z</cp:lastPrinted>
  <dcterms:created xsi:type="dcterms:W3CDTF">2019-10-14T15:34:00Z</dcterms:created>
  <dcterms:modified xsi:type="dcterms:W3CDTF">2019-10-14T15:34:00Z</dcterms:modified>
</cp:coreProperties>
</file>