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A7" w:rsidRPr="00CD4CA7" w:rsidRDefault="00CD4CA7" w:rsidP="00CD4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CA7">
        <w:rPr>
          <w:rFonts w:ascii="Arial" w:eastAsia="Times New Roman" w:hAnsi="Arial" w:cs="Arial"/>
          <w:color w:val="000000"/>
        </w:rPr>
        <w:t>University Graduate Committee -- Recommendation for APM 233 change</w:t>
      </w:r>
    </w:p>
    <w:p w:rsidR="00CD4CA7" w:rsidRPr="00CD4CA7" w:rsidRDefault="00CD4CA7" w:rsidP="00CD4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0B8" w:rsidRDefault="00A150B8" w:rsidP="00CD4CA7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A150B8" w:rsidRDefault="00A150B8" w:rsidP="00CD4CA7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Recommended policy change:</w:t>
      </w:r>
    </w:p>
    <w:p w:rsidR="00A150B8" w:rsidRDefault="00A150B8" w:rsidP="00CD4CA7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CD4CA7" w:rsidRPr="00CD4CA7" w:rsidRDefault="00CD4CA7" w:rsidP="00A150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D4CA7">
        <w:rPr>
          <w:rFonts w:ascii="Arial" w:eastAsia="Times New Roman" w:hAnsi="Arial" w:cs="Arial"/>
          <w:b/>
          <w:bCs/>
          <w:color w:val="000000"/>
        </w:rPr>
        <w:t>Graduate Students</w:t>
      </w:r>
      <w:r w:rsidRPr="00CD4CA7">
        <w:rPr>
          <w:rFonts w:ascii="Arial" w:eastAsia="Times New Roman" w:hAnsi="Arial" w:cs="Arial"/>
          <w:color w:val="000000"/>
        </w:rPr>
        <w:t> </w:t>
      </w:r>
    </w:p>
    <w:p w:rsidR="00CD4CA7" w:rsidRPr="00CD4CA7" w:rsidRDefault="00CD4CA7" w:rsidP="00A150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D4CA7" w:rsidRPr="00CD4CA7" w:rsidRDefault="00CD4CA7" w:rsidP="00A150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D4CA7">
        <w:rPr>
          <w:rFonts w:ascii="Arial" w:eastAsia="Times New Roman" w:hAnsi="Arial" w:cs="Arial"/>
          <w:color w:val="000000"/>
        </w:rPr>
        <w:t>Post baccalaureate students pursuing: </w:t>
      </w:r>
    </w:p>
    <w:p w:rsidR="00CD4CA7" w:rsidRPr="00CD4CA7" w:rsidRDefault="00CD4CA7" w:rsidP="00A150B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D4CA7">
        <w:rPr>
          <w:rFonts w:ascii="Arial" w:eastAsia="Times New Roman" w:hAnsi="Arial" w:cs="Arial"/>
          <w:color w:val="000000"/>
        </w:rPr>
        <w:t xml:space="preserve">1. </w:t>
      </w:r>
      <w:r w:rsidRPr="00CD4CA7">
        <w:rPr>
          <w:rFonts w:ascii="Arial" w:eastAsia="Times New Roman" w:hAnsi="Arial" w:cs="Arial"/>
          <w:strike/>
          <w:color w:val="000000"/>
        </w:rPr>
        <w:t>A</w:t>
      </w:r>
      <w:r w:rsidRPr="00CD4CA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D4CA7">
        <w:rPr>
          <w:rFonts w:ascii="Arial" w:eastAsia="Times New Roman" w:hAnsi="Arial" w:cs="Arial"/>
          <w:color w:val="000000"/>
          <w:u w:val="single"/>
        </w:rPr>
        <w:t>a</w:t>
      </w:r>
      <w:proofErr w:type="spellEnd"/>
      <w:r w:rsidRPr="00CD4CA7">
        <w:rPr>
          <w:rFonts w:ascii="Arial" w:eastAsia="Times New Roman" w:hAnsi="Arial" w:cs="Arial"/>
          <w:color w:val="000000"/>
          <w:u w:val="single"/>
        </w:rPr>
        <w:t xml:space="preserve"> </w:t>
      </w:r>
      <w:r w:rsidRPr="00CD4CA7">
        <w:rPr>
          <w:rFonts w:ascii="Arial" w:eastAsia="Times New Roman" w:hAnsi="Arial" w:cs="Arial"/>
          <w:color w:val="000000"/>
        </w:rPr>
        <w:t>second baccalaureate degree,</w:t>
      </w:r>
    </w:p>
    <w:p w:rsidR="00CD4CA7" w:rsidRPr="00CD4CA7" w:rsidRDefault="00CD4CA7" w:rsidP="00A150B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D4CA7">
        <w:rPr>
          <w:rFonts w:ascii="Arial" w:eastAsia="Times New Roman" w:hAnsi="Arial" w:cs="Arial"/>
          <w:color w:val="000000"/>
        </w:rPr>
        <w:t xml:space="preserve">2. </w:t>
      </w:r>
      <w:r w:rsidRPr="00CD4CA7">
        <w:rPr>
          <w:rFonts w:ascii="Arial" w:eastAsia="Times New Roman" w:hAnsi="Arial" w:cs="Arial"/>
          <w:strike/>
          <w:color w:val="000000"/>
        </w:rPr>
        <w:t>A</w:t>
      </w:r>
      <w:r w:rsidRPr="00CD4CA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D4CA7">
        <w:rPr>
          <w:rFonts w:ascii="Arial" w:eastAsia="Times New Roman" w:hAnsi="Arial" w:cs="Arial"/>
          <w:color w:val="000000"/>
          <w:u w:val="single"/>
        </w:rPr>
        <w:t>a</w:t>
      </w:r>
      <w:proofErr w:type="spellEnd"/>
      <w:r w:rsidRPr="00CD4CA7">
        <w:rPr>
          <w:rFonts w:ascii="Arial" w:eastAsia="Times New Roman" w:hAnsi="Arial" w:cs="Arial"/>
          <w:color w:val="000000"/>
          <w:u w:val="single"/>
        </w:rPr>
        <w:t xml:space="preserve"> </w:t>
      </w:r>
      <w:r w:rsidRPr="00CD4CA7">
        <w:rPr>
          <w:rFonts w:ascii="Arial" w:eastAsia="Times New Roman" w:hAnsi="Arial" w:cs="Arial"/>
          <w:color w:val="000000"/>
        </w:rPr>
        <w:t>second undergraduate major, </w:t>
      </w:r>
    </w:p>
    <w:p w:rsidR="00CD4CA7" w:rsidRPr="00CD4CA7" w:rsidRDefault="00CD4CA7" w:rsidP="00A150B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D4CA7">
        <w:rPr>
          <w:rFonts w:ascii="Arial" w:eastAsia="Times New Roman" w:hAnsi="Arial" w:cs="Arial"/>
          <w:color w:val="000000"/>
        </w:rPr>
        <w:t xml:space="preserve">3. </w:t>
      </w:r>
      <w:r w:rsidRPr="00CD4CA7">
        <w:rPr>
          <w:rFonts w:ascii="Arial" w:eastAsia="Times New Roman" w:hAnsi="Arial" w:cs="Arial"/>
          <w:strike/>
          <w:color w:val="000000"/>
        </w:rPr>
        <w:t>A</w:t>
      </w:r>
      <w:r w:rsidRPr="00CD4CA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D4CA7">
        <w:rPr>
          <w:rFonts w:ascii="Arial" w:eastAsia="Times New Roman" w:hAnsi="Arial" w:cs="Arial"/>
          <w:color w:val="000000"/>
          <w:u w:val="single"/>
        </w:rPr>
        <w:t>a</w:t>
      </w:r>
      <w:proofErr w:type="spellEnd"/>
      <w:r w:rsidRPr="00CD4CA7">
        <w:rPr>
          <w:rFonts w:ascii="Arial" w:eastAsia="Times New Roman" w:hAnsi="Arial" w:cs="Arial"/>
          <w:color w:val="000000"/>
          <w:u w:val="single"/>
        </w:rPr>
        <w:t xml:space="preserve"> </w:t>
      </w:r>
      <w:r w:rsidRPr="00CD4CA7">
        <w:rPr>
          <w:rFonts w:ascii="Arial" w:eastAsia="Times New Roman" w:hAnsi="Arial" w:cs="Arial"/>
          <w:color w:val="000000"/>
        </w:rPr>
        <w:t>teaching credential, or </w:t>
      </w:r>
    </w:p>
    <w:p w:rsidR="00CD4CA7" w:rsidRPr="00CD4CA7" w:rsidRDefault="00CD4CA7" w:rsidP="00A150B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D4CA7">
        <w:rPr>
          <w:rFonts w:ascii="Arial" w:eastAsia="Times New Roman" w:hAnsi="Arial" w:cs="Arial"/>
          <w:color w:val="000000"/>
        </w:rPr>
        <w:t xml:space="preserve">4. </w:t>
      </w:r>
      <w:r w:rsidRPr="00CD4CA7">
        <w:rPr>
          <w:rFonts w:ascii="Arial" w:eastAsia="Times New Roman" w:hAnsi="Arial" w:cs="Arial"/>
          <w:strike/>
          <w:color w:val="000000"/>
        </w:rPr>
        <w:t>Who</w:t>
      </w:r>
      <w:r w:rsidRPr="00CD4CA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D4CA7">
        <w:rPr>
          <w:rFonts w:ascii="Arial" w:eastAsia="Times New Roman" w:hAnsi="Arial" w:cs="Arial"/>
          <w:color w:val="000000"/>
        </w:rPr>
        <w:t>who</w:t>
      </w:r>
      <w:proofErr w:type="spellEnd"/>
      <w:r w:rsidRPr="00CD4CA7">
        <w:rPr>
          <w:rFonts w:ascii="Arial" w:eastAsia="Times New Roman" w:hAnsi="Arial" w:cs="Arial"/>
          <w:color w:val="000000"/>
        </w:rPr>
        <w:t xml:space="preserve"> have no specific objective, </w:t>
      </w:r>
    </w:p>
    <w:p w:rsidR="00CD4CA7" w:rsidRPr="00CD4CA7" w:rsidRDefault="00CD4CA7" w:rsidP="00A150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4CA7">
        <w:rPr>
          <w:rFonts w:ascii="Arial" w:eastAsia="Times New Roman" w:hAnsi="Arial" w:cs="Arial"/>
          <w:color w:val="000000"/>
        </w:rPr>
        <w:t>may</w:t>
      </w:r>
      <w:proofErr w:type="gramEnd"/>
      <w:r w:rsidRPr="00CD4CA7">
        <w:rPr>
          <w:rFonts w:ascii="Arial" w:eastAsia="Times New Roman" w:hAnsi="Arial" w:cs="Arial"/>
          <w:color w:val="000000"/>
        </w:rPr>
        <w:t xml:space="preserve"> repeat undergraduate courses in accordance with the requirements of this policy for undergraduates, if both attempts occur after the student attains post baccalaureate standing. </w:t>
      </w:r>
    </w:p>
    <w:p w:rsidR="00CD4CA7" w:rsidRPr="00CD4CA7" w:rsidRDefault="00CD4CA7" w:rsidP="00A150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D4CA7" w:rsidRPr="00CD4CA7" w:rsidRDefault="00CD4CA7" w:rsidP="00A150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D4CA7">
        <w:rPr>
          <w:rFonts w:ascii="Arial" w:eastAsia="Times New Roman" w:hAnsi="Arial" w:cs="Arial"/>
          <w:color w:val="000000"/>
        </w:rPr>
        <w:t xml:space="preserve">Students pursuing graduate degrees </w:t>
      </w:r>
      <w:r w:rsidRPr="00CD4CA7">
        <w:rPr>
          <w:rFonts w:ascii="Arial" w:eastAsia="Times New Roman" w:hAnsi="Arial" w:cs="Arial"/>
          <w:strike/>
          <w:color w:val="000000"/>
        </w:rPr>
        <w:t>are not eligible to</w:t>
      </w:r>
      <w:r w:rsidRPr="00CD4CA7">
        <w:rPr>
          <w:rFonts w:ascii="Arial" w:eastAsia="Times New Roman" w:hAnsi="Arial" w:cs="Arial"/>
          <w:color w:val="000000"/>
        </w:rPr>
        <w:t xml:space="preserve"> </w:t>
      </w:r>
      <w:r w:rsidRPr="00CD4CA7">
        <w:rPr>
          <w:rFonts w:ascii="Arial" w:eastAsia="Times New Roman" w:hAnsi="Arial" w:cs="Arial"/>
          <w:color w:val="000000"/>
          <w:u w:val="single"/>
        </w:rPr>
        <w:t>may repeat</w:t>
      </w:r>
      <w:r w:rsidRPr="00CD4CA7">
        <w:rPr>
          <w:rFonts w:ascii="Arial" w:eastAsia="Times New Roman" w:hAnsi="Arial" w:cs="Arial"/>
          <w:color w:val="000000"/>
        </w:rPr>
        <w:t xml:space="preserve"> undergraduate level courses </w:t>
      </w:r>
      <w:r w:rsidRPr="00CD4CA7">
        <w:rPr>
          <w:rFonts w:ascii="Arial" w:eastAsia="Times New Roman" w:hAnsi="Arial" w:cs="Arial"/>
          <w:strike/>
          <w:color w:val="000000"/>
        </w:rPr>
        <w:t>for any reason</w:t>
      </w:r>
      <w:r w:rsidRPr="00CD4CA7">
        <w:rPr>
          <w:rFonts w:ascii="Arial" w:eastAsia="Times New Roman" w:hAnsi="Arial" w:cs="Arial"/>
          <w:color w:val="000000"/>
        </w:rPr>
        <w:t xml:space="preserve"> </w:t>
      </w:r>
      <w:r w:rsidRPr="00CD4CA7">
        <w:rPr>
          <w:rFonts w:ascii="Arial" w:eastAsia="Times New Roman" w:hAnsi="Arial" w:cs="Arial"/>
          <w:color w:val="000000"/>
          <w:u w:val="single"/>
        </w:rPr>
        <w:t>with permission of their graduate coordinator and the chair of the appropriate academic department. However, grade substitution is not allowed.</w:t>
      </w:r>
    </w:p>
    <w:p w:rsidR="00CD4CA7" w:rsidRPr="00CD4CA7" w:rsidRDefault="00CD4CA7" w:rsidP="00A150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D4CA7" w:rsidRDefault="00CD4CA7" w:rsidP="00A150B8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D4CA7">
        <w:rPr>
          <w:rFonts w:ascii="Arial" w:eastAsia="Times New Roman" w:hAnsi="Arial" w:cs="Arial"/>
          <w:color w:val="000000"/>
        </w:rPr>
        <w:t xml:space="preserve">Graduate level </w:t>
      </w:r>
      <w:r w:rsidRPr="00CD4CA7">
        <w:rPr>
          <w:rFonts w:ascii="Arial" w:eastAsia="Times New Roman" w:hAnsi="Arial" w:cs="Arial"/>
          <w:strike/>
          <w:color w:val="000000"/>
        </w:rPr>
        <w:t>coursed</w:t>
      </w:r>
      <w:r w:rsidRPr="00CD4CA7">
        <w:rPr>
          <w:rFonts w:ascii="Arial" w:eastAsia="Times New Roman" w:hAnsi="Arial" w:cs="Arial"/>
          <w:color w:val="000000"/>
        </w:rPr>
        <w:t xml:space="preserve"> </w:t>
      </w:r>
      <w:r w:rsidRPr="00CD4CA7">
        <w:rPr>
          <w:rFonts w:ascii="Arial" w:eastAsia="Times New Roman" w:hAnsi="Arial" w:cs="Arial"/>
          <w:color w:val="000000"/>
          <w:u w:val="single"/>
        </w:rPr>
        <w:t xml:space="preserve">courses </w:t>
      </w:r>
      <w:r w:rsidRPr="00CD4CA7">
        <w:rPr>
          <w:rFonts w:ascii="Arial" w:eastAsia="Times New Roman" w:hAnsi="Arial" w:cs="Arial"/>
          <w:color w:val="000000"/>
        </w:rPr>
        <w:t xml:space="preserve">may be repeated, but grade substitution is </w:t>
      </w:r>
      <w:r w:rsidRPr="00CD4CA7">
        <w:rPr>
          <w:rFonts w:ascii="Arial" w:eastAsia="Times New Roman" w:hAnsi="Arial" w:cs="Arial"/>
          <w:color w:val="000000"/>
          <w:u w:val="single"/>
        </w:rPr>
        <w:t>likewise</w:t>
      </w:r>
      <w:r w:rsidRPr="00CD4CA7">
        <w:rPr>
          <w:rFonts w:ascii="Arial" w:eastAsia="Times New Roman" w:hAnsi="Arial" w:cs="Arial"/>
          <w:color w:val="000000"/>
        </w:rPr>
        <w:t xml:space="preserve"> not allowed.</w:t>
      </w:r>
    </w:p>
    <w:p w:rsidR="00A150B8" w:rsidRDefault="00A150B8" w:rsidP="00CD4CA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150B8" w:rsidRDefault="00A150B8" w:rsidP="00CD4CA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150B8" w:rsidRPr="00CD4CA7" w:rsidRDefault="00A150B8" w:rsidP="00CD4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</w:rPr>
        <w:t>Justification:</w:t>
      </w:r>
    </w:p>
    <w:p w:rsidR="00005DAA" w:rsidRDefault="00005DAA"/>
    <w:p w:rsidR="00A150B8" w:rsidRPr="00A150B8" w:rsidRDefault="00A150B8" w:rsidP="00A15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A150B8">
        <w:rPr>
          <w:rFonts w:ascii="Arial" w:eastAsia="Times New Roman" w:hAnsi="Arial" w:cs="Arial"/>
          <w:color w:val="222222"/>
          <w:szCs w:val="24"/>
        </w:rPr>
        <w:t xml:space="preserve">The UGC met </w:t>
      </w:r>
      <w:r w:rsidR="00DF6C0F">
        <w:rPr>
          <w:rFonts w:ascii="Arial" w:eastAsia="Times New Roman" w:hAnsi="Arial" w:cs="Arial"/>
          <w:color w:val="222222"/>
          <w:szCs w:val="24"/>
        </w:rPr>
        <w:t>in September 2021</w:t>
      </w:r>
      <w:bookmarkStart w:id="0" w:name="_GoBack"/>
      <w:bookmarkEnd w:id="0"/>
      <w:r w:rsidRPr="00A150B8">
        <w:rPr>
          <w:rFonts w:ascii="Arial" w:eastAsia="Times New Roman" w:hAnsi="Arial" w:cs="Arial"/>
          <w:color w:val="222222"/>
          <w:szCs w:val="24"/>
        </w:rPr>
        <w:t xml:space="preserve"> to discuss the current working of this policy, as it was brought to our attention that it is inconsistent with graduate (as opposed to undergraduate) requirements, policies, and practice.</w:t>
      </w:r>
    </w:p>
    <w:p w:rsidR="00A150B8" w:rsidRPr="00A150B8" w:rsidRDefault="00A150B8" w:rsidP="00A15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:rsidR="00A150B8" w:rsidRPr="00A150B8" w:rsidRDefault="00A150B8" w:rsidP="00A15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A150B8">
        <w:rPr>
          <w:rFonts w:ascii="Arial" w:eastAsia="Times New Roman" w:hAnsi="Arial" w:cs="Arial"/>
          <w:color w:val="222222"/>
          <w:szCs w:val="24"/>
        </w:rPr>
        <w:t>The UGC voted unanimously that the policy should be amended to state that graduate students are allowed to repeat undergraduate courses with permission of the appropriate graduate coordinator and/or department, but are not allowed to substitute the grade(s). This is in keeping with graduate-level policy. Yet, aware of the need in many departments to "protect" access to courses for undergraduate students, the requirement to receive permission from the coordinator/department allows them to manage enrollment in high-demand courses.</w:t>
      </w:r>
    </w:p>
    <w:p w:rsidR="00A150B8" w:rsidRDefault="00A150B8"/>
    <w:sectPr w:rsidR="00A15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A7"/>
    <w:rsid w:val="00005DAA"/>
    <w:rsid w:val="00650F76"/>
    <w:rsid w:val="00714432"/>
    <w:rsid w:val="00A10B67"/>
    <w:rsid w:val="00A150B8"/>
    <w:rsid w:val="00A707A8"/>
    <w:rsid w:val="00B01A3D"/>
    <w:rsid w:val="00CD4CA7"/>
    <w:rsid w:val="00D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7322A"/>
  <w15:chartTrackingRefBased/>
  <w15:docId w15:val="{0611FCB3-E108-43DF-B746-6041D442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432"/>
  </w:style>
  <w:style w:type="paragraph" w:styleId="Heading1">
    <w:name w:val="heading 1"/>
    <w:basedOn w:val="Normal"/>
    <w:next w:val="Normal"/>
    <w:link w:val="Heading1Char"/>
    <w:uiPriority w:val="9"/>
    <w:qFormat/>
    <w:rsid w:val="0071443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443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4432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443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443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443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4432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443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4432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CommentStyle">
    <w:name w:val="Default Comment Style"/>
    <w:basedOn w:val="CommentText"/>
    <w:link w:val="DefaultCommentStyleChar"/>
    <w:rsid w:val="00650F76"/>
  </w:style>
  <w:style w:type="character" w:customStyle="1" w:styleId="DefaultCommentStyleChar">
    <w:name w:val="Default Comment Style Char"/>
    <w:basedOn w:val="CommentTextChar"/>
    <w:link w:val="DefaultCommentStyle"/>
    <w:rsid w:val="00650F76"/>
    <w:rPr>
      <w:rFonts w:asciiTheme="minorHAnsi" w:hAnsiTheme="minorHAns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F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F7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432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443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4432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4432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4432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4432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4432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4432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4432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443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1443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14432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4432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4432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714432"/>
    <w:rPr>
      <w:b/>
      <w:bCs/>
    </w:rPr>
  </w:style>
  <w:style w:type="character" w:styleId="Emphasis">
    <w:name w:val="Emphasis"/>
    <w:basedOn w:val="DefaultParagraphFont"/>
    <w:uiPriority w:val="20"/>
    <w:qFormat/>
    <w:rsid w:val="00714432"/>
    <w:rPr>
      <w:i/>
      <w:iCs/>
    </w:rPr>
  </w:style>
  <w:style w:type="paragraph" w:styleId="NoSpacing">
    <w:name w:val="No Spacing"/>
    <w:uiPriority w:val="1"/>
    <w:qFormat/>
    <w:rsid w:val="0071443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14432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714432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4432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4432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1443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1443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1443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14432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714432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443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CD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Maritere Lopez</dc:creator>
  <cp:keywords/>
  <dc:description/>
  <cp:lastModifiedBy>Maritere Lopez</cp:lastModifiedBy>
  <cp:revision>2</cp:revision>
  <dcterms:created xsi:type="dcterms:W3CDTF">2021-10-05T21:24:00Z</dcterms:created>
  <dcterms:modified xsi:type="dcterms:W3CDTF">2021-10-05T21:38:00Z</dcterms:modified>
</cp:coreProperties>
</file>