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MINUTES</w:t>
      </w: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THE NOMINATING ELECTIONS COMMITTEE OF THE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ACADEMIC SENATE CALIFORNIA STATE UNIVERSITY, FRESNO</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5200 North Barton Ave, M/S ML 34</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Fresno, California 93740-8014</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System Font Regular" w:hAnsi="Bookman Old Style" w:eastAsia="System Font Regula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Office of the Academic Senate </w:t>
        <w:tab/>
        <w:tab/>
        <w:tab/>
        <w:tab/>
        <w:tab/>
        <w:t>Ext. 278-2743</w:t>
        <w:tab/>
      </w:r>
    </w:p>
    <w:p>
      <w:pPr>
        <w:keepNext w:val="0"/>
        <w:keepLines w:val="0"/>
        <w:pageBreakBefore w:val="0"/>
        <w:widowControl w:val="1"/>
        <w:shd w:val="clear" w:color="auto" w:fill="auto"/>
        <w:tabs>
          <w:tab w:val="left" w:pos="6480"/>
        </w:tabs>
        <w:suppressAutoHyphens w:val="0"/>
        <w:bidi w:val="0"/>
        <w:spacing w:before="0" w:after="0" w:line="240" w:lineRule="auto"/>
        <w:ind w:left="0" w:right="0" w:firstLine="0"/>
        <w:jc w:val="left"/>
        <w:outlineLvl w:val="9"/>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Bookman Old Style" w:cs="Bookman Old Style" w:hAnsi="Bookman Old Style" w:eastAsia="Bookman Old Styl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b/>
        <w:t>FAX:  278-5745</w:t>
        <w:tab/>
      </w:r>
    </w:p>
    <w:p>
      <w:pPr>
        <w:pStyle w:val="Body"/>
        <w:rPr>
          <w:rFonts w:ascii="Bookman Old Style" w:cs="Bookman Old Style" w:hAnsi="Bookman Old Style" w:eastAsia="Bookman Old Style"/>
          <w:lang w:val="en-US"/>
          <w14:textOutline w14:w="12700" w14:cap="flat">
            <w14:noFill/>
            <w14:miter w14:lim="400000"/>
          </w14:textOutline>
        </w:rPr>
      </w:pPr>
    </w:p>
    <w:p>
      <w:pPr>
        <w:pStyle w:val="Body"/>
        <w:rPr>
          <w:rFonts w:ascii="Bookman Old Style" w:cs="Bookman Old Style" w:hAnsi="Bookman Old Style" w:eastAsia="Bookman Old Style"/>
          <w:sz w:val="24"/>
          <w:szCs w:val="24"/>
          <w:lang w:val="en-US"/>
          <w14:textOutline w14:w="12700" w14:cap="flat">
            <w14:noFill/>
            <w14:miter w14:lim="400000"/>
          </w14:textOutline>
        </w:rPr>
      </w:pPr>
      <w:r>
        <w:rPr>
          <w:rFonts w:ascii="Bookman Old Style" w:cs="System Font Regular" w:hAnsi="Bookman Old Style" w:eastAsia="System Font Regular"/>
          <w:sz w:val="24"/>
          <w:szCs w:val="24"/>
          <w:rtl w:val="0"/>
          <w:lang w:val="en-US"/>
          <w14:textOutline w14:w="12700" w14:cap="flat">
            <w14:noFill/>
            <w14:miter w14:lim="400000"/>
          </w14:textOutline>
        </w:rPr>
        <w:t>Tuesday</w:t>
      </w:r>
      <w:r>
        <w:rPr>
          <w:rFonts w:ascii="Bookman Old Style" w:cs="System Font Regular" w:hAnsi="Bookman Old Style" w:eastAsia="System Font Regular"/>
          <w:sz w:val="24"/>
          <w:szCs w:val="24"/>
          <w:rtl w:val="0"/>
          <w:lang w:val="en-US"/>
          <w14:textOutline w14:w="12700" w14:cap="flat">
            <w14:noFill/>
            <w14:miter w14:lim="400000"/>
          </w14:textOutline>
        </w:rPr>
        <w:t xml:space="preserve">, </w:t>
      </w:r>
      <w:r>
        <w:rPr>
          <w:rFonts w:ascii="Bookman Old Style" w:cs="System Font Regular" w:hAnsi="Bookman Old Style" w:eastAsia="System Font Regular"/>
          <w:sz w:val="24"/>
          <w:szCs w:val="24"/>
          <w:rtl w:val="0"/>
          <w:lang w:val="en-US"/>
          <w14:textOutline w14:w="12700" w14:cap="flat">
            <w14:noFill/>
            <w14:miter w14:lim="400000"/>
          </w14:textOutline>
        </w:rPr>
        <w:t>November</w:t>
      </w:r>
      <w:r>
        <w:rPr>
          <w:rFonts w:ascii="Bookman Old Style" w:cs="System Font Regular" w:hAnsi="Bookman Old Style" w:eastAsia="System Font Regular"/>
          <w:sz w:val="24"/>
          <w:szCs w:val="24"/>
          <w:rtl w:val="0"/>
          <w:lang w:val="en-US"/>
          <w14:textOutline w14:w="12700" w14:cap="flat">
            <w14:noFill/>
            <w14:miter w14:lim="400000"/>
          </w14:textOutline>
        </w:rPr>
        <w:t xml:space="preserve"> 1</w:t>
      </w:r>
      <w:r>
        <w:rPr>
          <w:rFonts w:ascii="Bookman Old Style" w:cs="System Font Regular" w:hAnsi="Bookman Old Style" w:eastAsia="System Font Regular"/>
          <w:sz w:val="24"/>
          <w:szCs w:val="24"/>
          <w:rtl w:val="0"/>
          <w:lang w:val="en-US"/>
          <w14:textOutline w14:w="12700" w14:cap="flat">
            <w14:noFill/>
            <w14:miter w14:lim="400000"/>
          </w14:textOutline>
        </w:rPr>
        <w:t>9</w:t>
      </w:r>
      <w:r>
        <w:rPr>
          <w:rFonts w:ascii="Bookman Old Style" w:cs="System Font Regular" w:hAnsi="Bookman Old Style" w:eastAsia="System Font Regular"/>
          <w:sz w:val="24"/>
          <w:szCs w:val="24"/>
          <w:rtl w:val="0"/>
          <w:lang w:val="en-US"/>
          <w14:textOutline w14:w="12700" w14:cap="flat">
            <w14:noFill/>
            <w14:miter w14:lim="400000"/>
          </w14:textOutline>
        </w:rPr>
        <w:t>, 20</w:t>
      </w:r>
      <w:r>
        <w:rPr>
          <w:rFonts w:ascii="Bookman Old Style" w:cs="System Font Regular" w:hAnsi="Bookman Old Style" w:eastAsia="System Font Regular"/>
          <w:sz w:val="24"/>
          <w:szCs w:val="24"/>
          <w:rtl w:val="0"/>
          <w:lang w:val="en-US"/>
          <w14:textOutline w14:w="12700" w14:cap="flat">
            <w14:noFill/>
            <w14:miter w14:lim="400000"/>
          </w14:textOutline>
        </w:rPr>
        <w:t>19</w:t>
      </w:r>
    </w:p>
    <w:p>
      <w:pPr>
        <w:pStyle w:val="Body"/>
        <w:rPr>
          <w:rFonts w:ascii="System Font Regular" w:cs="System Font Regular" w:hAnsi="System Font Regular" w:eastAsia="System Font Regular"/>
          <w:lang w:val="en-US"/>
          <w14:textOutline w14:w="12700" w14:cap="flat">
            <w14:noFill/>
            <w14:miter w14:lim="400000"/>
          </w14:textOutline>
        </w:rPr>
      </w:pPr>
    </w:p>
    <w:p>
      <w:pPr>
        <w:pStyle w:val="Body"/>
        <w:rPr>
          <w:rFonts w:ascii="Bookman Old Style" w:cs="Bookman Old Style" w:hAnsi="Bookman Old Style" w:eastAsia="Bookman Old Style"/>
          <w:sz w:val="24"/>
          <w:szCs w:val="24"/>
        </w:rPr>
      </w:pPr>
      <w:r>
        <w:rPr>
          <w:rFonts w:ascii="Bookman Old Style" w:hAnsi="Bookman Old Style"/>
          <w:sz w:val="24"/>
          <w:szCs w:val="24"/>
          <w:rtl w:val="0"/>
          <w:lang w:val="en-US"/>
        </w:rPr>
        <w:t>Minutes of the Nomination/Election Committee - Nov 19.</w:t>
      </w:r>
      <w:r>
        <w:rPr>
          <w:rFonts w:ascii="Bookman Old Style" w:hAnsi="Bookman Old Style"/>
          <w:sz w:val="24"/>
          <w:szCs w:val="24"/>
          <w:vertAlign w:val="superscript"/>
          <w:rtl w:val="0"/>
        </w:rPr>
        <w:t xml:space="preserve"> </w:t>
      </w:r>
      <w:r>
        <w:rPr>
          <w:rFonts w:ascii="Bookman Old Style" w:hAnsi="Bookman Old Style"/>
          <w:sz w:val="24"/>
          <w:szCs w:val="24"/>
          <w:rtl w:val="0"/>
          <w:lang w:val="en-US"/>
        </w:rPr>
        <w:t xml:space="preserve">2019 meeting </w:t>
      </w:r>
      <w:r>
        <w:rPr>
          <w:rFonts w:ascii="Bookman Old Style" w:hAnsi="Bookman Old Style" w:hint="default"/>
          <w:sz w:val="24"/>
          <w:szCs w:val="24"/>
          <w:rtl w:val="0"/>
        </w:rPr>
        <w:t xml:space="preserve">– </w:t>
      </w:r>
      <w:r>
        <w:rPr>
          <w:rFonts w:ascii="Bookman Old Style" w:hAnsi="Bookman Old Style"/>
          <w:sz w:val="24"/>
          <w:szCs w:val="24"/>
          <w:rtl w:val="0"/>
          <w:lang w:val="en-US"/>
        </w:rPr>
        <w:t xml:space="preserve">Academic Senate office </w:t>
      </w:r>
    </w:p>
    <w:p>
      <w:pPr>
        <w:pStyle w:val="Body"/>
        <w:rPr>
          <w:rFonts w:ascii="Bookman Old Style" w:cs="Bookman Old Style" w:hAnsi="Bookman Old Style" w:eastAsia="Bookman Old Style"/>
          <w:sz w:val="24"/>
          <w:szCs w:val="24"/>
        </w:rPr>
      </w:pPr>
    </w:p>
    <w:p>
      <w:pPr>
        <w:pStyle w:val="Body"/>
        <w:ind w:left="1440" w:hanging="1440"/>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Attending: </w:t>
      </w:r>
      <w:r>
        <w:rPr>
          <w:rFonts w:ascii="Bookman Old Style" w:cs="Bookman Old Style" w:hAnsi="Bookman Old Style" w:eastAsia="Bookman Old Style"/>
          <w:sz w:val="24"/>
          <w:szCs w:val="24"/>
        </w:rPr>
        <w:tab/>
      </w:r>
      <w:r>
        <w:rPr>
          <w:rFonts w:ascii="Bookman Old Style" w:hAnsi="Bookman Old Style"/>
          <w:sz w:val="24"/>
          <w:szCs w:val="24"/>
          <w:rtl w:val="0"/>
          <w:lang w:val="en-US"/>
        </w:rPr>
        <w:t xml:space="preserve">Darnell Austin (Chair), Cari Earnhart, Janine Spencer, Alicia Brown, Kimberley Stillmaker, Andrea Arndofer, Kalyani Maitra, Jacquelin Curry </w:t>
      </w:r>
    </w:p>
    <w:p>
      <w:pPr>
        <w:pStyle w:val="Body"/>
        <w:rPr>
          <w:rFonts w:ascii="Bookman Old Style" w:cs="Bookman Old Style" w:hAnsi="Bookman Old Style" w:eastAsia="Bookman Old Style"/>
          <w:sz w:val="24"/>
          <w:szCs w:val="24"/>
        </w:rPr>
      </w:pPr>
      <w:r>
        <w:rPr>
          <w:rFonts w:ascii="Bookman Old Style" w:hAnsi="Bookman Old Style"/>
          <w:sz w:val="24"/>
          <w:szCs w:val="24"/>
          <w:rtl w:val="0"/>
          <w:lang w:val="de-DE"/>
        </w:rPr>
        <w:t>Start 4:10</w:t>
      </w:r>
    </w:p>
    <w:p>
      <w:pPr>
        <w:pStyle w:val="List Paragraph"/>
        <w:numPr>
          <w:ilvl w:val="0"/>
          <w:numId w:val="2"/>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Chair election. </w:t>
      </w:r>
    </w:p>
    <w:p>
      <w:pPr>
        <w:pStyle w:val="List Paragraph"/>
        <w:spacing w:after="0" w:line="240" w:lineRule="auto"/>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No one offered to take over as chair, so Don Austin will continue. He notified the committee that he would continue for only one more year. Retirement looms. </w:t>
      </w:r>
    </w:p>
    <w:p>
      <w:pPr>
        <w:pStyle w:val="Body"/>
        <w:spacing w:after="0" w:line="240" w:lineRule="auto"/>
        <w:rPr>
          <w:rFonts w:ascii="Bookman Old Style" w:cs="Bookman Old Style" w:hAnsi="Bookman Old Style" w:eastAsia="Bookman Old Style"/>
          <w:sz w:val="24"/>
          <w:szCs w:val="24"/>
        </w:rPr>
      </w:pPr>
    </w:p>
    <w:p>
      <w:pPr>
        <w:pStyle w:val="List Paragraph"/>
        <w:numPr>
          <w:ilvl w:val="0"/>
          <w:numId w:val="2"/>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The results of the recent voting was reviewed. </w:t>
      </w:r>
    </w:p>
    <w:p>
      <w:pPr>
        <w:pStyle w:val="List Paragraph"/>
        <w:numPr>
          <w:ilvl w:val="0"/>
          <w:numId w:val="4"/>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Randy Nedegarrd was put forward as a selection for the General Education Committee. As this was a write-in, he has the option to turn it down. </w:t>
      </w:r>
    </w:p>
    <w:p>
      <w:pPr>
        <w:pStyle w:val="List Paragraph"/>
        <w:numPr>
          <w:ilvl w:val="0"/>
          <w:numId w:val="4"/>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There was no clear winner for the seat on the graduate committee, so no recommendation was made. </w:t>
      </w:r>
    </w:p>
    <w:p>
      <w:pPr>
        <w:pStyle w:val="List Paragraph"/>
        <w:numPr>
          <w:ilvl w:val="0"/>
          <w:numId w:val="4"/>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There was confusion about the results for the University Board on Retention, Tenure, &amp; Promotion committee. Because two colleges had available seats, we assumed the two sets of results reflected the two colleges. However it was noted by Jacqueline Curry that both who received top votes were from the Craig College of Business, each in a different set. Therefore, no recommendation was made. </w:t>
      </w:r>
    </w:p>
    <w:p>
      <w:pPr>
        <w:pStyle w:val="Body"/>
        <w:spacing w:after="0" w:line="240" w:lineRule="auto"/>
        <w:rPr>
          <w:rFonts w:ascii="Bookman Old Style" w:cs="Bookman Old Style" w:hAnsi="Bookman Old Style" w:eastAsia="Bookman Old Style"/>
          <w:sz w:val="24"/>
          <w:szCs w:val="24"/>
        </w:rPr>
      </w:pPr>
    </w:p>
    <w:p>
      <w:pPr>
        <w:pStyle w:val="List Paragraph"/>
        <w:numPr>
          <w:ilvl w:val="0"/>
          <w:numId w:val="5"/>
        </w:numPr>
        <w:spacing w:after="0" w:line="240" w:lineRule="auto"/>
        <w:rPr>
          <w:rFonts w:ascii="Bookman Old Style" w:hAnsi="Bookman Old Style"/>
          <w:sz w:val="24"/>
          <w:szCs w:val="24"/>
          <w:lang w:val="en-US"/>
        </w:rPr>
      </w:pPr>
      <w:r>
        <w:rPr>
          <w:rFonts w:ascii="Bookman Old Style" w:hAnsi="Bookman Old Style"/>
          <w:sz w:val="24"/>
          <w:szCs w:val="24"/>
          <w:rtl w:val="0"/>
          <w:lang w:val="en-US"/>
        </w:rPr>
        <w:t>Discussion of  ways to improve the participation by faculty in the nomination process</w:t>
      </w:r>
    </w:p>
    <w:p>
      <w:pPr>
        <w:pStyle w:val="List Paragraph"/>
        <w:numPr>
          <w:ilvl w:val="0"/>
          <w:numId w:val="7"/>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Alicia mentioned that she gave a five-minute presentation to her fall college assembly (Kremen) about serving on committees. We discussed making such a presentation to the Spring University assembly and to our individual colleges.  </w:t>
      </w:r>
    </w:p>
    <w:p>
      <w:pPr>
        <w:pStyle w:val="List Paragraph"/>
        <w:numPr>
          <w:ilvl w:val="0"/>
          <w:numId w:val="7"/>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Austin will make a short video for </w:t>
      </w:r>
      <w:r>
        <w:rPr>
          <w:rFonts w:ascii="Bookman Old Style" w:hAnsi="Bookman Old Style" w:hint="default"/>
          <w:sz w:val="24"/>
          <w:szCs w:val="24"/>
          <w:rtl w:val="0"/>
          <w:lang w:val="en-US"/>
        </w:rPr>
        <w:t>“</w:t>
      </w:r>
      <w:r>
        <w:rPr>
          <w:rFonts w:ascii="Bookman Old Style" w:hAnsi="Bookman Old Style"/>
          <w:sz w:val="24"/>
          <w:szCs w:val="24"/>
          <w:rtl w:val="0"/>
          <w:lang w:val="en-US"/>
        </w:rPr>
        <w:t>call to service</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Committee will review it and once approved (after edits) will be sent forward to possibly be included in the email for Spring  nominations. </w:t>
      </w:r>
    </w:p>
    <w:p>
      <w:pPr>
        <w:pStyle w:val="List Paragraph"/>
        <w:numPr>
          <w:ilvl w:val="0"/>
          <w:numId w:val="7"/>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We discussed ways to reduce the obstacles to nomination. Such as reducing the number of signatures needed for nomination. Also increasing the time from call for nomination to close of nomination. </w:t>
      </w:r>
    </w:p>
    <w:p>
      <w:pPr>
        <w:pStyle w:val="List Paragraph"/>
        <w:numPr>
          <w:ilvl w:val="0"/>
          <w:numId w:val="7"/>
        </w:numPr>
        <w:spacing w:after="0" w:line="240" w:lineRule="auto"/>
        <w:rPr>
          <w:rFonts w:ascii="Bookman Old Style" w:hAnsi="Bookman Old Style"/>
          <w:sz w:val="24"/>
          <w:szCs w:val="24"/>
          <w:lang w:val="en-US"/>
        </w:rPr>
      </w:pPr>
      <w:r>
        <w:rPr>
          <w:rFonts w:ascii="Bookman Old Style" w:hAnsi="Bookman Old Style"/>
          <w:sz w:val="24"/>
          <w:szCs w:val="24"/>
          <w:rtl w:val="0"/>
          <w:lang w:val="en-US"/>
        </w:rPr>
        <w:t xml:space="preserve">Create a webpage showing all committees and vacancies. This would be useful for mentors to new hires. </w:t>
      </w:r>
    </w:p>
    <w:p>
      <w:pPr>
        <w:pStyle w:val="List Paragraph"/>
        <w:numPr>
          <w:ilvl w:val="0"/>
          <w:numId w:val="8"/>
        </w:numPr>
        <w:spacing w:after="0" w:line="240" w:lineRule="auto"/>
        <w:rPr>
          <w:sz w:val="24"/>
          <w:szCs w:val="24"/>
          <w:lang w:val="en-US"/>
        </w:rPr>
      </w:pPr>
      <w:r>
        <w:rPr>
          <w:rFonts w:ascii="Bookman Old Style" w:hAnsi="Bookman Old Style"/>
          <w:sz w:val="24"/>
          <w:szCs w:val="24"/>
          <w:rtl w:val="0"/>
          <w:lang w:val="en-US"/>
        </w:rPr>
        <w:t>Look into the timing of the meetings of key committees. Are these scheduled for the convenience of ad hoc administrators or for faculty? They</w:t>
      </w:r>
      <w:r>
        <w:rPr>
          <w:rtl w:val="0"/>
          <w:lang w:val="en-US"/>
        </w:rPr>
        <w:t xml:space="preserve"> </w:t>
      </w:r>
      <w:r>
        <w:rPr>
          <w:rFonts w:ascii="Bookman Old Style" w:hAnsi="Bookman Old Style"/>
          <w:sz w:val="24"/>
          <w:szCs w:val="24"/>
          <w:rtl w:val="0"/>
          <w:lang w:val="en-US"/>
        </w:rPr>
        <w:t xml:space="preserve">seem to land on popular teaching times. </w:t>
      </w:r>
    </w:p>
    <w:p>
      <w:pPr>
        <w:pStyle w:val="Body"/>
        <w:spacing w:after="0" w:line="240" w:lineRule="auto"/>
        <w:rPr>
          <w:rFonts w:ascii="Bookman Old Style" w:cs="Bookman Old Style" w:hAnsi="Bookman Old Style" w:eastAsia="Bookman Old Style"/>
          <w:sz w:val="24"/>
          <w:szCs w:val="24"/>
        </w:rPr>
      </w:pPr>
    </w:p>
    <w:p>
      <w:pPr>
        <w:pStyle w:val="Body"/>
        <w:spacing w:after="0" w:line="240" w:lineRule="auto"/>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Adjourned 4:50 </w:t>
      </w:r>
    </w:p>
    <w:p>
      <w:pPr>
        <w:pStyle w:val="Body"/>
        <w:spacing w:after="0" w:line="240" w:lineRule="auto"/>
        <w:rPr>
          <w:rFonts w:ascii="Bookman Old Style" w:cs="Bookman Old Style" w:hAnsi="Bookman Old Style" w:eastAsia="Bookman Old Style"/>
          <w:sz w:val="24"/>
          <w:szCs w:val="24"/>
        </w:rPr>
      </w:pPr>
    </w:p>
    <w:p>
      <w:pPr>
        <w:pStyle w:val="Body"/>
        <w:spacing w:after="0" w:line="240" w:lineRule="auto"/>
      </w:pPr>
      <w:r>
        <w:rPr>
          <w:rFonts w:ascii="Bookman Old Style" w:hAnsi="Bookman Old Style"/>
          <w:sz w:val="24"/>
          <w:szCs w:val="24"/>
          <w:rtl w:val="0"/>
          <w:lang w:val="en-US"/>
        </w:rPr>
        <w:t xml:space="preserve">Approved April 17, 2020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ystem Font Regular">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0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67"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2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0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67"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27" w:hanging="31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4"/>
    <w:lvlOverride w:ilvl="0">
      <w:lvl w:ilvl="0">
        <w:start w:val="1"/>
        <w:numFmt w:val="upp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