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75C" w:rsidRPr="0048205B" w:rsidRDefault="007D675C" w:rsidP="007D675C">
      <w:pPr>
        <w:pStyle w:val="Heading1"/>
        <w:tabs>
          <w:tab w:val="left" w:pos="810"/>
        </w:tabs>
      </w:pPr>
      <w:r w:rsidRPr="0048205B">
        <w:t>MINUTES, UNDERGRADUATE CURRICULUM SUBCOMMITTEE</w:t>
      </w:r>
    </w:p>
    <w:p w:rsidR="007D675C" w:rsidRPr="0048205B" w:rsidRDefault="007D675C" w:rsidP="007D675C">
      <w:pPr>
        <w:pStyle w:val="Heading1"/>
      </w:pPr>
      <w:r w:rsidRPr="0048205B">
        <w:t>CALIFORNIA STATE UNIVERSITY, FRESNO</w:t>
      </w:r>
    </w:p>
    <w:p w:rsidR="007D675C" w:rsidRPr="0048205B" w:rsidRDefault="007D675C" w:rsidP="007D675C">
      <w:pPr>
        <w:pStyle w:val="Heading1"/>
      </w:pPr>
      <w:r w:rsidRPr="0048205B">
        <w:t>5200 N. Barton Avenue, M/S ML</w:t>
      </w:r>
      <w:r w:rsidR="00755B96" w:rsidRPr="0048205B">
        <w:t xml:space="preserve"> </w:t>
      </w:r>
      <w:r w:rsidRPr="0048205B">
        <w:t>34</w:t>
      </w:r>
    </w:p>
    <w:p w:rsidR="007D675C" w:rsidRPr="0048205B" w:rsidRDefault="007D675C" w:rsidP="007D675C">
      <w:pPr>
        <w:pStyle w:val="Heading1"/>
      </w:pPr>
      <w:r w:rsidRPr="0048205B">
        <w:t>Fresno, California 93740-8027</w:t>
      </w:r>
    </w:p>
    <w:p w:rsidR="007D675C" w:rsidRPr="0048205B" w:rsidRDefault="007D675C" w:rsidP="007D675C">
      <w:pPr>
        <w:pStyle w:val="Heading1"/>
      </w:pPr>
      <w:r w:rsidRPr="0048205B">
        <w:t xml:space="preserve">Office of the Academic </w:t>
      </w:r>
      <w:proofErr w:type="gramStart"/>
      <w:r w:rsidRPr="0048205B">
        <w:t>Senate  Ext</w:t>
      </w:r>
      <w:proofErr w:type="gramEnd"/>
      <w:r w:rsidRPr="0048205B">
        <w:t xml:space="preserve">. 8-2743 </w:t>
      </w:r>
    </w:p>
    <w:p w:rsidR="007D675C" w:rsidRPr="0048205B" w:rsidRDefault="007D675C" w:rsidP="007D675C">
      <w:pPr>
        <w:pStyle w:val="Heading1"/>
      </w:pPr>
    </w:p>
    <w:p w:rsidR="007D675C" w:rsidRPr="0048205B" w:rsidRDefault="00DD0B6E" w:rsidP="007D675C">
      <w:pPr>
        <w:tabs>
          <w:tab w:val="left" w:pos="1440"/>
          <w:tab w:val="right" w:pos="8640"/>
        </w:tabs>
        <w:rPr>
          <w:rFonts w:ascii="Bookman Old Style" w:hAnsi="Bookman Old Style"/>
        </w:rPr>
      </w:pPr>
      <w:r w:rsidRPr="0048205B">
        <w:rPr>
          <w:rFonts w:ascii="Bookman Old Style" w:hAnsi="Bookman Old Style"/>
        </w:rPr>
        <w:t>January</w:t>
      </w:r>
      <w:r w:rsidR="00325764" w:rsidRPr="0048205B">
        <w:rPr>
          <w:rFonts w:ascii="Bookman Old Style" w:hAnsi="Bookman Old Style"/>
        </w:rPr>
        <w:t xml:space="preserve"> </w:t>
      </w:r>
      <w:r w:rsidR="00B71180" w:rsidRPr="0048205B">
        <w:rPr>
          <w:rFonts w:ascii="Bookman Old Style" w:hAnsi="Bookman Old Style"/>
        </w:rPr>
        <w:t>2</w:t>
      </w:r>
      <w:r w:rsidRPr="0048205B">
        <w:rPr>
          <w:rFonts w:ascii="Bookman Old Style" w:hAnsi="Bookman Old Style"/>
        </w:rPr>
        <w:t>9</w:t>
      </w:r>
      <w:r w:rsidR="00B71180" w:rsidRPr="0048205B">
        <w:rPr>
          <w:rFonts w:ascii="Bookman Old Style" w:hAnsi="Bookman Old Style"/>
        </w:rPr>
        <w:t xml:space="preserve">, </w:t>
      </w:r>
      <w:r w:rsidR="007D675C" w:rsidRPr="0048205B">
        <w:rPr>
          <w:rFonts w:ascii="Bookman Old Style" w:hAnsi="Bookman Old Style"/>
        </w:rPr>
        <w:t>201</w:t>
      </w:r>
      <w:r w:rsidRPr="0048205B">
        <w:rPr>
          <w:rFonts w:ascii="Bookman Old Style" w:hAnsi="Bookman Old Style"/>
        </w:rPr>
        <w:t>9</w:t>
      </w:r>
    </w:p>
    <w:p w:rsidR="007D675C" w:rsidRPr="0048205B" w:rsidRDefault="007D675C" w:rsidP="007D675C">
      <w:pPr>
        <w:tabs>
          <w:tab w:val="left" w:pos="1440"/>
          <w:tab w:val="right" w:pos="8640"/>
        </w:tabs>
        <w:rPr>
          <w:rFonts w:ascii="Bookman Old Style" w:hAnsi="Bookman Old Style"/>
        </w:rPr>
      </w:pPr>
    </w:p>
    <w:p w:rsidR="007D675C" w:rsidRPr="0048205B" w:rsidRDefault="007D675C" w:rsidP="00C9540C">
      <w:pPr>
        <w:pStyle w:val="Header"/>
        <w:tabs>
          <w:tab w:val="clear" w:pos="4320"/>
          <w:tab w:val="clear" w:pos="8640"/>
          <w:tab w:val="left" w:pos="2880"/>
        </w:tabs>
        <w:ind w:left="2520" w:hanging="2520"/>
        <w:rPr>
          <w:rFonts w:ascii="Bookman Old Style" w:hAnsi="Bookman Old Style"/>
        </w:rPr>
      </w:pPr>
      <w:r w:rsidRPr="0048205B">
        <w:rPr>
          <w:rFonts w:ascii="Bookman Old Style" w:hAnsi="Bookman Old Style"/>
        </w:rPr>
        <w:t>Members Present:</w:t>
      </w:r>
      <w:r w:rsidRPr="0048205B">
        <w:rPr>
          <w:rFonts w:ascii="Bookman Old Style" w:hAnsi="Bookman Old Style"/>
        </w:rPr>
        <w:tab/>
        <w:t xml:space="preserve">K. Clement (Chair), P. </w:t>
      </w:r>
      <w:proofErr w:type="spellStart"/>
      <w:r w:rsidRPr="0048205B">
        <w:rPr>
          <w:rFonts w:ascii="Bookman Old Style" w:hAnsi="Bookman Old Style"/>
        </w:rPr>
        <w:t>Heuston</w:t>
      </w:r>
      <w:proofErr w:type="spellEnd"/>
      <w:r w:rsidRPr="0048205B">
        <w:rPr>
          <w:rFonts w:ascii="Bookman Old Style" w:hAnsi="Bookman Old Style"/>
        </w:rPr>
        <w:t>,</w:t>
      </w:r>
      <w:r w:rsidR="002A5F4F" w:rsidRPr="0048205B">
        <w:rPr>
          <w:rFonts w:ascii="Bookman Old Style" w:hAnsi="Bookman Old Style"/>
        </w:rPr>
        <w:t xml:space="preserve"> </w:t>
      </w:r>
      <w:r w:rsidR="00DD0B6E" w:rsidRPr="0048205B">
        <w:rPr>
          <w:rFonts w:ascii="Bookman Old Style" w:hAnsi="Bookman Old Style"/>
        </w:rPr>
        <w:t xml:space="preserve">M. Goff, A. </w:t>
      </w:r>
      <w:proofErr w:type="spellStart"/>
      <w:r w:rsidR="00DD0B6E" w:rsidRPr="0048205B">
        <w:rPr>
          <w:rFonts w:ascii="Bookman Old Style" w:hAnsi="Bookman Old Style"/>
        </w:rPr>
        <w:t>Becirbegovic</w:t>
      </w:r>
      <w:proofErr w:type="spellEnd"/>
      <w:r w:rsidR="00DD0B6E" w:rsidRPr="0048205B">
        <w:rPr>
          <w:rFonts w:ascii="Bookman Old Style" w:hAnsi="Bookman Old Style"/>
        </w:rPr>
        <w:t xml:space="preserve">, </w:t>
      </w:r>
      <w:r w:rsidR="00DF0B5A" w:rsidRPr="0048205B">
        <w:rPr>
          <w:rFonts w:ascii="Bookman Old Style" w:hAnsi="Bookman Old Style"/>
        </w:rPr>
        <w:t xml:space="preserve">K. Robles, </w:t>
      </w:r>
      <w:r w:rsidRPr="0048205B">
        <w:rPr>
          <w:rFonts w:ascii="Bookman Old Style" w:hAnsi="Bookman Old Style"/>
        </w:rPr>
        <w:t xml:space="preserve">C. Souza, </w:t>
      </w:r>
      <w:r w:rsidR="00DF0B5A" w:rsidRPr="0048205B">
        <w:rPr>
          <w:rFonts w:ascii="Bookman Old Style" w:hAnsi="Bookman Old Style"/>
        </w:rPr>
        <w:t xml:space="preserve">S. </w:t>
      </w:r>
      <w:proofErr w:type="spellStart"/>
      <w:r w:rsidR="00DF0B5A" w:rsidRPr="0048205B">
        <w:rPr>
          <w:rFonts w:ascii="Bookman Old Style" w:hAnsi="Bookman Old Style"/>
        </w:rPr>
        <w:t>Konduru</w:t>
      </w:r>
      <w:proofErr w:type="spellEnd"/>
      <w:r w:rsidR="00DF0B5A" w:rsidRPr="0048205B">
        <w:rPr>
          <w:rFonts w:ascii="Bookman Old Style" w:hAnsi="Bookman Old Style"/>
        </w:rPr>
        <w:t xml:space="preserve">, </w:t>
      </w:r>
      <w:r w:rsidR="00A61C84" w:rsidRPr="0048205B">
        <w:rPr>
          <w:rFonts w:ascii="Bookman Old Style" w:hAnsi="Bookman Old Style"/>
        </w:rPr>
        <w:t>J. Taylor,</w:t>
      </w:r>
      <w:r w:rsidR="00FF7D30" w:rsidRPr="0048205B">
        <w:rPr>
          <w:rFonts w:ascii="Bookman Old Style" w:hAnsi="Bookman Old Style"/>
        </w:rPr>
        <w:t xml:space="preserve"> </w:t>
      </w:r>
      <w:r w:rsidR="00DF0B5A" w:rsidRPr="0048205B">
        <w:rPr>
          <w:rFonts w:ascii="Bookman Old Style" w:hAnsi="Bookman Old Style"/>
        </w:rPr>
        <w:t>H. El-</w:t>
      </w:r>
      <w:proofErr w:type="spellStart"/>
      <w:r w:rsidR="00DF0B5A" w:rsidRPr="0048205B">
        <w:rPr>
          <w:rFonts w:ascii="Bookman Old Style" w:hAnsi="Bookman Old Style"/>
        </w:rPr>
        <w:t>Razouk</w:t>
      </w:r>
      <w:proofErr w:type="spellEnd"/>
      <w:r w:rsidR="00DF0B5A" w:rsidRPr="0048205B">
        <w:rPr>
          <w:rFonts w:ascii="Bookman Old Style" w:hAnsi="Bookman Old Style"/>
        </w:rPr>
        <w:t xml:space="preserve">, </w:t>
      </w:r>
      <w:r w:rsidR="007637DE" w:rsidRPr="0048205B">
        <w:rPr>
          <w:rFonts w:ascii="Bookman Old Style" w:hAnsi="Bookman Old Style"/>
        </w:rPr>
        <w:t xml:space="preserve">J. Kwon, </w:t>
      </w:r>
      <w:r w:rsidR="00DF0B5A" w:rsidRPr="0048205B">
        <w:rPr>
          <w:rFonts w:ascii="Bookman Old Style" w:hAnsi="Bookman Old Style"/>
        </w:rPr>
        <w:t xml:space="preserve">C. Beck, </w:t>
      </w:r>
      <w:r w:rsidR="005340B6" w:rsidRPr="0048205B">
        <w:rPr>
          <w:rFonts w:ascii="Bookman Old Style" w:hAnsi="Bookman Old Style"/>
        </w:rPr>
        <w:t>X. Fu.</w:t>
      </w:r>
      <w:r w:rsidR="003067A4" w:rsidRPr="0048205B">
        <w:rPr>
          <w:rFonts w:ascii="Bookman Old Style" w:hAnsi="Bookman Old Style"/>
        </w:rPr>
        <w:t xml:space="preserve"> </w:t>
      </w:r>
    </w:p>
    <w:p w:rsidR="007D675C" w:rsidRPr="0048205B" w:rsidRDefault="007D675C" w:rsidP="007D675C">
      <w:pPr>
        <w:pStyle w:val="Header"/>
        <w:tabs>
          <w:tab w:val="clear" w:pos="4320"/>
          <w:tab w:val="clear" w:pos="8640"/>
        </w:tabs>
        <w:rPr>
          <w:rFonts w:ascii="Bookman Old Style" w:hAnsi="Bookman Old Style"/>
        </w:rPr>
      </w:pPr>
    </w:p>
    <w:p w:rsidR="007D675C" w:rsidRPr="0048205B" w:rsidRDefault="007D675C" w:rsidP="00585A2C">
      <w:pPr>
        <w:pStyle w:val="Header"/>
        <w:tabs>
          <w:tab w:val="clear" w:pos="4320"/>
          <w:tab w:val="clear" w:pos="8640"/>
        </w:tabs>
        <w:rPr>
          <w:rFonts w:ascii="Bookman Old Style" w:hAnsi="Bookman Old Style"/>
        </w:rPr>
      </w:pPr>
      <w:r w:rsidRPr="0048205B">
        <w:rPr>
          <w:rFonts w:ascii="Bookman Old Style" w:hAnsi="Bookman Old Style"/>
        </w:rPr>
        <w:t>Members Absent:</w:t>
      </w:r>
      <w:r w:rsidR="00F5026D" w:rsidRPr="0048205B">
        <w:rPr>
          <w:rFonts w:ascii="Bookman Old Style" w:hAnsi="Bookman Old Style"/>
        </w:rPr>
        <w:t xml:space="preserve"> </w:t>
      </w:r>
    </w:p>
    <w:p w:rsidR="007D675C" w:rsidRPr="0048205B" w:rsidRDefault="007D675C" w:rsidP="007D675C">
      <w:pPr>
        <w:pStyle w:val="Header"/>
        <w:tabs>
          <w:tab w:val="clear" w:pos="4320"/>
          <w:tab w:val="clear" w:pos="8640"/>
        </w:tabs>
        <w:rPr>
          <w:rFonts w:ascii="Bookman Old Style" w:hAnsi="Bookman Old Style"/>
        </w:rPr>
      </w:pPr>
    </w:p>
    <w:p w:rsidR="007D675C" w:rsidRPr="0048205B" w:rsidRDefault="007D675C" w:rsidP="007D675C">
      <w:pPr>
        <w:pStyle w:val="Header"/>
        <w:tabs>
          <w:tab w:val="clear" w:pos="4320"/>
          <w:tab w:val="clear" w:pos="8640"/>
        </w:tabs>
        <w:rPr>
          <w:rFonts w:ascii="Bookman Old Style" w:hAnsi="Bookman Old Style"/>
        </w:rPr>
      </w:pPr>
      <w:r w:rsidRPr="0048205B">
        <w:rPr>
          <w:rFonts w:ascii="Bookman Old Style" w:hAnsi="Bookman Old Style"/>
        </w:rPr>
        <w:t>Visitors:</w:t>
      </w:r>
      <w:r w:rsidR="00E85764" w:rsidRPr="0048205B">
        <w:rPr>
          <w:rFonts w:ascii="Bookman Old Style" w:hAnsi="Bookman Old Style"/>
        </w:rPr>
        <w:t xml:space="preserve"> </w:t>
      </w:r>
    </w:p>
    <w:p w:rsidR="007D675C" w:rsidRPr="0048205B" w:rsidRDefault="007D675C" w:rsidP="007D675C">
      <w:pPr>
        <w:pStyle w:val="Header"/>
        <w:tabs>
          <w:tab w:val="clear" w:pos="4320"/>
          <w:tab w:val="clear" w:pos="8640"/>
        </w:tabs>
        <w:rPr>
          <w:rFonts w:ascii="Bookman Old Style" w:hAnsi="Bookman Old Style"/>
        </w:rPr>
      </w:pPr>
    </w:p>
    <w:p w:rsidR="007D675C" w:rsidRPr="0048205B" w:rsidRDefault="007D675C" w:rsidP="007D675C">
      <w:pPr>
        <w:rPr>
          <w:rFonts w:ascii="Bookman Old Style" w:hAnsi="Bookman Old Style"/>
        </w:rPr>
      </w:pPr>
      <w:r w:rsidRPr="0048205B">
        <w:rPr>
          <w:rFonts w:ascii="Bookman Old Style" w:hAnsi="Bookman Old Style"/>
        </w:rPr>
        <w:t xml:space="preserve">Meeting called to order by Chair Clement at 2:05 pm in </w:t>
      </w:r>
      <w:proofErr w:type="spellStart"/>
      <w:r w:rsidRPr="0048205B">
        <w:rPr>
          <w:rFonts w:ascii="Bookman Old Style" w:hAnsi="Bookman Old Style"/>
        </w:rPr>
        <w:t>Haak</w:t>
      </w:r>
      <w:proofErr w:type="spellEnd"/>
      <w:r w:rsidRPr="0048205B">
        <w:rPr>
          <w:rFonts w:ascii="Bookman Old Style" w:hAnsi="Bookman Old Style"/>
        </w:rPr>
        <w:t xml:space="preserve"> Library #</w:t>
      </w:r>
      <w:r w:rsidR="00437242" w:rsidRPr="0048205B">
        <w:rPr>
          <w:rFonts w:ascii="Bookman Old Style" w:hAnsi="Bookman Old Style"/>
        </w:rPr>
        <w:t>4</w:t>
      </w:r>
      <w:r w:rsidRPr="0048205B">
        <w:rPr>
          <w:rFonts w:ascii="Bookman Old Style" w:hAnsi="Bookman Old Style"/>
        </w:rPr>
        <w:t>1</w:t>
      </w:r>
      <w:r w:rsidR="00437242" w:rsidRPr="0048205B">
        <w:rPr>
          <w:rFonts w:ascii="Bookman Old Style" w:hAnsi="Bookman Old Style"/>
        </w:rPr>
        <w:t>15</w:t>
      </w:r>
      <w:r w:rsidRPr="0048205B">
        <w:rPr>
          <w:rFonts w:ascii="Bookman Old Style" w:hAnsi="Bookman Old Style"/>
        </w:rPr>
        <w:t xml:space="preserve">, Henry Madden Library. </w:t>
      </w:r>
    </w:p>
    <w:p w:rsidR="007D675C" w:rsidRPr="0048205B" w:rsidRDefault="007D675C" w:rsidP="007D675C">
      <w:pPr>
        <w:rPr>
          <w:rFonts w:ascii="Bookman Old Style" w:hAnsi="Bookman Old Style"/>
        </w:rPr>
      </w:pPr>
    </w:p>
    <w:p w:rsidR="007D675C" w:rsidRPr="0048205B"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48205B">
        <w:rPr>
          <w:rFonts w:ascii="Bookman Old Style" w:hAnsi="Bookman Old Style"/>
        </w:rPr>
        <w:t xml:space="preserve">Call to Order: </w:t>
      </w:r>
    </w:p>
    <w:p w:rsidR="007D675C" w:rsidRPr="0048205B" w:rsidRDefault="007D675C" w:rsidP="007D675C">
      <w:pPr>
        <w:pStyle w:val="ListParagraph"/>
        <w:tabs>
          <w:tab w:val="left" w:pos="630"/>
          <w:tab w:val="left" w:pos="1620"/>
          <w:tab w:val="right" w:pos="8640"/>
        </w:tabs>
        <w:ind w:left="0"/>
        <w:rPr>
          <w:rFonts w:ascii="Bookman Old Style" w:hAnsi="Bookman Old Style"/>
        </w:rPr>
      </w:pPr>
    </w:p>
    <w:p w:rsidR="0010309E" w:rsidRPr="0048205B" w:rsidRDefault="0010309E"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48205B">
        <w:rPr>
          <w:rFonts w:ascii="Bookman Old Style" w:hAnsi="Bookman Old Style"/>
        </w:rPr>
        <w:t>Approval of Meeting Minutes:</w:t>
      </w:r>
    </w:p>
    <w:p w:rsidR="0010309E" w:rsidRPr="0048205B" w:rsidRDefault="0010309E" w:rsidP="0010309E">
      <w:pPr>
        <w:pStyle w:val="ListParagraph"/>
        <w:tabs>
          <w:tab w:val="left" w:pos="630"/>
          <w:tab w:val="left" w:pos="1620"/>
          <w:tab w:val="right" w:pos="8640"/>
        </w:tabs>
        <w:ind w:left="0"/>
        <w:contextualSpacing/>
        <w:rPr>
          <w:rFonts w:ascii="Bookman Old Style" w:hAnsi="Bookman Old Style"/>
        </w:rPr>
      </w:pPr>
    </w:p>
    <w:p w:rsidR="007D675C" w:rsidRPr="0048205B"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48205B">
        <w:rPr>
          <w:rFonts w:ascii="Bookman Old Style" w:hAnsi="Bookman Old Style"/>
        </w:rPr>
        <w:t>Approval of Agenda:</w:t>
      </w:r>
    </w:p>
    <w:p w:rsidR="007D675C" w:rsidRPr="0048205B" w:rsidRDefault="007D675C" w:rsidP="007D675C">
      <w:pPr>
        <w:pStyle w:val="ListParagraph"/>
        <w:tabs>
          <w:tab w:val="left" w:pos="630"/>
          <w:tab w:val="left" w:pos="1620"/>
          <w:tab w:val="right" w:pos="8640"/>
        </w:tabs>
        <w:ind w:left="0"/>
        <w:rPr>
          <w:rFonts w:ascii="Bookman Old Style" w:hAnsi="Bookman Old Style"/>
        </w:rPr>
      </w:pPr>
    </w:p>
    <w:p w:rsidR="007D675C" w:rsidRPr="0048205B" w:rsidRDefault="007D675C" w:rsidP="007D675C">
      <w:pPr>
        <w:pStyle w:val="ListParagraph"/>
        <w:numPr>
          <w:ilvl w:val="0"/>
          <w:numId w:val="2"/>
        </w:numPr>
        <w:tabs>
          <w:tab w:val="left" w:pos="630"/>
          <w:tab w:val="left" w:pos="1620"/>
          <w:tab w:val="right" w:pos="8640"/>
        </w:tabs>
        <w:ind w:left="0" w:firstLine="0"/>
        <w:contextualSpacing/>
        <w:rPr>
          <w:rFonts w:ascii="Bookman Old Style" w:hAnsi="Bookman Old Style"/>
        </w:rPr>
      </w:pPr>
      <w:r w:rsidRPr="0048205B">
        <w:rPr>
          <w:rFonts w:ascii="Bookman Old Style" w:hAnsi="Bookman Old Style"/>
        </w:rPr>
        <w:t>New Business, Communications, and Announcements:</w:t>
      </w:r>
    </w:p>
    <w:p w:rsidR="00AF41F0" w:rsidRPr="0048205B" w:rsidRDefault="00AF41F0" w:rsidP="00AF41F0">
      <w:pPr>
        <w:pStyle w:val="ListParagraph"/>
        <w:tabs>
          <w:tab w:val="left" w:pos="630"/>
          <w:tab w:val="left" w:pos="1620"/>
          <w:tab w:val="right" w:pos="9810"/>
        </w:tabs>
        <w:ind w:left="0" w:right="-187"/>
        <w:rPr>
          <w:rFonts w:ascii="Bookman Old Style" w:hAnsi="Bookman Old Style"/>
        </w:rPr>
      </w:pPr>
      <w:r w:rsidRPr="0048205B">
        <w:rPr>
          <w:rFonts w:ascii="Bookman Old Style" w:hAnsi="Bookman Old Style"/>
        </w:rPr>
        <w:tab/>
      </w:r>
    </w:p>
    <w:p w:rsidR="007637DE" w:rsidRPr="0048205B" w:rsidRDefault="007637DE" w:rsidP="007637DE">
      <w:pPr>
        <w:pStyle w:val="ListParagraph"/>
        <w:numPr>
          <w:ilvl w:val="0"/>
          <w:numId w:val="2"/>
        </w:numPr>
        <w:tabs>
          <w:tab w:val="left" w:pos="630"/>
          <w:tab w:val="left" w:pos="1620"/>
          <w:tab w:val="left" w:pos="1980"/>
          <w:tab w:val="right" w:pos="8640"/>
          <w:tab w:val="right" w:pos="9810"/>
        </w:tabs>
        <w:ind w:left="0" w:right="-187" w:firstLine="0"/>
        <w:contextualSpacing/>
        <w:rPr>
          <w:rFonts w:ascii="Bookman Old Style" w:hAnsi="Bookman Old Style"/>
        </w:rPr>
      </w:pPr>
      <w:r w:rsidRPr="0048205B">
        <w:rPr>
          <w:rFonts w:ascii="Bookman Old Style" w:hAnsi="Bookman Old Style"/>
        </w:rPr>
        <w:t>Consent Calendar Items:</w:t>
      </w:r>
    </w:p>
    <w:p w:rsidR="0042636B" w:rsidRPr="0048205B" w:rsidRDefault="0042636B" w:rsidP="0042636B">
      <w:pPr>
        <w:tabs>
          <w:tab w:val="left" w:pos="630"/>
          <w:tab w:val="left" w:pos="1620"/>
          <w:tab w:val="right" w:pos="9810"/>
        </w:tabs>
        <w:ind w:right="-187"/>
        <w:rPr>
          <w:rFonts w:ascii="Bookman Old Style" w:hAnsi="Bookman Old Style"/>
        </w:rPr>
      </w:pPr>
      <w:r w:rsidRPr="0048205B">
        <w:rPr>
          <w:rFonts w:ascii="Bookman Old Style" w:hAnsi="Bookman Old Style"/>
        </w:rPr>
        <w:tab/>
        <w:t>College of Arts &amp; Humanities</w:t>
      </w:r>
    </w:p>
    <w:p w:rsidR="0042636B" w:rsidRPr="0048205B" w:rsidRDefault="0042636B" w:rsidP="00AF7094">
      <w:pPr>
        <w:tabs>
          <w:tab w:val="left" w:pos="630"/>
          <w:tab w:val="left" w:pos="1620"/>
          <w:tab w:val="right" w:pos="9810"/>
        </w:tabs>
        <w:ind w:left="630" w:right="-187"/>
        <w:rPr>
          <w:rFonts w:ascii="Bookman Old Style" w:hAnsi="Bookman Old Style"/>
        </w:rPr>
      </w:pPr>
      <w:r w:rsidRPr="0048205B">
        <w:rPr>
          <w:rFonts w:ascii="Bookman Old Style" w:hAnsi="Bookman Old Style"/>
        </w:rPr>
        <w:t>Process ID 147451 ESE 1- Grading Basis-</w:t>
      </w:r>
      <w:r w:rsidR="00AF7094" w:rsidRPr="0048205B">
        <w:rPr>
          <w:rFonts w:ascii="Bookman Old Style" w:hAnsi="Bookman Old Style"/>
        </w:rPr>
        <w:t xml:space="preserve"> M.S.C. to </w:t>
      </w:r>
      <w:proofErr w:type="gramStart"/>
      <w:r w:rsidR="00AF7094" w:rsidRPr="0048205B">
        <w:rPr>
          <w:rFonts w:ascii="Bookman Old Style" w:hAnsi="Bookman Old Style"/>
        </w:rPr>
        <w:t>Approve</w:t>
      </w:r>
      <w:proofErr w:type="gramEnd"/>
      <w:r w:rsidR="00AF7094" w:rsidRPr="0048205B">
        <w:rPr>
          <w:rFonts w:ascii="Bookman Old Style" w:hAnsi="Bookman Old Style"/>
        </w:rPr>
        <w:t xml:space="preserve"> pending revision of number of days of advance notification for university sponsored activity absences. </w:t>
      </w:r>
    </w:p>
    <w:p w:rsidR="0042636B" w:rsidRPr="0048205B" w:rsidRDefault="0042636B" w:rsidP="0042636B">
      <w:pPr>
        <w:pStyle w:val="ListParagraph"/>
        <w:tabs>
          <w:tab w:val="left" w:pos="630"/>
          <w:tab w:val="left" w:pos="1620"/>
          <w:tab w:val="right" w:pos="9810"/>
        </w:tabs>
        <w:ind w:right="-187"/>
        <w:rPr>
          <w:rFonts w:ascii="Bookman Old Style" w:hAnsi="Bookman Old Style"/>
        </w:rPr>
      </w:pPr>
    </w:p>
    <w:p w:rsidR="0042636B" w:rsidRPr="0048205B" w:rsidRDefault="0042636B" w:rsidP="0042636B">
      <w:pPr>
        <w:tabs>
          <w:tab w:val="left" w:pos="630"/>
          <w:tab w:val="left" w:pos="1620"/>
          <w:tab w:val="right" w:pos="9810"/>
        </w:tabs>
        <w:ind w:right="-187"/>
        <w:rPr>
          <w:rFonts w:ascii="Bookman Old Style" w:hAnsi="Bookman Old Style"/>
        </w:rPr>
      </w:pPr>
      <w:r w:rsidRPr="0048205B">
        <w:rPr>
          <w:rFonts w:ascii="Bookman Old Style" w:hAnsi="Bookman Old Style"/>
        </w:rPr>
        <w:tab/>
        <w:t>Process ID 147242 ART 120- Description/Title-</w:t>
      </w:r>
      <w:r w:rsidR="00507FA0" w:rsidRPr="0048205B">
        <w:rPr>
          <w:rFonts w:ascii="Bookman Old Style" w:hAnsi="Bookman Old Style"/>
        </w:rPr>
        <w:t xml:space="preserve"> M.S.C. to Approve. </w:t>
      </w:r>
      <w:r w:rsidRPr="0048205B">
        <w:rPr>
          <w:rFonts w:ascii="Bookman Old Style" w:hAnsi="Bookman Old Style"/>
        </w:rPr>
        <w:tab/>
      </w:r>
    </w:p>
    <w:p w:rsidR="0042636B" w:rsidRPr="0048205B" w:rsidRDefault="0042636B" w:rsidP="0042636B">
      <w:pPr>
        <w:pStyle w:val="ListParagraph"/>
        <w:tabs>
          <w:tab w:val="left" w:pos="630"/>
          <w:tab w:val="left" w:pos="1620"/>
          <w:tab w:val="right" w:pos="9810"/>
        </w:tabs>
        <w:ind w:right="-187"/>
        <w:rPr>
          <w:rFonts w:ascii="Bookman Old Style" w:hAnsi="Bookman Old Style"/>
        </w:rPr>
      </w:pPr>
    </w:p>
    <w:p w:rsidR="0042636B" w:rsidRPr="0048205B" w:rsidRDefault="0042636B" w:rsidP="0042636B">
      <w:pPr>
        <w:tabs>
          <w:tab w:val="left" w:pos="630"/>
          <w:tab w:val="left" w:pos="1620"/>
          <w:tab w:val="right" w:pos="9810"/>
        </w:tabs>
        <w:ind w:right="-187"/>
        <w:rPr>
          <w:rFonts w:ascii="Bookman Old Style" w:hAnsi="Bookman Old Style"/>
        </w:rPr>
      </w:pPr>
      <w:r w:rsidRPr="0048205B">
        <w:rPr>
          <w:rFonts w:ascii="Bookman Old Style" w:hAnsi="Bookman Old Style"/>
        </w:rPr>
        <w:tab/>
        <w:t>College of Science and Mathematics</w:t>
      </w:r>
    </w:p>
    <w:p w:rsidR="0042636B" w:rsidRPr="0048205B" w:rsidRDefault="0042636B" w:rsidP="001E47E4">
      <w:pPr>
        <w:tabs>
          <w:tab w:val="left" w:pos="630"/>
          <w:tab w:val="left" w:pos="1620"/>
          <w:tab w:val="right" w:pos="9810"/>
        </w:tabs>
        <w:ind w:left="630" w:right="-187"/>
        <w:rPr>
          <w:rFonts w:ascii="Bookman Old Style" w:hAnsi="Bookman Old Style"/>
        </w:rPr>
      </w:pPr>
      <w:r w:rsidRPr="0048205B">
        <w:rPr>
          <w:rFonts w:ascii="Bookman Old Style" w:hAnsi="Bookman Old Style"/>
        </w:rPr>
        <w:t>Process ID 149493 MATH 121- Prerequisites/Description-</w:t>
      </w:r>
      <w:r w:rsidR="001E47E4" w:rsidRPr="0048205B">
        <w:rPr>
          <w:rFonts w:ascii="Bookman Old Style" w:hAnsi="Bookman Old Style"/>
        </w:rPr>
        <w:t xml:space="preserve"> M.S.C. to Approve. </w:t>
      </w:r>
    </w:p>
    <w:p w:rsidR="0042636B" w:rsidRPr="0048205B" w:rsidRDefault="0042636B" w:rsidP="0042636B">
      <w:pPr>
        <w:pStyle w:val="ListParagraph"/>
        <w:tabs>
          <w:tab w:val="left" w:pos="630"/>
          <w:tab w:val="left" w:pos="1620"/>
          <w:tab w:val="right" w:pos="9810"/>
        </w:tabs>
        <w:ind w:right="-187"/>
        <w:rPr>
          <w:rFonts w:ascii="Bookman Old Style" w:hAnsi="Bookman Old Style"/>
        </w:rPr>
      </w:pPr>
      <w:r w:rsidRPr="0048205B">
        <w:rPr>
          <w:rFonts w:ascii="Bookman Old Style" w:hAnsi="Bookman Old Style"/>
        </w:rPr>
        <w:tab/>
      </w:r>
    </w:p>
    <w:p w:rsidR="0042636B" w:rsidRPr="0048205B" w:rsidRDefault="0042636B" w:rsidP="0042636B">
      <w:pPr>
        <w:pStyle w:val="ListParagraph"/>
        <w:tabs>
          <w:tab w:val="left" w:pos="630"/>
          <w:tab w:val="left" w:pos="1620"/>
          <w:tab w:val="right" w:pos="9810"/>
        </w:tabs>
        <w:ind w:right="-187" w:hanging="90"/>
        <w:rPr>
          <w:rFonts w:ascii="Bookman Old Style" w:hAnsi="Bookman Old Style"/>
        </w:rPr>
      </w:pPr>
      <w:r w:rsidRPr="0048205B">
        <w:rPr>
          <w:rFonts w:ascii="Bookman Old Style" w:hAnsi="Bookman Old Style"/>
        </w:rPr>
        <w:t>Lyles College of Engineering</w:t>
      </w:r>
      <w:r w:rsidRPr="0048205B">
        <w:rPr>
          <w:rFonts w:ascii="Bookman Old Style" w:hAnsi="Bookman Old Style"/>
        </w:rPr>
        <w:tab/>
      </w:r>
    </w:p>
    <w:p w:rsidR="0042636B" w:rsidRPr="0048205B" w:rsidRDefault="0042636B" w:rsidP="00553641">
      <w:pPr>
        <w:pStyle w:val="ListParagraph"/>
        <w:tabs>
          <w:tab w:val="left" w:pos="630"/>
          <w:tab w:val="left" w:pos="1620"/>
          <w:tab w:val="right" w:pos="9810"/>
        </w:tabs>
        <w:ind w:left="630" w:right="-187"/>
        <w:rPr>
          <w:rFonts w:ascii="Bookman Old Style" w:hAnsi="Bookman Old Style"/>
        </w:rPr>
      </w:pPr>
      <w:r w:rsidRPr="0048205B">
        <w:rPr>
          <w:rFonts w:ascii="Bookman Old Style" w:hAnsi="Bookman Old Style"/>
        </w:rPr>
        <w:t>Process ID 151867 ECE 72- Prerequisites-</w:t>
      </w:r>
      <w:r w:rsidR="00553641" w:rsidRPr="0048205B">
        <w:rPr>
          <w:rFonts w:ascii="Bookman Old Style" w:hAnsi="Bookman Old Style"/>
        </w:rPr>
        <w:t xml:space="preserve"> M.S.C. to </w:t>
      </w:r>
      <w:proofErr w:type="gramStart"/>
      <w:r w:rsidR="00553641" w:rsidRPr="0048205B">
        <w:rPr>
          <w:rFonts w:ascii="Bookman Old Style" w:hAnsi="Bookman Old Style"/>
        </w:rPr>
        <w:t>Approve</w:t>
      </w:r>
      <w:proofErr w:type="gramEnd"/>
      <w:r w:rsidR="00553641" w:rsidRPr="0048205B">
        <w:rPr>
          <w:rFonts w:ascii="Bookman Old Style" w:hAnsi="Bookman Old Style"/>
        </w:rPr>
        <w:t xml:space="preserve"> pending r</w:t>
      </w:r>
      <w:r w:rsidR="000061BD" w:rsidRPr="0048205B">
        <w:rPr>
          <w:rFonts w:ascii="Bookman Old Style" w:hAnsi="Bookman Old Style"/>
        </w:rPr>
        <w:t xml:space="preserve">evision of “Homework Laboratory Reports (p.2-3) to “No late unexcused homework will be accepted.” </w:t>
      </w:r>
      <w:r w:rsidR="007D57F4" w:rsidRPr="0048205B">
        <w:rPr>
          <w:rFonts w:ascii="Bookman Old Style" w:hAnsi="Bookman Old Style"/>
        </w:rPr>
        <w:t xml:space="preserve">Also, grading policy” if makeup exams are not anticipated to be scheduled, how do students with authorized absences (per APM 232) handle the make-up process? </w:t>
      </w:r>
    </w:p>
    <w:p w:rsidR="0042636B" w:rsidRPr="0048205B" w:rsidRDefault="0042636B" w:rsidP="0042636B">
      <w:pPr>
        <w:pStyle w:val="ListParagraph"/>
        <w:tabs>
          <w:tab w:val="left" w:pos="630"/>
          <w:tab w:val="left" w:pos="1620"/>
          <w:tab w:val="right" w:pos="9810"/>
        </w:tabs>
        <w:ind w:right="-187"/>
        <w:rPr>
          <w:rFonts w:ascii="Bookman Old Style" w:hAnsi="Bookman Old Style"/>
        </w:rPr>
      </w:pPr>
      <w:r w:rsidRPr="0048205B">
        <w:rPr>
          <w:rFonts w:ascii="Bookman Old Style" w:hAnsi="Bookman Old Style"/>
        </w:rPr>
        <w:t xml:space="preserve"> </w:t>
      </w:r>
    </w:p>
    <w:p w:rsidR="0042636B" w:rsidRPr="0048205B" w:rsidRDefault="0087162D" w:rsidP="0087162D">
      <w:pPr>
        <w:pStyle w:val="ListParagraph"/>
        <w:tabs>
          <w:tab w:val="left" w:pos="720"/>
          <w:tab w:val="left" w:pos="1620"/>
          <w:tab w:val="right" w:pos="9810"/>
        </w:tabs>
        <w:ind w:left="630" w:right="-187" w:hanging="90"/>
        <w:rPr>
          <w:rFonts w:ascii="Bookman Old Style" w:hAnsi="Bookman Old Style"/>
        </w:rPr>
      </w:pPr>
      <w:r w:rsidRPr="0048205B">
        <w:rPr>
          <w:rFonts w:ascii="Bookman Old Style" w:hAnsi="Bookman Old Style"/>
        </w:rPr>
        <w:lastRenderedPageBreak/>
        <w:t xml:space="preserve"> </w:t>
      </w:r>
      <w:r w:rsidR="0042636B" w:rsidRPr="0048205B">
        <w:rPr>
          <w:rFonts w:ascii="Bookman Old Style" w:hAnsi="Bookman Old Style"/>
        </w:rPr>
        <w:t>Process ID 151885 ECE 115- Prerequisites-</w:t>
      </w:r>
      <w:r w:rsidRPr="0048205B">
        <w:rPr>
          <w:rFonts w:ascii="Bookman Old Style" w:hAnsi="Bookman Old Style"/>
        </w:rPr>
        <w:t xml:space="preserve"> M.S.C. to Approve pendin</w:t>
      </w:r>
      <w:bookmarkStart w:id="0" w:name="_GoBack"/>
      <w:bookmarkEnd w:id="0"/>
      <w:r w:rsidRPr="0048205B">
        <w:rPr>
          <w:rFonts w:ascii="Bookman Old Style" w:hAnsi="Bookman Old Style"/>
        </w:rPr>
        <w:t xml:space="preserve">g revision of “prior arrangements” for unexpected medical illness/emergency and verbiage like “If you do not leave a message…” is not reasonable accommodation for authorized student absences. </w:t>
      </w:r>
      <w:r w:rsidR="0042636B" w:rsidRPr="0048205B">
        <w:rPr>
          <w:rFonts w:ascii="Bookman Old Style" w:hAnsi="Bookman Old Style"/>
        </w:rPr>
        <w:tab/>
      </w:r>
    </w:p>
    <w:p w:rsidR="0042636B" w:rsidRPr="0048205B" w:rsidRDefault="0042636B" w:rsidP="0042636B">
      <w:pPr>
        <w:pStyle w:val="ListParagraph"/>
        <w:tabs>
          <w:tab w:val="left" w:pos="630"/>
          <w:tab w:val="left" w:pos="1620"/>
          <w:tab w:val="right" w:pos="9810"/>
        </w:tabs>
        <w:ind w:right="-187"/>
        <w:rPr>
          <w:rFonts w:ascii="Bookman Old Style" w:hAnsi="Bookman Old Style"/>
        </w:rPr>
      </w:pPr>
    </w:p>
    <w:p w:rsidR="006A67CA" w:rsidRPr="0048205B" w:rsidRDefault="006A67CA" w:rsidP="006A67CA">
      <w:pPr>
        <w:pStyle w:val="ListParagraph"/>
        <w:tabs>
          <w:tab w:val="left" w:pos="630"/>
          <w:tab w:val="left" w:pos="1620"/>
          <w:tab w:val="right" w:pos="9810"/>
        </w:tabs>
        <w:ind w:left="540" w:right="-187" w:hanging="90"/>
        <w:rPr>
          <w:rFonts w:ascii="Bookman Old Style" w:hAnsi="Bookman Old Style"/>
        </w:rPr>
      </w:pPr>
      <w:r w:rsidRPr="0048205B">
        <w:rPr>
          <w:rFonts w:ascii="Bookman Old Style" w:hAnsi="Bookman Old Style"/>
        </w:rPr>
        <w:t xml:space="preserve">  </w:t>
      </w:r>
      <w:r w:rsidR="0042636B" w:rsidRPr="0048205B">
        <w:rPr>
          <w:rFonts w:ascii="Bookman Old Style" w:hAnsi="Bookman Old Style"/>
        </w:rPr>
        <w:t>Process ID 151889 ECE 118- Prerequisites-</w:t>
      </w:r>
      <w:r w:rsidRPr="0048205B">
        <w:rPr>
          <w:rFonts w:ascii="Bookman Old Style" w:hAnsi="Bookman Old Style"/>
        </w:rPr>
        <w:t xml:space="preserve"> M.S.C. to </w:t>
      </w:r>
      <w:proofErr w:type="gramStart"/>
      <w:r w:rsidRPr="0048205B">
        <w:rPr>
          <w:rFonts w:ascii="Bookman Old Style" w:hAnsi="Bookman Old Style"/>
        </w:rPr>
        <w:t>Approve</w:t>
      </w:r>
      <w:proofErr w:type="gramEnd"/>
      <w:r w:rsidRPr="0048205B">
        <w:rPr>
          <w:rFonts w:ascii="Bookman Old Style" w:hAnsi="Bookman Old Style"/>
        </w:rPr>
        <w:t xml:space="preserve"> pending</w:t>
      </w:r>
    </w:p>
    <w:p w:rsidR="006A67CA" w:rsidRPr="0048205B" w:rsidRDefault="006A67CA" w:rsidP="006A67CA">
      <w:pPr>
        <w:pStyle w:val="ListParagraph"/>
        <w:tabs>
          <w:tab w:val="left" w:pos="630"/>
          <w:tab w:val="left" w:pos="1620"/>
          <w:tab w:val="right" w:pos="9810"/>
        </w:tabs>
        <w:ind w:left="540" w:right="-187" w:hanging="90"/>
        <w:rPr>
          <w:rFonts w:ascii="Bookman Old Style" w:hAnsi="Bookman Old Style"/>
        </w:rPr>
      </w:pPr>
      <w:r w:rsidRPr="0048205B">
        <w:rPr>
          <w:rFonts w:ascii="Bookman Old Style" w:hAnsi="Bookman Old Style"/>
        </w:rPr>
        <w:t xml:space="preserve">  </w:t>
      </w:r>
      <w:proofErr w:type="gramStart"/>
      <w:r w:rsidRPr="0048205B">
        <w:rPr>
          <w:rFonts w:ascii="Bookman Old Style" w:hAnsi="Bookman Old Style"/>
        </w:rPr>
        <w:t>revision</w:t>
      </w:r>
      <w:proofErr w:type="gramEnd"/>
      <w:r w:rsidRPr="0048205B">
        <w:rPr>
          <w:rFonts w:ascii="Bookman Old Style" w:hAnsi="Bookman Old Style"/>
        </w:rPr>
        <w:t xml:space="preserve"> of “prior notification” verbiage from the course attendance and</w:t>
      </w:r>
    </w:p>
    <w:p w:rsidR="0042636B" w:rsidRPr="0048205B" w:rsidRDefault="006A67CA" w:rsidP="006A67CA">
      <w:pPr>
        <w:pStyle w:val="ListParagraph"/>
        <w:tabs>
          <w:tab w:val="left" w:pos="630"/>
          <w:tab w:val="left" w:pos="1620"/>
          <w:tab w:val="right" w:pos="9810"/>
        </w:tabs>
        <w:ind w:left="540" w:right="-187" w:hanging="90"/>
        <w:rPr>
          <w:rFonts w:ascii="Bookman Old Style" w:hAnsi="Bookman Old Style"/>
        </w:rPr>
      </w:pPr>
      <w:r w:rsidRPr="0048205B">
        <w:rPr>
          <w:rFonts w:ascii="Bookman Old Style" w:hAnsi="Bookman Old Style"/>
        </w:rPr>
        <w:t xml:space="preserve">  </w:t>
      </w:r>
      <w:proofErr w:type="gramStart"/>
      <w:r w:rsidRPr="0048205B">
        <w:rPr>
          <w:rFonts w:ascii="Bookman Old Style" w:hAnsi="Bookman Old Style"/>
        </w:rPr>
        <w:t>make-up</w:t>
      </w:r>
      <w:proofErr w:type="gramEnd"/>
      <w:r w:rsidRPr="0048205B">
        <w:rPr>
          <w:rFonts w:ascii="Bookman Old Style" w:hAnsi="Bookman Old Style"/>
        </w:rPr>
        <w:t xml:space="preserve"> policy.  </w:t>
      </w:r>
    </w:p>
    <w:p w:rsidR="0042636B" w:rsidRPr="0048205B" w:rsidRDefault="0042636B" w:rsidP="0042636B">
      <w:pPr>
        <w:pStyle w:val="ListParagraph"/>
        <w:tabs>
          <w:tab w:val="left" w:pos="630"/>
          <w:tab w:val="left" w:pos="1620"/>
          <w:tab w:val="right" w:pos="9810"/>
        </w:tabs>
        <w:ind w:right="-187" w:hanging="90"/>
        <w:rPr>
          <w:rFonts w:ascii="Bookman Old Style" w:hAnsi="Bookman Old Style"/>
        </w:rPr>
      </w:pPr>
    </w:p>
    <w:p w:rsidR="0042636B" w:rsidRPr="0048205B" w:rsidRDefault="0042636B" w:rsidP="0042636B">
      <w:pPr>
        <w:pStyle w:val="ListParagraph"/>
        <w:tabs>
          <w:tab w:val="left" w:pos="630"/>
          <w:tab w:val="left" w:pos="1620"/>
          <w:tab w:val="right" w:pos="9810"/>
        </w:tabs>
        <w:ind w:right="-187" w:hanging="90"/>
        <w:rPr>
          <w:rFonts w:ascii="Bookman Old Style" w:hAnsi="Bookman Old Style"/>
        </w:rPr>
      </w:pPr>
      <w:r w:rsidRPr="0048205B">
        <w:rPr>
          <w:rFonts w:ascii="Bookman Old Style" w:hAnsi="Bookman Old Style"/>
        </w:rPr>
        <w:t>Process ID 151995 ECE 186B- Description-</w:t>
      </w:r>
      <w:r w:rsidR="00E804C6" w:rsidRPr="0048205B">
        <w:rPr>
          <w:rFonts w:ascii="Bookman Old Style" w:hAnsi="Bookman Old Style"/>
        </w:rPr>
        <w:t xml:space="preserve"> M.S.C. to Approve. </w:t>
      </w:r>
    </w:p>
    <w:p w:rsidR="0042636B" w:rsidRPr="0048205B" w:rsidRDefault="0042636B" w:rsidP="0042636B">
      <w:pPr>
        <w:pStyle w:val="ListParagraph"/>
        <w:tabs>
          <w:tab w:val="left" w:pos="630"/>
          <w:tab w:val="left" w:pos="1620"/>
          <w:tab w:val="right" w:pos="9810"/>
        </w:tabs>
        <w:ind w:right="-187" w:hanging="90"/>
        <w:rPr>
          <w:rFonts w:ascii="Bookman Old Style" w:hAnsi="Bookman Old Style"/>
        </w:rPr>
      </w:pPr>
    </w:p>
    <w:p w:rsidR="0042636B" w:rsidRPr="0048205B" w:rsidRDefault="0042636B" w:rsidP="0042636B">
      <w:pPr>
        <w:pStyle w:val="ListParagraph"/>
        <w:tabs>
          <w:tab w:val="left" w:pos="630"/>
          <w:tab w:val="left" w:pos="1620"/>
          <w:tab w:val="right" w:pos="9810"/>
        </w:tabs>
        <w:ind w:right="-187" w:hanging="180"/>
        <w:rPr>
          <w:rFonts w:ascii="Bookman Old Style" w:hAnsi="Bookman Old Style"/>
        </w:rPr>
      </w:pPr>
      <w:r w:rsidRPr="0048205B">
        <w:rPr>
          <w:rFonts w:ascii="Bookman Old Style" w:hAnsi="Bookman Old Style"/>
        </w:rPr>
        <w:t xml:space="preserve"> Jordan College of Agricultural Sciences and Technology</w:t>
      </w:r>
    </w:p>
    <w:p w:rsidR="0042636B" w:rsidRPr="0048205B" w:rsidRDefault="0042636B" w:rsidP="005972D6">
      <w:pPr>
        <w:tabs>
          <w:tab w:val="left" w:pos="630"/>
          <w:tab w:val="left" w:pos="1620"/>
          <w:tab w:val="right" w:pos="9810"/>
        </w:tabs>
        <w:ind w:left="630" w:right="-187"/>
        <w:rPr>
          <w:rFonts w:ascii="Bookman Old Style" w:hAnsi="Bookman Old Style"/>
        </w:rPr>
      </w:pPr>
      <w:r w:rsidRPr="0048205B">
        <w:rPr>
          <w:rFonts w:ascii="Bookman Old Style" w:hAnsi="Bookman Old Style"/>
        </w:rPr>
        <w:t>Process ID 145844 ASCI 1- Prerequisites-</w:t>
      </w:r>
      <w:r w:rsidR="008A4419" w:rsidRPr="0048205B">
        <w:rPr>
          <w:rFonts w:ascii="Bookman Old Style" w:hAnsi="Bookman Old Style"/>
        </w:rPr>
        <w:t xml:space="preserve"> M.S.C. to </w:t>
      </w:r>
      <w:proofErr w:type="gramStart"/>
      <w:r w:rsidR="008A4419" w:rsidRPr="0048205B">
        <w:rPr>
          <w:rFonts w:ascii="Bookman Old Style" w:hAnsi="Bookman Old Style"/>
        </w:rPr>
        <w:t>Approve</w:t>
      </w:r>
      <w:proofErr w:type="gramEnd"/>
      <w:r w:rsidR="008A4419" w:rsidRPr="0048205B">
        <w:rPr>
          <w:rFonts w:ascii="Bookman Old Style" w:hAnsi="Bookman Old Style"/>
        </w:rPr>
        <w:t xml:space="preserve"> pending review</w:t>
      </w:r>
      <w:r w:rsidR="005972D6" w:rsidRPr="0048205B">
        <w:rPr>
          <w:rFonts w:ascii="Bookman Old Style" w:hAnsi="Bookman Old Style"/>
        </w:rPr>
        <w:t xml:space="preserve"> </w:t>
      </w:r>
      <w:r w:rsidR="008A4419" w:rsidRPr="0048205B">
        <w:rPr>
          <w:rFonts w:ascii="Bookman Old Style" w:hAnsi="Bookman Old Style"/>
        </w:rPr>
        <w:t xml:space="preserve">of </w:t>
      </w:r>
      <w:r w:rsidR="008A4419" w:rsidRPr="0048205B">
        <w:rPr>
          <w:rFonts w:ascii="Bookman Old Style" w:hAnsi="Bookman Old Style"/>
          <w:color w:val="000000"/>
          <w:shd w:val="clear" w:color="auto" w:fill="FFFFFF"/>
        </w:rPr>
        <w:t>missing course schedule and description of major assignments/examinations.</w:t>
      </w:r>
    </w:p>
    <w:p w:rsidR="0042636B" w:rsidRPr="0048205B" w:rsidRDefault="0042636B" w:rsidP="0042636B">
      <w:pPr>
        <w:tabs>
          <w:tab w:val="left" w:pos="630"/>
          <w:tab w:val="left" w:pos="1620"/>
          <w:tab w:val="right" w:pos="9810"/>
        </w:tabs>
        <w:ind w:right="-187"/>
        <w:rPr>
          <w:rFonts w:ascii="Bookman Old Style" w:hAnsi="Bookman Old Style"/>
        </w:rPr>
      </w:pPr>
      <w:r w:rsidRPr="0048205B">
        <w:rPr>
          <w:rFonts w:ascii="Bookman Old Style" w:hAnsi="Bookman Old Style"/>
        </w:rPr>
        <w:t xml:space="preserve"> </w:t>
      </w:r>
      <w:r w:rsidRPr="0048205B">
        <w:rPr>
          <w:rFonts w:ascii="Bookman Old Style" w:hAnsi="Bookman Old Style"/>
        </w:rPr>
        <w:tab/>
      </w:r>
    </w:p>
    <w:p w:rsidR="0042636B" w:rsidRPr="0048205B" w:rsidRDefault="0042636B" w:rsidP="0042636B">
      <w:pPr>
        <w:tabs>
          <w:tab w:val="left" w:pos="630"/>
          <w:tab w:val="left" w:pos="1620"/>
          <w:tab w:val="right" w:pos="9810"/>
        </w:tabs>
        <w:ind w:right="-187"/>
        <w:rPr>
          <w:rFonts w:ascii="Bookman Old Style" w:hAnsi="Bookman Old Style"/>
        </w:rPr>
      </w:pPr>
      <w:r w:rsidRPr="0048205B">
        <w:rPr>
          <w:rFonts w:ascii="Bookman Old Style" w:hAnsi="Bookman Old Style"/>
        </w:rPr>
        <w:tab/>
        <w:t>Process ID 145794 ASCI 145- Prerequisites-</w:t>
      </w:r>
      <w:r w:rsidR="00662B83" w:rsidRPr="0048205B">
        <w:rPr>
          <w:rFonts w:ascii="Bookman Old Style" w:hAnsi="Bookman Old Style"/>
        </w:rPr>
        <w:t xml:space="preserve"> M.S.C. to Approve. </w:t>
      </w:r>
    </w:p>
    <w:p w:rsidR="0042636B" w:rsidRPr="0048205B" w:rsidRDefault="0042636B" w:rsidP="0042636B">
      <w:pPr>
        <w:tabs>
          <w:tab w:val="left" w:pos="630"/>
          <w:tab w:val="left" w:pos="1620"/>
          <w:tab w:val="right" w:pos="9810"/>
        </w:tabs>
        <w:ind w:right="-187"/>
        <w:rPr>
          <w:rFonts w:ascii="Bookman Old Style" w:hAnsi="Bookman Old Style"/>
        </w:rPr>
      </w:pPr>
    </w:p>
    <w:p w:rsidR="0042636B" w:rsidRPr="0048205B" w:rsidRDefault="0042636B" w:rsidP="0042636B">
      <w:pPr>
        <w:tabs>
          <w:tab w:val="left" w:pos="630"/>
          <w:tab w:val="left" w:pos="1620"/>
          <w:tab w:val="right" w:pos="9810"/>
        </w:tabs>
        <w:ind w:right="-187"/>
        <w:rPr>
          <w:rFonts w:ascii="Bookman Old Style" w:hAnsi="Bookman Old Style"/>
        </w:rPr>
      </w:pPr>
      <w:r w:rsidRPr="0048205B">
        <w:rPr>
          <w:rFonts w:ascii="Bookman Old Style" w:hAnsi="Bookman Old Style"/>
        </w:rPr>
        <w:tab/>
        <w:t>Process ID 145855 ASCI 156- Title/Units/Description-</w:t>
      </w:r>
      <w:r w:rsidR="00662B83" w:rsidRPr="0048205B">
        <w:rPr>
          <w:rFonts w:ascii="Bookman Old Style" w:hAnsi="Bookman Old Style"/>
        </w:rPr>
        <w:t xml:space="preserve"> M.S.C. to Approve. </w:t>
      </w:r>
    </w:p>
    <w:p w:rsidR="0042636B" w:rsidRPr="0048205B" w:rsidRDefault="0042636B" w:rsidP="0042636B">
      <w:pPr>
        <w:tabs>
          <w:tab w:val="left" w:pos="630"/>
          <w:tab w:val="left" w:pos="1620"/>
          <w:tab w:val="right" w:pos="9810"/>
        </w:tabs>
        <w:ind w:right="-187"/>
        <w:rPr>
          <w:rFonts w:ascii="Bookman Old Style" w:hAnsi="Bookman Old Style"/>
        </w:rPr>
      </w:pPr>
    </w:p>
    <w:p w:rsidR="0042636B" w:rsidRPr="0048205B" w:rsidRDefault="0042636B" w:rsidP="001E47E4">
      <w:pPr>
        <w:tabs>
          <w:tab w:val="left" w:pos="630"/>
          <w:tab w:val="left" w:pos="1620"/>
          <w:tab w:val="right" w:pos="9810"/>
        </w:tabs>
        <w:ind w:left="630" w:right="-187"/>
        <w:rPr>
          <w:rFonts w:ascii="Bookman Old Style" w:hAnsi="Bookman Old Style"/>
        </w:rPr>
      </w:pPr>
      <w:r w:rsidRPr="0048205B">
        <w:rPr>
          <w:rFonts w:ascii="Bookman Old Style" w:hAnsi="Bookman Old Style"/>
        </w:rPr>
        <w:t>Process ID 145859 ASCI 185T- Max Units-</w:t>
      </w:r>
      <w:r w:rsidR="001E47E4" w:rsidRPr="0048205B">
        <w:rPr>
          <w:rFonts w:ascii="Bookman Old Style" w:hAnsi="Bookman Old Style"/>
        </w:rPr>
        <w:t xml:space="preserve"> Tabled pending receipt of syllabus for curriculum review. </w:t>
      </w:r>
    </w:p>
    <w:p w:rsidR="0042636B" w:rsidRPr="0048205B" w:rsidRDefault="0042636B" w:rsidP="0042636B">
      <w:pPr>
        <w:pStyle w:val="ListParagraph"/>
        <w:tabs>
          <w:tab w:val="left" w:pos="630"/>
          <w:tab w:val="left" w:pos="1620"/>
          <w:tab w:val="right" w:pos="9810"/>
        </w:tabs>
        <w:ind w:right="-187"/>
        <w:rPr>
          <w:rFonts w:ascii="Bookman Old Style" w:hAnsi="Bookman Old Style"/>
        </w:rPr>
      </w:pPr>
    </w:p>
    <w:p w:rsidR="0042636B" w:rsidRPr="0048205B" w:rsidRDefault="00FF50AE" w:rsidP="00FF50AE">
      <w:pPr>
        <w:tabs>
          <w:tab w:val="left" w:pos="630"/>
          <w:tab w:val="left" w:pos="1620"/>
          <w:tab w:val="right" w:pos="9810"/>
        </w:tabs>
        <w:ind w:right="-187"/>
        <w:rPr>
          <w:rFonts w:ascii="Bookman Old Style" w:hAnsi="Bookman Old Style"/>
        </w:rPr>
      </w:pPr>
      <w:r w:rsidRPr="0048205B">
        <w:rPr>
          <w:rFonts w:ascii="Bookman Old Style" w:hAnsi="Bookman Old Style"/>
        </w:rPr>
        <w:tab/>
      </w:r>
      <w:r w:rsidR="0042636B" w:rsidRPr="0048205B">
        <w:rPr>
          <w:rFonts w:ascii="Bookman Old Style" w:hAnsi="Bookman Old Style"/>
        </w:rPr>
        <w:t>College of Social Sciences</w:t>
      </w:r>
    </w:p>
    <w:p w:rsidR="0042636B" w:rsidRPr="0048205B" w:rsidRDefault="00FF50AE" w:rsidP="00FF50AE">
      <w:pPr>
        <w:tabs>
          <w:tab w:val="left" w:pos="630"/>
          <w:tab w:val="left" w:pos="1620"/>
          <w:tab w:val="right" w:pos="9810"/>
        </w:tabs>
        <w:ind w:right="-187"/>
        <w:rPr>
          <w:rFonts w:ascii="Bookman Old Style" w:hAnsi="Bookman Old Style"/>
        </w:rPr>
      </w:pPr>
      <w:r w:rsidRPr="0048205B">
        <w:rPr>
          <w:rFonts w:ascii="Bookman Old Style" w:hAnsi="Bookman Old Style"/>
        </w:rPr>
        <w:tab/>
      </w:r>
      <w:r w:rsidR="0042636B" w:rsidRPr="0048205B">
        <w:rPr>
          <w:rFonts w:ascii="Bookman Old Style" w:hAnsi="Bookman Old Style"/>
        </w:rPr>
        <w:t>Process ID 152019 CRP 130</w:t>
      </w:r>
      <w:r w:rsidRPr="0048205B">
        <w:rPr>
          <w:rFonts w:ascii="Bookman Old Style" w:hAnsi="Bookman Old Style"/>
        </w:rPr>
        <w:t xml:space="preserve">- </w:t>
      </w:r>
      <w:r w:rsidR="0042636B" w:rsidRPr="0048205B">
        <w:rPr>
          <w:rFonts w:ascii="Bookman Old Style" w:hAnsi="Bookman Old Style"/>
        </w:rPr>
        <w:t>Prerequisites</w:t>
      </w:r>
      <w:r w:rsidRPr="0048205B">
        <w:rPr>
          <w:rFonts w:ascii="Bookman Old Style" w:hAnsi="Bookman Old Style"/>
        </w:rPr>
        <w:t>-</w:t>
      </w:r>
      <w:r w:rsidR="00662B83" w:rsidRPr="0048205B">
        <w:rPr>
          <w:rFonts w:ascii="Bookman Old Style" w:hAnsi="Bookman Old Style"/>
        </w:rPr>
        <w:t xml:space="preserve"> M.S.C. to Approve. </w:t>
      </w:r>
    </w:p>
    <w:p w:rsidR="00FF50AE" w:rsidRPr="0048205B" w:rsidRDefault="00FF50AE" w:rsidP="0042636B">
      <w:pPr>
        <w:pStyle w:val="ListParagraph"/>
        <w:tabs>
          <w:tab w:val="left" w:pos="630"/>
          <w:tab w:val="left" w:pos="1620"/>
          <w:tab w:val="right" w:pos="9810"/>
        </w:tabs>
        <w:ind w:right="-187"/>
        <w:rPr>
          <w:rFonts w:ascii="Bookman Old Style" w:hAnsi="Bookman Old Style"/>
        </w:rPr>
      </w:pPr>
      <w:r w:rsidRPr="0048205B">
        <w:rPr>
          <w:rFonts w:ascii="Bookman Old Style" w:hAnsi="Bookman Old Style"/>
        </w:rPr>
        <w:tab/>
      </w:r>
    </w:p>
    <w:p w:rsidR="0042636B" w:rsidRPr="0048205B" w:rsidRDefault="00FF50AE" w:rsidP="00FF50AE">
      <w:pPr>
        <w:tabs>
          <w:tab w:val="left" w:pos="630"/>
          <w:tab w:val="left" w:pos="1620"/>
          <w:tab w:val="right" w:pos="9810"/>
        </w:tabs>
        <w:ind w:right="-187"/>
        <w:rPr>
          <w:rFonts w:ascii="Bookman Old Style" w:hAnsi="Bookman Old Style"/>
        </w:rPr>
      </w:pPr>
      <w:r w:rsidRPr="0048205B">
        <w:rPr>
          <w:rFonts w:ascii="Bookman Old Style" w:hAnsi="Bookman Old Style"/>
        </w:rPr>
        <w:tab/>
      </w:r>
      <w:r w:rsidR="0042636B" w:rsidRPr="0048205B">
        <w:rPr>
          <w:rFonts w:ascii="Bookman Old Style" w:hAnsi="Bookman Old Style"/>
        </w:rPr>
        <w:t>Process ID 152013 CRP 140</w:t>
      </w:r>
      <w:r w:rsidRPr="0048205B">
        <w:rPr>
          <w:rFonts w:ascii="Bookman Old Style" w:hAnsi="Bookman Old Style"/>
        </w:rPr>
        <w:t xml:space="preserve">- </w:t>
      </w:r>
      <w:r w:rsidR="0042636B" w:rsidRPr="0048205B">
        <w:rPr>
          <w:rFonts w:ascii="Bookman Old Style" w:hAnsi="Bookman Old Style"/>
        </w:rPr>
        <w:t>Prerequisites</w:t>
      </w:r>
      <w:r w:rsidRPr="0048205B">
        <w:rPr>
          <w:rFonts w:ascii="Bookman Old Style" w:hAnsi="Bookman Old Style"/>
        </w:rPr>
        <w:t>-</w:t>
      </w:r>
      <w:r w:rsidR="0042636B" w:rsidRPr="0048205B">
        <w:rPr>
          <w:rFonts w:ascii="Bookman Old Style" w:hAnsi="Bookman Old Style"/>
        </w:rPr>
        <w:t xml:space="preserve"> </w:t>
      </w:r>
      <w:r w:rsidR="00E20239" w:rsidRPr="0048205B">
        <w:rPr>
          <w:rFonts w:ascii="Bookman Old Style" w:hAnsi="Bookman Old Style"/>
        </w:rPr>
        <w:t xml:space="preserve">M.S.C. to Approve. </w:t>
      </w:r>
    </w:p>
    <w:p w:rsidR="0042636B" w:rsidRPr="0048205B" w:rsidRDefault="0042636B" w:rsidP="0042636B">
      <w:pPr>
        <w:pStyle w:val="ListParagraph"/>
        <w:tabs>
          <w:tab w:val="left" w:pos="630"/>
          <w:tab w:val="left" w:pos="1620"/>
          <w:tab w:val="right" w:pos="9810"/>
        </w:tabs>
        <w:ind w:right="-187"/>
        <w:rPr>
          <w:rFonts w:ascii="Bookman Old Style" w:hAnsi="Bookman Old Style"/>
        </w:rPr>
      </w:pPr>
      <w:r w:rsidRPr="0048205B">
        <w:rPr>
          <w:rFonts w:ascii="Bookman Old Style" w:hAnsi="Bookman Old Style"/>
        </w:rPr>
        <w:tab/>
      </w:r>
    </w:p>
    <w:p w:rsidR="007637DE" w:rsidRPr="0048205B" w:rsidRDefault="007637DE" w:rsidP="007637DE">
      <w:pPr>
        <w:tabs>
          <w:tab w:val="left" w:pos="630"/>
          <w:tab w:val="left" w:pos="1620"/>
          <w:tab w:val="right" w:pos="9810"/>
        </w:tabs>
        <w:ind w:right="-187"/>
        <w:rPr>
          <w:rFonts w:ascii="Bookman Old Style" w:hAnsi="Bookman Old Style"/>
        </w:rPr>
      </w:pPr>
      <w:r w:rsidRPr="0048205B">
        <w:rPr>
          <w:rFonts w:ascii="Bookman Old Style" w:hAnsi="Bookman Old Style"/>
        </w:rPr>
        <w:t>VI. New Course Proposals</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 xml:space="preserve">College of Arts &amp; Humanities </w:t>
      </w:r>
    </w:p>
    <w:p w:rsidR="00303D77" w:rsidRPr="0048205B" w:rsidRDefault="00001034" w:rsidP="00C9540C">
      <w:pPr>
        <w:shd w:val="clear" w:color="auto" w:fill="FFFFFF"/>
        <w:ind w:left="630" w:hanging="630"/>
        <w:rPr>
          <w:rFonts w:ascii="Bookman Old Style" w:hAnsi="Bookman Old Style"/>
          <w:color w:val="222222"/>
          <w:sz w:val="22"/>
          <w:szCs w:val="22"/>
        </w:rPr>
      </w:pPr>
      <w:r w:rsidRPr="0048205B">
        <w:rPr>
          <w:rFonts w:ascii="Bookman Old Style" w:hAnsi="Bookman Old Style"/>
        </w:rPr>
        <w:tab/>
        <w:t>Process ID 146356 SPAN 114B-</w:t>
      </w:r>
      <w:r w:rsidR="00303D77" w:rsidRPr="0048205B">
        <w:rPr>
          <w:rFonts w:ascii="Bookman Old Style" w:hAnsi="Bookman Old Style"/>
        </w:rPr>
        <w:t xml:space="preserve"> </w:t>
      </w:r>
      <w:r w:rsidR="00303D77" w:rsidRPr="0048205B">
        <w:rPr>
          <w:rFonts w:ascii="Bookman Old Style" w:hAnsi="Bookman Old Style"/>
          <w:color w:val="000000"/>
        </w:rPr>
        <w:t>What about the status of SPAN 114A? Is that course still under development/currently in the curriculum process? The attendance and participation policy needs clarification (syllabus page 2): Faculty should make reasonable accommodations for authorized student absences—how are those handled in class? Not all absences are considered “unexcused” by the university. Additionally, students cannot be administratively dropped after eight unexcused absences and that verbiage should be removed. Finally, refer course to the “S” Committee.</w:t>
      </w:r>
    </w:p>
    <w:p w:rsidR="00001034" w:rsidRPr="0048205B" w:rsidRDefault="00001034" w:rsidP="00C9540C">
      <w:pPr>
        <w:pStyle w:val="ListParagraph"/>
        <w:tabs>
          <w:tab w:val="left" w:pos="1980"/>
          <w:tab w:val="right" w:pos="9810"/>
        </w:tabs>
        <w:ind w:left="630" w:right="-187" w:hanging="630"/>
        <w:rPr>
          <w:rFonts w:ascii="Bookman Old Style" w:hAnsi="Bookman Old Style"/>
        </w:rPr>
      </w:pPr>
      <w:r w:rsidRPr="0048205B">
        <w:rPr>
          <w:rFonts w:ascii="Bookman Old Style" w:hAnsi="Bookman Old Style"/>
        </w:rPr>
        <w:t xml:space="preserve"> </w:t>
      </w:r>
    </w:p>
    <w:p w:rsidR="00001034" w:rsidRPr="0048205B" w:rsidRDefault="00001034" w:rsidP="00C9540C">
      <w:pPr>
        <w:pStyle w:val="ListParagraph"/>
        <w:tabs>
          <w:tab w:val="left" w:pos="1980"/>
          <w:tab w:val="right" w:pos="9810"/>
        </w:tabs>
        <w:ind w:left="630" w:right="-187" w:hanging="630"/>
        <w:rPr>
          <w:rFonts w:ascii="Bookman Old Style" w:hAnsi="Bookman Old Style"/>
        </w:rPr>
      </w:pPr>
      <w:r w:rsidRPr="0048205B">
        <w:rPr>
          <w:rFonts w:ascii="Bookman Old Style" w:hAnsi="Bookman Old Style"/>
        </w:rPr>
        <w:tab/>
        <w:t>Process ID 146357 SPAN 115A-</w:t>
      </w:r>
      <w:r w:rsidR="00504AC6" w:rsidRPr="0048205B">
        <w:rPr>
          <w:rFonts w:ascii="Bookman Old Style" w:hAnsi="Bookman Old Style"/>
        </w:rPr>
        <w:t xml:space="preserve"> </w:t>
      </w:r>
      <w:r w:rsidR="00504AC6" w:rsidRPr="0048205B">
        <w:rPr>
          <w:rFonts w:ascii="Bookman Old Style" w:hAnsi="Bookman Old Style"/>
          <w:color w:val="000000"/>
          <w:shd w:val="clear" w:color="auto" w:fill="FFFFFF"/>
        </w:rPr>
        <w:t xml:space="preserve">The attendance and participation policy needs clarification (syllabus page 2): Faculty should make reasonable accommodations for authorized student absences—how are those handled in class? Not all absences are considered “unexcused” by the university. </w:t>
      </w:r>
      <w:r w:rsidR="00504AC6" w:rsidRPr="0048205B">
        <w:rPr>
          <w:rFonts w:ascii="Bookman Old Style" w:hAnsi="Bookman Old Style"/>
          <w:color w:val="000000"/>
          <w:shd w:val="clear" w:color="auto" w:fill="FFFFFF"/>
        </w:rPr>
        <w:lastRenderedPageBreak/>
        <w:t>Additionally, students cannot be administratively dropped after eight unexcused absences and that verbiage should be removed.</w:t>
      </w:r>
    </w:p>
    <w:p w:rsidR="00001034" w:rsidRPr="0048205B" w:rsidRDefault="00001034" w:rsidP="00C9540C">
      <w:pPr>
        <w:pStyle w:val="ListParagraph"/>
        <w:tabs>
          <w:tab w:val="left" w:pos="630"/>
          <w:tab w:val="left" w:pos="1980"/>
          <w:tab w:val="right" w:pos="9810"/>
        </w:tabs>
        <w:ind w:left="630" w:right="-187" w:hanging="630"/>
        <w:rPr>
          <w:rFonts w:ascii="Bookman Old Style" w:hAnsi="Bookman Old Style"/>
        </w:rPr>
      </w:pPr>
    </w:p>
    <w:p w:rsidR="00001034" w:rsidRPr="0048205B" w:rsidRDefault="00001034" w:rsidP="00C9540C">
      <w:pPr>
        <w:pStyle w:val="ListParagraph"/>
        <w:tabs>
          <w:tab w:val="left" w:pos="1980"/>
          <w:tab w:val="right" w:pos="9810"/>
        </w:tabs>
        <w:ind w:left="630" w:right="-187" w:hanging="630"/>
        <w:rPr>
          <w:rFonts w:ascii="Bookman Old Style" w:hAnsi="Bookman Old Style"/>
        </w:rPr>
      </w:pPr>
      <w:r w:rsidRPr="0048205B">
        <w:rPr>
          <w:rFonts w:ascii="Bookman Old Style" w:hAnsi="Bookman Old Style"/>
        </w:rPr>
        <w:tab/>
        <w:t>Process ID 146358 SPAN 115B-</w:t>
      </w:r>
      <w:r w:rsidR="00504AC6" w:rsidRPr="0048205B">
        <w:rPr>
          <w:rFonts w:ascii="Bookman Old Style" w:hAnsi="Bookman Old Style"/>
        </w:rPr>
        <w:t xml:space="preserve"> The attendance and participation policy needs clarification (syllabus page 2): Faculty should make reasonable accommodations for authorized student absences—how are those handled in class? Not all absences are considered “unexcused” by the university. Additionally, students cannot be administratively dropped after eight unexcused absences and that verbiage should be removed.</w:t>
      </w:r>
    </w:p>
    <w:p w:rsidR="00001034" w:rsidRPr="0048205B" w:rsidRDefault="00001034" w:rsidP="00C9540C">
      <w:pPr>
        <w:pStyle w:val="ListParagraph"/>
        <w:tabs>
          <w:tab w:val="left" w:pos="1980"/>
          <w:tab w:val="right" w:pos="9810"/>
        </w:tabs>
        <w:ind w:left="630" w:right="-187" w:hanging="630"/>
        <w:rPr>
          <w:rFonts w:ascii="Bookman Old Style" w:hAnsi="Bookman Old Style"/>
        </w:rPr>
      </w:pPr>
    </w:p>
    <w:p w:rsidR="00001034" w:rsidRPr="0048205B" w:rsidRDefault="00001034" w:rsidP="00C9540C">
      <w:pPr>
        <w:pStyle w:val="ListParagraph"/>
        <w:tabs>
          <w:tab w:val="left" w:pos="1980"/>
          <w:tab w:val="right" w:pos="9810"/>
        </w:tabs>
        <w:ind w:left="630" w:right="-187" w:hanging="630"/>
        <w:rPr>
          <w:rFonts w:ascii="Bookman Old Style" w:hAnsi="Bookman Old Style"/>
        </w:rPr>
      </w:pPr>
      <w:r w:rsidRPr="0048205B">
        <w:rPr>
          <w:rFonts w:ascii="Bookman Old Style" w:hAnsi="Bookman Old Style"/>
        </w:rPr>
        <w:tab/>
        <w:t>Process ID 146359 SPAN 116A-</w:t>
      </w:r>
      <w:r w:rsidR="00504AC6" w:rsidRPr="0048205B">
        <w:rPr>
          <w:rFonts w:ascii="Bookman Old Style" w:hAnsi="Bookman Old Style"/>
        </w:rPr>
        <w:t xml:space="preserve"> The attendance and participation policy needs clarification (syllabus page 2): Faculty should make reasonable accommodations for authorized student absences—how are those handled in class? Not all absences are considered “unexcused” by the university. Additionally, students cannot be administratively dropped after eight unexcused absences and that verbiage should be removed.</w:t>
      </w:r>
      <w:r w:rsidRPr="0048205B">
        <w:rPr>
          <w:rFonts w:ascii="Bookman Old Style" w:hAnsi="Bookman Old Style"/>
        </w:rPr>
        <w:t xml:space="preserve"> </w:t>
      </w:r>
    </w:p>
    <w:p w:rsidR="00001034" w:rsidRPr="0048205B" w:rsidRDefault="00001034" w:rsidP="00C9540C">
      <w:pPr>
        <w:pStyle w:val="ListParagraph"/>
        <w:tabs>
          <w:tab w:val="left" w:pos="1980"/>
          <w:tab w:val="right" w:pos="9810"/>
        </w:tabs>
        <w:ind w:left="630" w:right="-187" w:hanging="630"/>
        <w:rPr>
          <w:rFonts w:ascii="Bookman Old Style" w:hAnsi="Bookman Old Style"/>
        </w:rPr>
      </w:pPr>
    </w:p>
    <w:p w:rsidR="00001034" w:rsidRPr="0048205B" w:rsidRDefault="00001034" w:rsidP="00C9540C">
      <w:pPr>
        <w:pStyle w:val="ListParagraph"/>
        <w:tabs>
          <w:tab w:val="left" w:pos="1980"/>
          <w:tab w:val="right" w:pos="9810"/>
        </w:tabs>
        <w:ind w:left="630" w:right="-187" w:hanging="630"/>
        <w:rPr>
          <w:rFonts w:ascii="Bookman Old Style" w:hAnsi="Bookman Old Style"/>
        </w:rPr>
      </w:pPr>
      <w:r w:rsidRPr="0048205B">
        <w:rPr>
          <w:rFonts w:ascii="Bookman Old Style" w:hAnsi="Bookman Old Style"/>
        </w:rPr>
        <w:tab/>
        <w:t>Process ID 146360 SPAN 116B-</w:t>
      </w:r>
      <w:r w:rsidR="00504AC6" w:rsidRPr="0048205B">
        <w:rPr>
          <w:rFonts w:ascii="Bookman Old Style" w:hAnsi="Bookman Old Style"/>
        </w:rPr>
        <w:t xml:space="preserve"> The attendance and participation policy needs clarification (syllabus page 2): Faculty should make reasonable</w:t>
      </w:r>
      <w:r w:rsidR="00504AC6" w:rsidRPr="0048205B">
        <w:rPr>
          <w:rFonts w:ascii="Bookman Old Style" w:hAnsi="Bookman Old Style"/>
          <w:color w:val="000000"/>
          <w:shd w:val="clear" w:color="auto" w:fill="FFFFFF"/>
        </w:rPr>
        <w:t xml:space="preserve"> accommodations for authorized student absences—how are those handled in class? Not all absences are considered “unexcused” by the university. Additionally, students cannot be administratively dropped after eight unexcused absences and that verbiage should be removed.</w:t>
      </w:r>
    </w:p>
    <w:p w:rsidR="00001034" w:rsidRPr="0048205B" w:rsidRDefault="00001034" w:rsidP="00C9540C">
      <w:pPr>
        <w:pStyle w:val="ListParagraph"/>
        <w:tabs>
          <w:tab w:val="left" w:pos="630"/>
          <w:tab w:val="left" w:pos="1980"/>
          <w:tab w:val="right" w:pos="9810"/>
        </w:tabs>
        <w:ind w:left="630" w:right="-187" w:hanging="630"/>
        <w:rPr>
          <w:rFonts w:ascii="Bookman Old Style" w:hAnsi="Bookman Old Style"/>
        </w:rPr>
      </w:pP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Process ID 145819 COMM 144 (Conversion</w:t>
      </w:r>
      <w:proofErr w:type="gramStart"/>
      <w:r w:rsidRPr="0048205B">
        <w:rPr>
          <w:rFonts w:ascii="Bookman Old Style" w:hAnsi="Bookman Old Style"/>
        </w:rPr>
        <w:t>)-</w:t>
      </w:r>
      <w:proofErr w:type="gramEnd"/>
      <w:r w:rsidR="00356764" w:rsidRPr="0048205B">
        <w:rPr>
          <w:rFonts w:ascii="Bookman Old Style" w:hAnsi="Bookman Old Style"/>
        </w:rPr>
        <w:t xml:space="preserve"> M.S.C. to Approve.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Process ID 147261 ART 123-</w:t>
      </w:r>
      <w:r w:rsidR="000F33B1" w:rsidRPr="0048205B">
        <w:rPr>
          <w:rFonts w:ascii="Bookman Old Style" w:hAnsi="Bookman Old Style"/>
        </w:rPr>
        <w:t xml:space="preserve"> M.S.C. to Approve.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 xml:space="preserve">College of Social Sciences </w:t>
      </w:r>
    </w:p>
    <w:p w:rsidR="00001034" w:rsidRPr="0048205B" w:rsidRDefault="00001034" w:rsidP="00662B83">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150260 CRIM 178 (Conversion)-</w:t>
      </w:r>
      <w:r w:rsidR="00D1322F" w:rsidRPr="0048205B">
        <w:rPr>
          <w:rFonts w:ascii="Bookman Old Style" w:hAnsi="Bookman Old Style"/>
        </w:rPr>
        <w:t xml:space="preserve">M.S.C. to Approve Pending revision of Course Classification C-2 Enrollment limit to 40, and Fall course offering.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p>
    <w:p w:rsidR="00001034" w:rsidRPr="0048205B" w:rsidRDefault="00001034" w:rsidP="00016A45">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149982 CRIM 142 (Conversion</w:t>
      </w:r>
      <w:proofErr w:type="gramStart"/>
      <w:r w:rsidRPr="0048205B">
        <w:rPr>
          <w:rFonts w:ascii="Bookman Old Style" w:hAnsi="Bookman Old Style"/>
        </w:rPr>
        <w:t>)-</w:t>
      </w:r>
      <w:proofErr w:type="gramEnd"/>
      <w:r w:rsidR="00016A45" w:rsidRPr="0048205B">
        <w:rPr>
          <w:rFonts w:ascii="Bookman Old Style" w:hAnsi="Bookman Old Style"/>
        </w:rPr>
        <w:t xml:space="preserve"> M.S.C. to Approve pending revision of course attendance policy (syllabus, p.3); and add course subject to change notice policy on schedule. </w:t>
      </w:r>
      <w:r w:rsidRPr="0048205B">
        <w:rPr>
          <w:rFonts w:ascii="Bookman Old Style" w:hAnsi="Bookman Old Style"/>
        </w:rPr>
        <w:t xml:space="preserve">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p>
    <w:p w:rsidR="00016A45" w:rsidRPr="0048205B" w:rsidRDefault="00001034" w:rsidP="00016A45">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149983 CRIM 143 (Conversion</w:t>
      </w:r>
      <w:proofErr w:type="gramStart"/>
      <w:r w:rsidRPr="0048205B">
        <w:rPr>
          <w:rFonts w:ascii="Bookman Old Style" w:hAnsi="Bookman Old Style"/>
        </w:rPr>
        <w:t>)-</w:t>
      </w:r>
      <w:proofErr w:type="gramEnd"/>
      <w:r w:rsidR="00016A45" w:rsidRPr="0048205B">
        <w:rPr>
          <w:rFonts w:ascii="Bookman Old Style" w:hAnsi="Bookman Old Style"/>
        </w:rPr>
        <w:t xml:space="preserve"> M.S.C. to Approve pending revision of course attendance policy (syllabus, p.3); and add course subject to change notice policy on schedule.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p>
    <w:p w:rsidR="00016A45" w:rsidRPr="0048205B" w:rsidRDefault="00001034" w:rsidP="00016A45">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149984 CRIM 144 (Conversion</w:t>
      </w:r>
      <w:proofErr w:type="gramStart"/>
      <w:r w:rsidRPr="0048205B">
        <w:rPr>
          <w:rFonts w:ascii="Bookman Old Style" w:hAnsi="Bookman Old Style"/>
        </w:rPr>
        <w:t>)-</w:t>
      </w:r>
      <w:proofErr w:type="gramEnd"/>
      <w:r w:rsidR="00016A45" w:rsidRPr="0048205B">
        <w:rPr>
          <w:rFonts w:ascii="Bookman Old Style" w:hAnsi="Bookman Old Style"/>
        </w:rPr>
        <w:t xml:space="preserve"> M.S.C. to Approve pending revision of course attendance policy (syllabus, p.3); and add course subject to change notice policy on schedule.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p>
    <w:p w:rsidR="00016A45" w:rsidRPr="0048205B" w:rsidRDefault="00001034" w:rsidP="00016A45">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149985 CRIM 145 (Conversion</w:t>
      </w:r>
      <w:proofErr w:type="gramStart"/>
      <w:r w:rsidRPr="0048205B">
        <w:rPr>
          <w:rFonts w:ascii="Bookman Old Style" w:hAnsi="Bookman Old Style"/>
        </w:rPr>
        <w:t>)-</w:t>
      </w:r>
      <w:proofErr w:type="gramEnd"/>
      <w:r w:rsidRPr="0048205B">
        <w:rPr>
          <w:rFonts w:ascii="Bookman Old Style" w:hAnsi="Bookman Old Style"/>
        </w:rPr>
        <w:t xml:space="preserve"> </w:t>
      </w:r>
      <w:r w:rsidR="00016A45" w:rsidRPr="0048205B">
        <w:rPr>
          <w:rFonts w:ascii="Bookman Old Style" w:hAnsi="Bookman Old Style"/>
        </w:rPr>
        <w:t xml:space="preserve">M.S.C. to Approve pending revision of course attendance policy (syllabus, p.3); and add course subject to change notice policy on schedule.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p>
    <w:p w:rsidR="00001034" w:rsidRPr="0048205B" w:rsidRDefault="00001034" w:rsidP="00001034">
      <w:pPr>
        <w:pStyle w:val="ListParagraph"/>
        <w:tabs>
          <w:tab w:val="left" w:pos="630"/>
          <w:tab w:val="left" w:pos="1620"/>
          <w:tab w:val="right" w:pos="9810"/>
        </w:tabs>
        <w:ind w:left="0" w:right="-187"/>
        <w:rPr>
          <w:rFonts w:ascii="Bookman Old Style" w:hAnsi="Bookman Old Style"/>
        </w:rPr>
      </w:pPr>
      <w:r w:rsidRPr="0048205B">
        <w:rPr>
          <w:rFonts w:ascii="Bookman Old Style" w:hAnsi="Bookman Old Style"/>
        </w:rPr>
        <w:tab/>
        <w:t>Jordan College of Agricultural Sciences and Technology</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Process ID 145791 ASCI 2 (Conversion</w:t>
      </w:r>
      <w:proofErr w:type="gramStart"/>
      <w:r w:rsidRPr="0048205B">
        <w:rPr>
          <w:rFonts w:ascii="Bookman Old Style" w:hAnsi="Bookman Old Style"/>
        </w:rPr>
        <w:t>)-</w:t>
      </w:r>
      <w:proofErr w:type="gramEnd"/>
      <w:r w:rsidR="00662B83" w:rsidRPr="0048205B">
        <w:rPr>
          <w:rFonts w:ascii="Bookman Old Style" w:hAnsi="Bookman Old Style"/>
        </w:rPr>
        <w:t xml:space="preserve"> M.S.C. to Approve.</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Process ID 145837 ASCI 12-</w:t>
      </w:r>
      <w:r w:rsidR="00662B83" w:rsidRPr="0048205B">
        <w:rPr>
          <w:rFonts w:ascii="Bookman Old Style" w:hAnsi="Bookman Old Style"/>
        </w:rPr>
        <w:t xml:space="preserve"> M.S.C. to Approve.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Process ID 145848 ASCI 102 (Conversion</w:t>
      </w:r>
      <w:proofErr w:type="gramStart"/>
      <w:r w:rsidRPr="0048205B">
        <w:rPr>
          <w:rFonts w:ascii="Bookman Old Style" w:hAnsi="Bookman Old Style"/>
        </w:rPr>
        <w:t>)-</w:t>
      </w:r>
      <w:proofErr w:type="gramEnd"/>
      <w:r w:rsidR="00662B83" w:rsidRPr="0048205B">
        <w:rPr>
          <w:rFonts w:ascii="Bookman Old Style" w:hAnsi="Bookman Old Style"/>
        </w:rPr>
        <w:t xml:space="preserve"> M.S.C. to Approve. </w:t>
      </w:r>
    </w:p>
    <w:p w:rsidR="00001034" w:rsidRPr="0048205B" w:rsidRDefault="00001034" w:rsidP="00001034">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r>
    </w:p>
    <w:p w:rsidR="00FF50AE" w:rsidRPr="0048205B" w:rsidRDefault="00FF50AE" w:rsidP="007637DE">
      <w:pPr>
        <w:tabs>
          <w:tab w:val="left" w:pos="630"/>
          <w:tab w:val="left" w:pos="1620"/>
          <w:tab w:val="right" w:pos="9810"/>
        </w:tabs>
        <w:ind w:right="-187"/>
        <w:rPr>
          <w:rFonts w:ascii="Bookman Old Style" w:hAnsi="Bookman Old Style"/>
        </w:rPr>
      </w:pPr>
    </w:p>
    <w:p w:rsidR="007637DE" w:rsidRPr="0048205B" w:rsidRDefault="007637DE" w:rsidP="007637DE">
      <w:pPr>
        <w:tabs>
          <w:tab w:val="left" w:pos="630"/>
          <w:tab w:val="left" w:pos="1620"/>
          <w:tab w:val="right" w:pos="9810"/>
        </w:tabs>
        <w:ind w:right="-187"/>
        <w:rPr>
          <w:rFonts w:ascii="Bookman Old Style" w:hAnsi="Bookman Old Style"/>
        </w:rPr>
      </w:pPr>
      <w:r w:rsidRPr="0048205B">
        <w:rPr>
          <w:rFonts w:ascii="Bookman Old Style" w:hAnsi="Bookman Old Style"/>
        </w:rPr>
        <w:t>VII. Program Proposals</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r w:rsidRPr="0048205B">
        <w:tab/>
      </w:r>
      <w:r w:rsidRPr="0048205B">
        <w:rPr>
          <w:rFonts w:ascii="Bookman Old Style" w:hAnsi="Bookman Old Style"/>
        </w:rPr>
        <w:t>College of Arts &amp; Humanities</w:t>
      </w:r>
    </w:p>
    <w:p w:rsidR="00E862CB" w:rsidRPr="0048205B" w:rsidRDefault="00E862CB" w:rsidP="000061BD">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147825 Integrated Design, BA- Option Elevation</w:t>
      </w:r>
      <w:r w:rsidR="0008630E" w:rsidRPr="0048205B">
        <w:rPr>
          <w:rFonts w:ascii="Bookman Old Style" w:hAnsi="Bookman Old Style"/>
        </w:rPr>
        <w:t>-</w:t>
      </w:r>
      <w:r w:rsidR="000061BD" w:rsidRPr="0048205B">
        <w:rPr>
          <w:rFonts w:ascii="Bookman Old Style" w:hAnsi="Bookman Old Style"/>
        </w:rPr>
        <w:t xml:space="preserve"> M.S.C. to </w:t>
      </w:r>
      <w:proofErr w:type="gramStart"/>
      <w:r w:rsidR="000061BD" w:rsidRPr="0048205B">
        <w:rPr>
          <w:rFonts w:ascii="Bookman Old Style" w:hAnsi="Bookman Old Style"/>
        </w:rPr>
        <w:t>Approve</w:t>
      </w:r>
      <w:proofErr w:type="gramEnd"/>
      <w:r w:rsidR="000061BD" w:rsidRPr="0048205B">
        <w:rPr>
          <w:rFonts w:ascii="Bookman Old Style" w:hAnsi="Bookman Old Style"/>
        </w:rPr>
        <w:t xml:space="preserve"> pending clarification of GD 132 (upper division elective) course status. </w:t>
      </w:r>
      <w:r w:rsidR="0008630E" w:rsidRPr="0048205B">
        <w:rPr>
          <w:rFonts w:ascii="Bookman Old Style" w:hAnsi="Bookman Old Style"/>
        </w:rPr>
        <w:t xml:space="preserve"> </w:t>
      </w:r>
      <w:r w:rsidRPr="0048205B">
        <w:rPr>
          <w:rFonts w:ascii="Bookman Old Style" w:hAnsi="Bookman Old Style"/>
        </w:rPr>
        <w:t xml:space="preserve"> </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E862CB" w:rsidRPr="0048205B" w:rsidRDefault="00E862CB" w:rsidP="00EA5476">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150311 Art, BA- Program Change-</w:t>
      </w:r>
      <w:r w:rsidR="00EA5476" w:rsidRPr="0048205B">
        <w:rPr>
          <w:rFonts w:ascii="Bookman Old Style" w:hAnsi="Bookman Old Style"/>
        </w:rPr>
        <w:t xml:space="preserve"> M.S.C. to </w:t>
      </w:r>
      <w:proofErr w:type="gramStart"/>
      <w:r w:rsidR="00EA5476" w:rsidRPr="0048205B">
        <w:rPr>
          <w:rFonts w:ascii="Bookman Old Style" w:hAnsi="Bookman Old Style"/>
        </w:rPr>
        <w:t>Approve</w:t>
      </w:r>
      <w:proofErr w:type="gramEnd"/>
      <w:r w:rsidR="00EA5476" w:rsidRPr="0048205B">
        <w:rPr>
          <w:rFonts w:ascii="Bookman Old Style" w:hAnsi="Bookman Old Style"/>
        </w:rPr>
        <w:t xml:space="preserve"> pending ART 123 approval. </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 xml:space="preserve">Lyles College of Engineering </w:t>
      </w:r>
    </w:p>
    <w:p w:rsidR="00E862CB" w:rsidRPr="0048205B" w:rsidRDefault="00E862CB" w:rsidP="00EF23E0">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147501 Mechanical Engineering- Advising Notes-</w:t>
      </w:r>
      <w:r w:rsidR="00EF23E0" w:rsidRPr="0048205B">
        <w:rPr>
          <w:rFonts w:ascii="Bookman Old Style" w:hAnsi="Bookman Old Style"/>
        </w:rPr>
        <w:t xml:space="preserve"> M.S.C. to</w:t>
      </w:r>
      <w:r w:rsidR="000061BD" w:rsidRPr="0048205B">
        <w:rPr>
          <w:rFonts w:ascii="Bookman Old Style" w:hAnsi="Bookman Old Style"/>
        </w:rPr>
        <w:t xml:space="preserve"> </w:t>
      </w:r>
      <w:r w:rsidR="00EF23E0" w:rsidRPr="0048205B">
        <w:rPr>
          <w:rFonts w:ascii="Bookman Old Style" w:hAnsi="Bookman Old Style"/>
        </w:rPr>
        <w:t xml:space="preserve">Approve. </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Jordan College of Agricultural Sciences and Technology</w:t>
      </w:r>
    </w:p>
    <w:p w:rsidR="00E862CB" w:rsidRPr="0048205B" w:rsidRDefault="00E862CB" w:rsidP="0008630E">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145787 Animal Science, Dairy Option- Program Change-</w:t>
      </w:r>
      <w:r w:rsidR="0008630E" w:rsidRPr="0048205B">
        <w:rPr>
          <w:rFonts w:ascii="Bookman Old Style" w:hAnsi="Bookman Old Style"/>
        </w:rPr>
        <w:t xml:space="preserve"> M.S.C. to Approve.</w:t>
      </w:r>
    </w:p>
    <w:p w:rsidR="0008630E" w:rsidRPr="0048205B" w:rsidRDefault="0008630E" w:rsidP="00E862CB">
      <w:pPr>
        <w:pStyle w:val="ListParagraph"/>
        <w:tabs>
          <w:tab w:val="left" w:pos="630"/>
          <w:tab w:val="left" w:pos="1980"/>
          <w:tab w:val="right" w:pos="9810"/>
        </w:tabs>
        <w:ind w:left="0" w:right="-187"/>
        <w:rPr>
          <w:rFonts w:ascii="Bookman Old Style" w:hAnsi="Bookman Old Style"/>
        </w:rPr>
      </w:pPr>
    </w:p>
    <w:p w:rsidR="0008630E" w:rsidRPr="0048205B" w:rsidRDefault="00E862CB" w:rsidP="0008630E">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145787 Animal Science, Equine Option- Program Change-</w:t>
      </w:r>
      <w:r w:rsidR="0008630E" w:rsidRPr="0048205B">
        <w:rPr>
          <w:rFonts w:ascii="Bookman Old Style" w:hAnsi="Bookman Old Style"/>
        </w:rPr>
        <w:t xml:space="preserve"> M.S.C. to Approve.</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08630E" w:rsidRPr="0048205B" w:rsidRDefault="00E862CB" w:rsidP="0008630E">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145787 Animal Science, Livestock Option- Program and Title Change-</w:t>
      </w:r>
      <w:r w:rsidR="0008630E" w:rsidRPr="0048205B">
        <w:rPr>
          <w:rFonts w:ascii="Bookman Old Style" w:hAnsi="Bookman Old Style"/>
        </w:rPr>
        <w:t xml:space="preserve"> M.S.C. to Approve.</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08630E" w:rsidRPr="0048205B" w:rsidRDefault="00E862CB" w:rsidP="0008630E">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 xml:space="preserve">Process ID 145787 Animal Science, Meat Tech- Program Change- </w:t>
      </w:r>
      <w:r w:rsidR="0008630E" w:rsidRPr="0048205B">
        <w:rPr>
          <w:rFonts w:ascii="Bookman Old Style" w:hAnsi="Bookman Old Style"/>
        </w:rPr>
        <w:t>M.S.C. to Approve.</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08630E" w:rsidRPr="0048205B" w:rsidRDefault="00E862CB" w:rsidP="0008630E">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 xml:space="preserve">Process ID 145787 Animal Science, </w:t>
      </w:r>
      <w:proofErr w:type="spellStart"/>
      <w:r w:rsidRPr="0048205B">
        <w:rPr>
          <w:rFonts w:ascii="Bookman Old Style" w:hAnsi="Bookman Old Style"/>
        </w:rPr>
        <w:t>Preprofessional</w:t>
      </w:r>
      <w:proofErr w:type="spellEnd"/>
      <w:r w:rsidRPr="0048205B">
        <w:rPr>
          <w:rFonts w:ascii="Bookman Old Style" w:hAnsi="Bookman Old Style"/>
        </w:rPr>
        <w:t>- Program Change-</w:t>
      </w:r>
      <w:r w:rsidR="0008630E" w:rsidRPr="0048205B">
        <w:rPr>
          <w:rFonts w:ascii="Bookman Old Style" w:hAnsi="Bookman Old Style"/>
        </w:rPr>
        <w:t xml:space="preserve"> M.S.C. to Approve.</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08630E" w:rsidRPr="0048205B" w:rsidRDefault="00E862CB" w:rsidP="0008630E">
      <w:pPr>
        <w:pStyle w:val="ListParagraph"/>
        <w:tabs>
          <w:tab w:val="left" w:pos="630"/>
          <w:tab w:val="left" w:pos="1980"/>
          <w:tab w:val="right" w:pos="9810"/>
        </w:tabs>
        <w:ind w:left="630" w:right="-187"/>
        <w:rPr>
          <w:rFonts w:ascii="Bookman Old Style" w:hAnsi="Bookman Old Style"/>
        </w:rPr>
      </w:pPr>
      <w:r w:rsidRPr="0048205B">
        <w:rPr>
          <w:rFonts w:ascii="Bookman Old Style" w:hAnsi="Bookman Old Style"/>
        </w:rPr>
        <w:t>Process ID 145787 Animal Science, Pre-Vet- Program Change-</w:t>
      </w:r>
      <w:r w:rsidR="0008630E" w:rsidRPr="0048205B">
        <w:rPr>
          <w:rFonts w:ascii="Bookman Old Style" w:hAnsi="Bookman Old Style"/>
        </w:rPr>
        <w:t xml:space="preserve"> M.S.C. to Approve.</w:t>
      </w: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p>
    <w:p w:rsidR="00E862CB" w:rsidRPr="0048205B" w:rsidRDefault="00E862CB" w:rsidP="00E862CB">
      <w:pPr>
        <w:pStyle w:val="ListParagraph"/>
        <w:tabs>
          <w:tab w:val="left" w:pos="630"/>
          <w:tab w:val="left" w:pos="1980"/>
          <w:tab w:val="right" w:pos="9810"/>
        </w:tabs>
        <w:ind w:left="0" w:right="-187"/>
        <w:rPr>
          <w:rFonts w:ascii="Bookman Old Style" w:hAnsi="Bookman Old Style"/>
        </w:rPr>
      </w:pPr>
      <w:r w:rsidRPr="0048205B">
        <w:rPr>
          <w:rFonts w:ascii="Bookman Old Style" w:hAnsi="Bookman Old Style"/>
        </w:rPr>
        <w:tab/>
        <w:t xml:space="preserve">College of Social Sciences </w:t>
      </w:r>
    </w:p>
    <w:p w:rsidR="00E862CB" w:rsidRPr="0048205B" w:rsidRDefault="00E862CB" w:rsidP="00E862CB">
      <w:pPr>
        <w:tabs>
          <w:tab w:val="left" w:pos="630"/>
          <w:tab w:val="left" w:pos="1620"/>
          <w:tab w:val="left" w:pos="1980"/>
          <w:tab w:val="right" w:pos="9810"/>
        </w:tabs>
        <w:ind w:left="630" w:right="-187"/>
        <w:rPr>
          <w:rFonts w:ascii="Bookman Old Style" w:hAnsi="Bookman Old Style"/>
        </w:rPr>
      </w:pPr>
      <w:r w:rsidRPr="0048205B">
        <w:rPr>
          <w:rFonts w:ascii="Bookman Old Style" w:hAnsi="Bookman Old Style"/>
        </w:rPr>
        <w:t>Process ID 150263 Criminology, Law Enforcement Option, BS- Program Change-</w:t>
      </w:r>
      <w:r w:rsidR="003B6440" w:rsidRPr="0048205B">
        <w:rPr>
          <w:rFonts w:ascii="Bookman Old Style" w:hAnsi="Bookman Old Style"/>
        </w:rPr>
        <w:t xml:space="preserve"> M.S.C. to Approve. </w:t>
      </w:r>
    </w:p>
    <w:p w:rsidR="00314BF2" w:rsidRPr="0048205B" w:rsidRDefault="00314BF2" w:rsidP="00314BF2">
      <w:pPr>
        <w:pStyle w:val="ListParagraph"/>
        <w:tabs>
          <w:tab w:val="left" w:pos="630"/>
          <w:tab w:val="left" w:pos="1980"/>
          <w:tab w:val="right" w:pos="8640"/>
          <w:tab w:val="right" w:pos="9810"/>
        </w:tabs>
        <w:ind w:left="0" w:right="-187"/>
        <w:contextualSpacing/>
        <w:rPr>
          <w:rFonts w:ascii="Bookman Old Style" w:hAnsi="Bookman Old Style"/>
        </w:rPr>
      </w:pPr>
    </w:p>
    <w:p w:rsidR="00E862CB" w:rsidRPr="0048205B" w:rsidRDefault="00E862CB" w:rsidP="00314BF2">
      <w:pPr>
        <w:pStyle w:val="ListParagraph"/>
        <w:tabs>
          <w:tab w:val="left" w:pos="630"/>
          <w:tab w:val="left" w:pos="1980"/>
          <w:tab w:val="right" w:pos="8640"/>
          <w:tab w:val="right" w:pos="9810"/>
        </w:tabs>
        <w:ind w:left="0" w:right="-187"/>
        <w:contextualSpacing/>
        <w:rPr>
          <w:rFonts w:ascii="Bookman Old Style" w:hAnsi="Bookman Old Style"/>
        </w:rPr>
      </w:pPr>
    </w:p>
    <w:p w:rsidR="007D675C" w:rsidRPr="0048205B" w:rsidRDefault="007D675C" w:rsidP="007D675C">
      <w:pPr>
        <w:tabs>
          <w:tab w:val="left" w:pos="1440"/>
          <w:tab w:val="right" w:pos="8640"/>
        </w:tabs>
        <w:ind w:left="720"/>
        <w:rPr>
          <w:rFonts w:ascii="Bookman Old Style" w:hAnsi="Bookman Old Style"/>
        </w:rPr>
      </w:pPr>
      <w:r w:rsidRPr="0048205B">
        <w:rPr>
          <w:rFonts w:ascii="Bookman Old Style" w:hAnsi="Bookman Old Style"/>
        </w:rPr>
        <w:t>Agenda.</w:t>
      </w:r>
    </w:p>
    <w:p w:rsidR="007D675C" w:rsidRPr="0048205B" w:rsidRDefault="007D675C" w:rsidP="007D675C">
      <w:pPr>
        <w:numPr>
          <w:ilvl w:val="0"/>
          <w:numId w:val="1"/>
        </w:numPr>
        <w:tabs>
          <w:tab w:val="left" w:pos="1440"/>
          <w:tab w:val="right" w:pos="8640"/>
        </w:tabs>
        <w:rPr>
          <w:rFonts w:ascii="Bookman Old Style" w:hAnsi="Bookman Old Style"/>
        </w:rPr>
      </w:pPr>
      <w:r w:rsidRPr="0048205B">
        <w:rPr>
          <w:rFonts w:ascii="Bookman Old Style" w:hAnsi="Bookman Old Style"/>
        </w:rPr>
        <w:t xml:space="preserve">Communications/Announcements/Discussion. </w:t>
      </w:r>
    </w:p>
    <w:p w:rsidR="0010309E" w:rsidRPr="0048205B" w:rsidRDefault="0010309E" w:rsidP="007D675C">
      <w:pPr>
        <w:numPr>
          <w:ilvl w:val="0"/>
          <w:numId w:val="1"/>
        </w:numPr>
        <w:tabs>
          <w:tab w:val="left" w:pos="1440"/>
          <w:tab w:val="right" w:pos="8640"/>
        </w:tabs>
        <w:rPr>
          <w:rFonts w:ascii="Bookman Old Style" w:hAnsi="Bookman Old Style"/>
        </w:rPr>
      </w:pPr>
      <w:r w:rsidRPr="0048205B">
        <w:rPr>
          <w:rFonts w:ascii="Bookman Old Style" w:hAnsi="Bookman Old Style"/>
        </w:rPr>
        <w:t>Approval of Meeting Minutes.</w:t>
      </w:r>
    </w:p>
    <w:p w:rsidR="007D675C" w:rsidRPr="0048205B" w:rsidRDefault="007D675C" w:rsidP="007D675C">
      <w:pPr>
        <w:numPr>
          <w:ilvl w:val="0"/>
          <w:numId w:val="1"/>
        </w:numPr>
        <w:tabs>
          <w:tab w:val="left" w:pos="1440"/>
          <w:tab w:val="right" w:pos="8640"/>
        </w:tabs>
        <w:rPr>
          <w:rFonts w:ascii="Bookman Old Style" w:hAnsi="Bookman Old Style"/>
        </w:rPr>
      </w:pPr>
      <w:r w:rsidRPr="0048205B">
        <w:rPr>
          <w:rFonts w:ascii="Bookman Old Style" w:hAnsi="Bookman Old Style"/>
        </w:rPr>
        <w:t>Approval of the Agenda.</w:t>
      </w:r>
    </w:p>
    <w:p w:rsidR="007D675C" w:rsidRPr="0048205B" w:rsidRDefault="007D675C" w:rsidP="007D675C">
      <w:pPr>
        <w:numPr>
          <w:ilvl w:val="0"/>
          <w:numId w:val="1"/>
        </w:numPr>
        <w:tabs>
          <w:tab w:val="left" w:pos="1440"/>
          <w:tab w:val="right" w:pos="8640"/>
        </w:tabs>
        <w:rPr>
          <w:rFonts w:ascii="Bookman Old Style" w:hAnsi="Bookman Old Style"/>
        </w:rPr>
      </w:pPr>
      <w:r w:rsidRPr="0048205B">
        <w:rPr>
          <w:rFonts w:ascii="Bookman Old Style" w:hAnsi="Bookman Old Style"/>
        </w:rPr>
        <w:t>New Business, Communications, and Announcements.</w:t>
      </w:r>
    </w:p>
    <w:p w:rsidR="007D675C" w:rsidRPr="0048205B" w:rsidRDefault="007D675C" w:rsidP="007D675C">
      <w:pPr>
        <w:numPr>
          <w:ilvl w:val="0"/>
          <w:numId w:val="1"/>
        </w:numPr>
        <w:tabs>
          <w:tab w:val="left" w:pos="1440"/>
          <w:tab w:val="right" w:pos="8640"/>
        </w:tabs>
        <w:rPr>
          <w:rFonts w:ascii="Bookman Old Style" w:hAnsi="Bookman Old Style"/>
        </w:rPr>
      </w:pPr>
      <w:r w:rsidRPr="0048205B">
        <w:rPr>
          <w:rFonts w:ascii="Bookman Old Style" w:hAnsi="Bookman Old Style"/>
        </w:rPr>
        <w:t>New Business Program and Course Proposals.</w:t>
      </w:r>
    </w:p>
    <w:p w:rsidR="007D675C" w:rsidRPr="0048205B" w:rsidRDefault="007D675C" w:rsidP="007D675C">
      <w:pPr>
        <w:numPr>
          <w:ilvl w:val="0"/>
          <w:numId w:val="1"/>
        </w:numPr>
        <w:tabs>
          <w:tab w:val="left" w:pos="1440"/>
          <w:tab w:val="right" w:pos="8640"/>
        </w:tabs>
        <w:rPr>
          <w:rFonts w:ascii="Bookman Old Style" w:hAnsi="Bookman Old Style"/>
        </w:rPr>
      </w:pPr>
      <w:r w:rsidRPr="0048205B">
        <w:rPr>
          <w:rFonts w:ascii="Bookman Old Style" w:hAnsi="Bookman Old Style"/>
        </w:rPr>
        <w:t xml:space="preserve">Consent Calendar Items Approved. </w:t>
      </w:r>
    </w:p>
    <w:p w:rsidR="00F0466C" w:rsidRPr="0048205B" w:rsidRDefault="00F0466C"/>
    <w:sectPr w:rsidR="00F0466C" w:rsidRPr="0048205B" w:rsidSect="0048205B">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05B" w:rsidRDefault="0048205B" w:rsidP="0048205B">
      <w:r>
        <w:separator/>
      </w:r>
    </w:p>
  </w:endnote>
  <w:endnote w:type="continuationSeparator" w:id="0">
    <w:p w:rsidR="0048205B" w:rsidRDefault="0048205B" w:rsidP="0048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05B" w:rsidRDefault="0048205B" w:rsidP="0048205B">
      <w:r>
        <w:separator/>
      </w:r>
    </w:p>
  </w:footnote>
  <w:footnote w:type="continuationSeparator" w:id="0">
    <w:p w:rsidR="0048205B" w:rsidRDefault="0048205B" w:rsidP="004820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75871545"/>
      <w:docPartObj>
        <w:docPartGallery w:val="Page Numbers (Top of Page)"/>
        <w:docPartUnique/>
      </w:docPartObj>
    </w:sdtPr>
    <w:sdtEndPr>
      <w:rPr>
        <w:noProof/>
      </w:rPr>
    </w:sdtEndPr>
    <w:sdtContent>
      <w:p w:rsidR="0048205B" w:rsidRPr="00E536DB" w:rsidRDefault="0048205B" w:rsidP="0048205B">
        <w:pPr>
          <w:pStyle w:val="Header"/>
          <w:jc w:val="right"/>
          <w:rPr>
            <w:rFonts w:ascii="Bookman Old Style" w:hAnsi="Bookman Old Style"/>
          </w:rPr>
        </w:pPr>
        <w:r>
          <w:rPr>
            <w:rFonts w:ascii="Bookman Old Style" w:hAnsi="Bookman Old Style"/>
          </w:rPr>
          <w:t>Undergraduate Curriculum Subcommittee</w:t>
        </w:r>
      </w:p>
      <w:p w:rsidR="0048205B" w:rsidRPr="00E536DB" w:rsidRDefault="0048205B" w:rsidP="0048205B">
        <w:pPr>
          <w:pStyle w:val="Header"/>
          <w:jc w:val="right"/>
          <w:rPr>
            <w:rFonts w:ascii="Bookman Old Style" w:hAnsi="Bookman Old Style"/>
          </w:rPr>
        </w:pPr>
        <w:r>
          <w:rPr>
            <w:rFonts w:ascii="Bookman Old Style" w:hAnsi="Bookman Old Style"/>
          </w:rPr>
          <w:t>January 29</w:t>
        </w:r>
        <w:r>
          <w:rPr>
            <w:rFonts w:ascii="Bookman Old Style" w:hAnsi="Bookman Old Style"/>
          </w:rPr>
          <w:t>, 2019</w:t>
        </w:r>
      </w:p>
      <w:p w:rsidR="0048205B" w:rsidRDefault="0048205B" w:rsidP="0048205B">
        <w:pPr>
          <w:pStyle w:val="Header"/>
          <w:tabs>
            <w:tab w:val="center" w:pos="4680"/>
            <w:tab w:val="right" w:pos="9360"/>
          </w:tabs>
          <w:jc w:val="right"/>
          <w:rPr>
            <w:noProof/>
          </w:rPr>
        </w:pPr>
        <w:r w:rsidRPr="00E536DB">
          <w:rPr>
            <w:rFonts w:ascii="Bookman Old Style" w:hAnsi="Bookman Old Style"/>
          </w:rPr>
          <w:t xml:space="preserve">Page </w:t>
        </w:r>
        <w:r w:rsidRPr="00E536DB">
          <w:rPr>
            <w:rFonts w:ascii="Bookman Old Style" w:hAnsi="Bookman Old Style"/>
          </w:rPr>
          <w:fldChar w:fldCharType="begin"/>
        </w:r>
        <w:r w:rsidRPr="00E536DB">
          <w:rPr>
            <w:rFonts w:ascii="Bookman Old Style" w:hAnsi="Bookman Old Style"/>
          </w:rPr>
          <w:instrText xml:space="preserve"> PAGE   \* MERGEFORMAT </w:instrText>
        </w:r>
        <w:r w:rsidRPr="00E536DB">
          <w:rPr>
            <w:rFonts w:ascii="Bookman Old Style" w:hAnsi="Bookman Old Style"/>
          </w:rPr>
          <w:fldChar w:fldCharType="separate"/>
        </w:r>
        <w:r>
          <w:rPr>
            <w:rFonts w:ascii="Bookman Old Style" w:hAnsi="Bookman Old Style"/>
            <w:noProof/>
          </w:rPr>
          <w:t>2</w:t>
        </w:r>
        <w:r w:rsidRPr="00E536DB">
          <w:rPr>
            <w:rFonts w:ascii="Bookman Old Style" w:hAnsi="Bookman Old Style"/>
            <w:noProof/>
          </w:rPr>
          <w:fldChar w:fldCharType="end"/>
        </w:r>
      </w:p>
      <w:p w:rsidR="0048205B" w:rsidRPr="0048205B" w:rsidRDefault="0048205B" w:rsidP="0048205B">
        <w:pPr>
          <w:pStyle w:val="Header"/>
          <w:tabs>
            <w:tab w:val="center" w:pos="4680"/>
            <w:tab w:val="right" w:pos="9360"/>
          </w:tabs>
          <w:jc w:val="right"/>
          <w:rPr>
            <w:noProof/>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AB45AF"/>
    <w:multiLevelType w:val="hybridMultilevel"/>
    <w:tmpl w:val="370AF324"/>
    <w:lvl w:ilvl="0" w:tplc="E966B5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F174A7"/>
    <w:multiLevelType w:val="hybridMultilevel"/>
    <w:tmpl w:val="D39A51E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61287A73"/>
    <w:multiLevelType w:val="hybridMultilevel"/>
    <w:tmpl w:val="B1349E9A"/>
    <w:lvl w:ilvl="0" w:tplc="39B65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FA30979"/>
    <w:multiLevelType w:val="hybridMultilevel"/>
    <w:tmpl w:val="B1349E9A"/>
    <w:lvl w:ilvl="0" w:tplc="39B656F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75C"/>
    <w:rsid w:val="00001034"/>
    <w:rsid w:val="00003FF7"/>
    <w:rsid w:val="00005D9E"/>
    <w:rsid w:val="000061BD"/>
    <w:rsid w:val="00016A45"/>
    <w:rsid w:val="000179D5"/>
    <w:rsid w:val="00040D11"/>
    <w:rsid w:val="00041113"/>
    <w:rsid w:val="00042896"/>
    <w:rsid w:val="000453CD"/>
    <w:rsid w:val="00045A9B"/>
    <w:rsid w:val="00046E36"/>
    <w:rsid w:val="00073972"/>
    <w:rsid w:val="000858EB"/>
    <w:rsid w:val="0008630E"/>
    <w:rsid w:val="0008657D"/>
    <w:rsid w:val="000975E7"/>
    <w:rsid w:val="000A27D0"/>
    <w:rsid w:val="000A7C9F"/>
    <w:rsid w:val="000A7CFC"/>
    <w:rsid w:val="000B7758"/>
    <w:rsid w:val="000C6DD6"/>
    <w:rsid w:val="000D0215"/>
    <w:rsid w:val="000D2627"/>
    <w:rsid w:val="000D3FCD"/>
    <w:rsid w:val="000E0F08"/>
    <w:rsid w:val="000F33B1"/>
    <w:rsid w:val="000F4876"/>
    <w:rsid w:val="000F5812"/>
    <w:rsid w:val="000F604E"/>
    <w:rsid w:val="00102F45"/>
    <w:rsid w:val="0010309E"/>
    <w:rsid w:val="001030A6"/>
    <w:rsid w:val="00103524"/>
    <w:rsid w:val="001117C2"/>
    <w:rsid w:val="00116018"/>
    <w:rsid w:val="00117552"/>
    <w:rsid w:val="0013393B"/>
    <w:rsid w:val="00146A2B"/>
    <w:rsid w:val="001543C0"/>
    <w:rsid w:val="001665DC"/>
    <w:rsid w:val="001671AC"/>
    <w:rsid w:val="0017187A"/>
    <w:rsid w:val="001821CA"/>
    <w:rsid w:val="001913A1"/>
    <w:rsid w:val="001A0790"/>
    <w:rsid w:val="001A52ED"/>
    <w:rsid w:val="001A61B4"/>
    <w:rsid w:val="001A7EF4"/>
    <w:rsid w:val="001B0D80"/>
    <w:rsid w:val="001B2920"/>
    <w:rsid w:val="001B3ADD"/>
    <w:rsid w:val="001B51FD"/>
    <w:rsid w:val="001E04B9"/>
    <w:rsid w:val="001E236A"/>
    <w:rsid w:val="001E2C5E"/>
    <w:rsid w:val="001E47E4"/>
    <w:rsid w:val="001E6745"/>
    <w:rsid w:val="001F7397"/>
    <w:rsid w:val="00213EB5"/>
    <w:rsid w:val="00214189"/>
    <w:rsid w:val="0021617F"/>
    <w:rsid w:val="00236B4F"/>
    <w:rsid w:val="0024798F"/>
    <w:rsid w:val="00256433"/>
    <w:rsid w:val="002673AA"/>
    <w:rsid w:val="0027224E"/>
    <w:rsid w:val="00281632"/>
    <w:rsid w:val="002821A5"/>
    <w:rsid w:val="00290716"/>
    <w:rsid w:val="002A067B"/>
    <w:rsid w:val="002A190D"/>
    <w:rsid w:val="002A22AD"/>
    <w:rsid w:val="002A40B7"/>
    <w:rsid w:val="002A54B7"/>
    <w:rsid w:val="002A5F4F"/>
    <w:rsid w:val="002B2726"/>
    <w:rsid w:val="002B6DCF"/>
    <w:rsid w:val="002D68BF"/>
    <w:rsid w:val="002E348E"/>
    <w:rsid w:val="002F5B81"/>
    <w:rsid w:val="00300B1D"/>
    <w:rsid w:val="00303D77"/>
    <w:rsid w:val="003067A4"/>
    <w:rsid w:val="0031087C"/>
    <w:rsid w:val="00312668"/>
    <w:rsid w:val="00314BF2"/>
    <w:rsid w:val="00325764"/>
    <w:rsid w:val="003356BF"/>
    <w:rsid w:val="00343865"/>
    <w:rsid w:val="00351751"/>
    <w:rsid w:val="0035177F"/>
    <w:rsid w:val="00356764"/>
    <w:rsid w:val="00383346"/>
    <w:rsid w:val="00397DFF"/>
    <w:rsid w:val="003B2716"/>
    <w:rsid w:val="003B2F81"/>
    <w:rsid w:val="003B6440"/>
    <w:rsid w:val="003D1184"/>
    <w:rsid w:val="003E0232"/>
    <w:rsid w:val="003E189D"/>
    <w:rsid w:val="003E4B63"/>
    <w:rsid w:val="003E58F1"/>
    <w:rsid w:val="004005E7"/>
    <w:rsid w:val="0041547D"/>
    <w:rsid w:val="00417463"/>
    <w:rsid w:val="0042597C"/>
    <w:rsid w:val="00426154"/>
    <w:rsid w:val="0042636B"/>
    <w:rsid w:val="0043245E"/>
    <w:rsid w:val="00437242"/>
    <w:rsid w:val="0043746D"/>
    <w:rsid w:val="00440957"/>
    <w:rsid w:val="00443D3F"/>
    <w:rsid w:val="004464F2"/>
    <w:rsid w:val="004475F9"/>
    <w:rsid w:val="00454BCA"/>
    <w:rsid w:val="00457786"/>
    <w:rsid w:val="00460421"/>
    <w:rsid w:val="004645C1"/>
    <w:rsid w:val="0046479B"/>
    <w:rsid w:val="0048205B"/>
    <w:rsid w:val="004821BA"/>
    <w:rsid w:val="00482C6A"/>
    <w:rsid w:val="00496E89"/>
    <w:rsid w:val="00497035"/>
    <w:rsid w:val="004A13D1"/>
    <w:rsid w:val="004A7977"/>
    <w:rsid w:val="004C2DFD"/>
    <w:rsid w:val="004D46E5"/>
    <w:rsid w:val="004E600A"/>
    <w:rsid w:val="004F0122"/>
    <w:rsid w:val="004F68AC"/>
    <w:rsid w:val="00504AC6"/>
    <w:rsid w:val="00507EE3"/>
    <w:rsid w:val="00507FA0"/>
    <w:rsid w:val="0051293E"/>
    <w:rsid w:val="00516A08"/>
    <w:rsid w:val="00526D44"/>
    <w:rsid w:val="00530779"/>
    <w:rsid w:val="005307E9"/>
    <w:rsid w:val="00530825"/>
    <w:rsid w:val="005340B6"/>
    <w:rsid w:val="0053592C"/>
    <w:rsid w:val="00553641"/>
    <w:rsid w:val="00567E12"/>
    <w:rsid w:val="00570F7C"/>
    <w:rsid w:val="00571BB5"/>
    <w:rsid w:val="00585A2C"/>
    <w:rsid w:val="00586114"/>
    <w:rsid w:val="00593520"/>
    <w:rsid w:val="005972D6"/>
    <w:rsid w:val="005A25AC"/>
    <w:rsid w:val="005B6314"/>
    <w:rsid w:val="005C20F8"/>
    <w:rsid w:val="005C35F1"/>
    <w:rsid w:val="005C6038"/>
    <w:rsid w:val="005D31E3"/>
    <w:rsid w:val="005E0A78"/>
    <w:rsid w:val="00603E45"/>
    <w:rsid w:val="00603F8A"/>
    <w:rsid w:val="00606336"/>
    <w:rsid w:val="00611AA5"/>
    <w:rsid w:val="00622C4C"/>
    <w:rsid w:val="00634CDE"/>
    <w:rsid w:val="00636E6D"/>
    <w:rsid w:val="006470CE"/>
    <w:rsid w:val="00662B83"/>
    <w:rsid w:val="00667113"/>
    <w:rsid w:val="006866CB"/>
    <w:rsid w:val="006911D0"/>
    <w:rsid w:val="006923A5"/>
    <w:rsid w:val="00692651"/>
    <w:rsid w:val="00694C08"/>
    <w:rsid w:val="006A5528"/>
    <w:rsid w:val="006A67CA"/>
    <w:rsid w:val="006C499A"/>
    <w:rsid w:val="006E06C3"/>
    <w:rsid w:val="006E4A5F"/>
    <w:rsid w:val="006F162F"/>
    <w:rsid w:val="006F41B7"/>
    <w:rsid w:val="0070298A"/>
    <w:rsid w:val="0071712B"/>
    <w:rsid w:val="00717476"/>
    <w:rsid w:val="00724ED0"/>
    <w:rsid w:val="00726BC6"/>
    <w:rsid w:val="00735B31"/>
    <w:rsid w:val="00744177"/>
    <w:rsid w:val="0074578F"/>
    <w:rsid w:val="00746E1D"/>
    <w:rsid w:val="00751884"/>
    <w:rsid w:val="00755B96"/>
    <w:rsid w:val="007619A5"/>
    <w:rsid w:val="007637DE"/>
    <w:rsid w:val="00771369"/>
    <w:rsid w:val="00777062"/>
    <w:rsid w:val="00784476"/>
    <w:rsid w:val="007B1689"/>
    <w:rsid w:val="007C750C"/>
    <w:rsid w:val="007D4805"/>
    <w:rsid w:val="007D57F4"/>
    <w:rsid w:val="007D675C"/>
    <w:rsid w:val="007F40F9"/>
    <w:rsid w:val="008103CA"/>
    <w:rsid w:val="008126FA"/>
    <w:rsid w:val="0081358E"/>
    <w:rsid w:val="00823E47"/>
    <w:rsid w:val="00832216"/>
    <w:rsid w:val="00842080"/>
    <w:rsid w:val="00854050"/>
    <w:rsid w:val="008548A8"/>
    <w:rsid w:val="00856E34"/>
    <w:rsid w:val="0086532D"/>
    <w:rsid w:val="00866473"/>
    <w:rsid w:val="00870A29"/>
    <w:rsid w:val="0087162D"/>
    <w:rsid w:val="0088674A"/>
    <w:rsid w:val="00891F45"/>
    <w:rsid w:val="008957C6"/>
    <w:rsid w:val="00896944"/>
    <w:rsid w:val="00897D48"/>
    <w:rsid w:val="008A4419"/>
    <w:rsid w:val="008C06BF"/>
    <w:rsid w:val="008C1A8D"/>
    <w:rsid w:val="008C2D7E"/>
    <w:rsid w:val="008D4303"/>
    <w:rsid w:val="0090179F"/>
    <w:rsid w:val="00904FB1"/>
    <w:rsid w:val="00921DB6"/>
    <w:rsid w:val="00924238"/>
    <w:rsid w:val="00930045"/>
    <w:rsid w:val="0093474C"/>
    <w:rsid w:val="00934C58"/>
    <w:rsid w:val="00934DF3"/>
    <w:rsid w:val="0094180C"/>
    <w:rsid w:val="00956014"/>
    <w:rsid w:val="00963475"/>
    <w:rsid w:val="009712BD"/>
    <w:rsid w:val="009875E8"/>
    <w:rsid w:val="00987AF1"/>
    <w:rsid w:val="00995ECB"/>
    <w:rsid w:val="009A18C8"/>
    <w:rsid w:val="009D1A75"/>
    <w:rsid w:val="009D3D3F"/>
    <w:rsid w:val="009E3FEF"/>
    <w:rsid w:val="009F0CCA"/>
    <w:rsid w:val="009F6A84"/>
    <w:rsid w:val="00A04094"/>
    <w:rsid w:val="00A055B2"/>
    <w:rsid w:val="00A11002"/>
    <w:rsid w:val="00A152FF"/>
    <w:rsid w:val="00A364C0"/>
    <w:rsid w:val="00A56989"/>
    <w:rsid w:val="00A60A64"/>
    <w:rsid w:val="00A61C84"/>
    <w:rsid w:val="00A676A7"/>
    <w:rsid w:val="00A82632"/>
    <w:rsid w:val="00A84300"/>
    <w:rsid w:val="00A877DB"/>
    <w:rsid w:val="00A950BB"/>
    <w:rsid w:val="00AA75BA"/>
    <w:rsid w:val="00AC39B4"/>
    <w:rsid w:val="00AD359A"/>
    <w:rsid w:val="00AE12C2"/>
    <w:rsid w:val="00AF41F0"/>
    <w:rsid w:val="00AF5B48"/>
    <w:rsid w:val="00AF7094"/>
    <w:rsid w:val="00B03B2D"/>
    <w:rsid w:val="00B25272"/>
    <w:rsid w:val="00B25FED"/>
    <w:rsid w:val="00B47A28"/>
    <w:rsid w:val="00B66ED9"/>
    <w:rsid w:val="00B71180"/>
    <w:rsid w:val="00B725FA"/>
    <w:rsid w:val="00B800EC"/>
    <w:rsid w:val="00B972E0"/>
    <w:rsid w:val="00BA7925"/>
    <w:rsid w:val="00BB1D09"/>
    <w:rsid w:val="00BB3A1F"/>
    <w:rsid w:val="00BB43E3"/>
    <w:rsid w:val="00BB68D7"/>
    <w:rsid w:val="00BB6C5B"/>
    <w:rsid w:val="00BD2E1E"/>
    <w:rsid w:val="00BE7898"/>
    <w:rsid w:val="00BF26BB"/>
    <w:rsid w:val="00BF6C8E"/>
    <w:rsid w:val="00C01A95"/>
    <w:rsid w:val="00C01D27"/>
    <w:rsid w:val="00C02AA2"/>
    <w:rsid w:val="00C11659"/>
    <w:rsid w:val="00C1624D"/>
    <w:rsid w:val="00C35C04"/>
    <w:rsid w:val="00C40460"/>
    <w:rsid w:val="00C505D1"/>
    <w:rsid w:val="00C547B2"/>
    <w:rsid w:val="00C616F8"/>
    <w:rsid w:val="00C73300"/>
    <w:rsid w:val="00C74A10"/>
    <w:rsid w:val="00C80DE1"/>
    <w:rsid w:val="00C9087E"/>
    <w:rsid w:val="00C9540C"/>
    <w:rsid w:val="00CB3847"/>
    <w:rsid w:val="00CB53AB"/>
    <w:rsid w:val="00CC3F3F"/>
    <w:rsid w:val="00CD1184"/>
    <w:rsid w:val="00CD2F33"/>
    <w:rsid w:val="00CD3E3C"/>
    <w:rsid w:val="00CD7650"/>
    <w:rsid w:val="00CE31A4"/>
    <w:rsid w:val="00CE583A"/>
    <w:rsid w:val="00CE6896"/>
    <w:rsid w:val="00CE6C05"/>
    <w:rsid w:val="00CF62B6"/>
    <w:rsid w:val="00D103B9"/>
    <w:rsid w:val="00D107DC"/>
    <w:rsid w:val="00D11B3E"/>
    <w:rsid w:val="00D12D8E"/>
    <w:rsid w:val="00D1322F"/>
    <w:rsid w:val="00D14245"/>
    <w:rsid w:val="00D27F81"/>
    <w:rsid w:val="00D31E1A"/>
    <w:rsid w:val="00D3426A"/>
    <w:rsid w:val="00D37909"/>
    <w:rsid w:val="00D37A8E"/>
    <w:rsid w:val="00D4030B"/>
    <w:rsid w:val="00D40813"/>
    <w:rsid w:val="00D5035B"/>
    <w:rsid w:val="00D549BB"/>
    <w:rsid w:val="00D61038"/>
    <w:rsid w:val="00D61ECA"/>
    <w:rsid w:val="00D75EF6"/>
    <w:rsid w:val="00D76422"/>
    <w:rsid w:val="00D930A1"/>
    <w:rsid w:val="00D939C6"/>
    <w:rsid w:val="00D94968"/>
    <w:rsid w:val="00DA20EB"/>
    <w:rsid w:val="00DA413D"/>
    <w:rsid w:val="00DB2E0E"/>
    <w:rsid w:val="00DB2F10"/>
    <w:rsid w:val="00DB598A"/>
    <w:rsid w:val="00DC1642"/>
    <w:rsid w:val="00DC7C2E"/>
    <w:rsid w:val="00DD0B6E"/>
    <w:rsid w:val="00DE375F"/>
    <w:rsid w:val="00DE3DF5"/>
    <w:rsid w:val="00DF0B5A"/>
    <w:rsid w:val="00DF3C04"/>
    <w:rsid w:val="00DF5F99"/>
    <w:rsid w:val="00DF7590"/>
    <w:rsid w:val="00E05248"/>
    <w:rsid w:val="00E15190"/>
    <w:rsid w:val="00E20239"/>
    <w:rsid w:val="00E251D7"/>
    <w:rsid w:val="00E42083"/>
    <w:rsid w:val="00E43A41"/>
    <w:rsid w:val="00E4711F"/>
    <w:rsid w:val="00E54DA7"/>
    <w:rsid w:val="00E55E93"/>
    <w:rsid w:val="00E60099"/>
    <w:rsid w:val="00E62D5C"/>
    <w:rsid w:val="00E71067"/>
    <w:rsid w:val="00E719BF"/>
    <w:rsid w:val="00E73565"/>
    <w:rsid w:val="00E76FD0"/>
    <w:rsid w:val="00E770CD"/>
    <w:rsid w:val="00E804C6"/>
    <w:rsid w:val="00E85764"/>
    <w:rsid w:val="00E862CB"/>
    <w:rsid w:val="00E86548"/>
    <w:rsid w:val="00E95B63"/>
    <w:rsid w:val="00E97A32"/>
    <w:rsid w:val="00EA5476"/>
    <w:rsid w:val="00EB7303"/>
    <w:rsid w:val="00EB7DC3"/>
    <w:rsid w:val="00EC1E1C"/>
    <w:rsid w:val="00EC6771"/>
    <w:rsid w:val="00ED1EDF"/>
    <w:rsid w:val="00ED5B66"/>
    <w:rsid w:val="00EE3CE0"/>
    <w:rsid w:val="00EE4D8D"/>
    <w:rsid w:val="00EE68BA"/>
    <w:rsid w:val="00EF23E0"/>
    <w:rsid w:val="00EF6FD7"/>
    <w:rsid w:val="00F03B4B"/>
    <w:rsid w:val="00F0466C"/>
    <w:rsid w:val="00F2457B"/>
    <w:rsid w:val="00F254AA"/>
    <w:rsid w:val="00F324BF"/>
    <w:rsid w:val="00F3373E"/>
    <w:rsid w:val="00F43FE2"/>
    <w:rsid w:val="00F45BD8"/>
    <w:rsid w:val="00F5026D"/>
    <w:rsid w:val="00F5155F"/>
    <w:rsid w:val="00F527F7"/>
    <w:rsid w:val="00F83E84"/>
    <w:rsid w:val="00F85EA8"/>
    <w:rsid w:val="00F940DE"/>
    <w:rsid w:val="00FA0E92"/>
    <w:rsid w:val="00FA1C06"/>
    <w:rsid w:val="00FA75E4"/>
    <w:rsid w:val="00FA7D27"/>
    <w:rsid w:val="00FB04CC"/>
    <w:rsid w:val="00FB0845"/>
    <w:rsid w:val="00FB2728"/>
    <w:rsid w:val="00FC14D1"/>
    <w:rsid w:val="00FC2909"/>
    <w:rsid w:val="00FC6F96"/>
    <w:rsid w:val="00FD32AF"/>
    <w:rsid w:val="00FD53CB"/>
    <w:rsid w:val="00FE0D27"/>
    <w:rsid w:val="00FE4969"/>
    <w:rsid w:val="00FE7FD9"/>
    <w:rsid w:val="00FF138F"/>
    <w:rsid w:val="00FF432E"/>
    <w:rsid w:val="00FF50AE"/>
    <w:rsid w:val="00FF64C9"/>
    <w:rsid w:val="00FF7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96922"/>
  <w15:docId w15:val="{D5AF9F28-FB37-4A79-B12B-494E6779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67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7D675C"/>
    <w:pPr>
      <w:ind w:left="-90"/>
      <w:outlineLvl w:val="0"/>
    </w:pPr>
    <w:rPr>
      <w:rFonts w:ascii="Bookman Old Style" w:hAnsi="Bookman Old Sty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D675C"/>
    <w:rPr>
      <w:rFonts w:ascii="Bookman Old Style" w:eastAsia="Times New Roman" w:hAnsi="Bookman Old Style" w:cs="Times New Roman"/>
      <w:sz w:val="24"/>
      <w:szCs w:val="24"/>
    </w:rPr>
  </w:style>
  <w:style w:type="paragraph" w:styleId="Header">
    <w:name w:val="header"/>
    <w:basedOn w:val="Normal"/>
    <w:link w:val="HeaderChar"/>
    <w:semiHidden/>
    <w:rsid w:val="007D675C"/>
    <w:pPr>
      <w:tabs>
        <w:tab w:val="center" w:pos="4320"/>
        <w:tab w:val="right" w:pos="8640"/>
      </w:tabs>
    </w:pPr>
  </w:style>
  <w:style w:type="character" w:customStyle="1" w:styleId="HeaderChar">
    <w:name w:val="Header Char"/>
    <w:basedOn w:val="DefaultParagraphFont"/>
    <w:link w:val="Header"/>
    <w:semiHidden/>
    <w:rsid w:val="007D675C"/>
    <w:rPr>
      <w:rFonts w:ascii="Times New Roman" w:eastAsia="Times New Roman" w:hAnsi="Times New Roman" w:cs="Times New Roman"/>
      <w:sz w:val="24"/>
      <w:szCs w:val="24"/>
    </w:rPr>
  </w:style>
  <w:style w:type="paragraph" w:styleId="ListParagraph">
    <w:name w:val="List Paragraph"/>
    <w:basedOn w:val="Normal"/>
    <w:uiPriority w:val="34"/>
    <w:qFormat/>
    <w:rsid w:val="007D675C"/>
    <w:pPr>
      <w:ind w:left="720"/>
    </w:pPr>
  </w:style>
  <w:style w:type="paragraph" w:styleId="BalloonText">
    <w:name w:val="Balloon Text"/>
    <w:basedOn w:val="Normal"/>
    <w:link w:val="BalloonTextChar"/>
    <w:uiPriority w:val="99"/>
    <w:semiHidden/>
    <w:unhideWhenUsed/>
    <w:rsid w:val="00634C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4CDE"/>
    <w:rPr>
      <w:rFonts w:ascii="Segoe UI" w:eastAsia="Times New Roman" w:hAnsi="Segoe UI" w:cs="Segoe UI"/>
      <w:sz w:val="18"/>
      <w:szCs w:val="18"/>
    </w:rPr>
  </w:style>
  <w:style w:type="paragraph" w:styleId="Footer">
    <w:name w:val="footer"/>
    <w:basedOn w:val="Normal"/>
    <w:link w:val="FooterChar"/>
    <w:uiPriority w:val="99"/>
    <w:unhideWhenUsed/>
    <w:rsid w:val="0048205B"/>
    <w:pPr>
      <w:tabs>
        <w:tab w:val="center" w:pos="4680"/>
        <w:tab w:val="right" w:pos="9360"/>
      </w:tabs>
    </w:pPr>
  </w:style>
  <w:style w:type="character" w:customStyle="1" w:styleId="FooterChar">
    <w:name w:val="Footer Char"/>
    <w:basedOn w:val="DefaultParagraphFont"/>
    <w:link w:val="Footer"/>
    <w:uiPriority w:val="99"/>
    <w:rsid w:val="0048205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545393">
      <w:bodyDiv w:val="1"/>
      <w:marLeft w:val="0"/>
      <w:marRight w:val="0"/>
      <w:marTop w:val="0"/>
      <w:marBottom w:val="0"/>
      <w:divBdr>
        <w:top w:val="none" w:sz="0" w:space="0" w:color="auto"/>
        <w:left w:val="none" w:sz="0" w:space="0" w:color="auto"/>
        <w:bottom w:val="none" w:sz="0" w:space="0" w:color="auto"/>
        <w:right w:val="none" w:sz="0" w:space="0" w:color="auto"/>
      </w:divBdr>
    </w:div>
    <w:div w:id="190266430">
      <w:bodyDiv w:val="1"/>
      <w:marLeft w:val="0"/>
      <w:marRight w:val="0"/>
      <w:marTop w:val="0"/>
      <w:marBottom w:val="0"/>
      <w:divBdr>
        <w:top w:val="none" w:sz="0" w:space="0" w:color="auto"/>
        <w:left w:val="none" w:sz="0" w:space="0" w:color="auto"/>
        <w:bottom w:val="none" w:sz="0" w:space="0" w:color="auto"/>
        <w:right w:val="none" w:sz="0" w:space="0" w:color="auto"/>
      </w:divBdr>
    </w:div>
    <w:div w:id="266819249">
      <w:bodyDiv w:val="1"/>
      <w:marLeft w:val="0"/>
      <w:marRight w:val="0"/>
      <w:marTop w:val="0"/>
      <w:marBottom w:val="0"/>
      <w:divBdr>
        <w:top w:val="none" w:sz="0" w:space="0" w:color="auto"/>
        <w:left w:val="none" w:sz="0" w:space="0" w:color="auto"/>
        <w:bottom w:val="none" w:sz="0" w:space="0" w:color="auto"/>
        <w:right w:val="none" w:sz="0" w:space="0" w:color="auto"/>
      </w:divBdr>
    </w:div>
    <w:div w:id="270557479">
      <w:bodyDiv w:val="1"/>
      <w:marLeft w:val="0"/>
      <w:marRight w:val="0"/>
      <w:marTop w:val="0"/>
      <w:marBottom w:val="0"/>
      <w:divBdr>
        <w:top w:val="none" w:sz="0" w:space="0" w:color="auto"/>
        <w:left w:val="none" w:sz="0" w:space="0" w:color="auto"/>
        <w:bottom w:val="none" w:sz="0" w:space="0" w:color="auto"/>
        <w:right w:val="none" w:sz="0" w:space="0" w:color="auto"/>
      </w:divBdr>
    </w:div>
    <w:div w:id="461657941">
      <w:bodyDiv w:val="1"/>
      <w:marLeft w:val="0"/>
      <w:marRight w:val="0"/>
      <w:marTop w:val="0"/>
      <w:marBottom w:val="0"/>
      <w:divBdr>
        <w:top w:val="none" w:sz="0" w:space="0" w:color="auto"/>
        <w:left w:val="none" w:sz="0" w:space="0" w:color="auto"/>
        <w:bottom w:val="none" w:sz="0" w:space="0" w:color="auto"/>
        <w:right w:val="none" w:sz="0" w:space="0" w:color="auto"/>
      </w:divBdr>
    </w:div>
    <w:div w:id="679938674">
      <w:bodyDiv w:val="1"/>
      <w:marLeft w:val="0"/>
      <w:marRight w:val="0"/>
      <w:marTop w:val="0"/>
      <w:marBottom w:val="0"/>
      <w:divBdr>
        <w:top w:val="none" w:sz="0" w:space="0" w:color="auto"/>
        <w:left w:val="none" w:sz="0" w:space="0" w:color="auto"/>
        <w:bottom w:val="none" w:sz="0" w:space="0" w:color="auto"/>
        <w:right w:val="none" w:sz="0" w:space="0" w:color="auto"/>
      </w:divBdr>
    </w:div>
    <w:div w:id="721101176">
      <w:bodyDiv w:val="1"/>
      <w:marLeft w:val="0"/>
      <w:marRight w:val="0"/>
      <w:marTop w:val="0"/>
      <w:marBottom w:val="0"/>
      <w:divBdr>
        <w:top w:val="none" w:sz="0" w:space="0" w:color="auto"/>
        <w:left w:val="none" w:sz="0" w:space="0" w:color="auto"/>
        <w:bottom w:val="none" w:sz="0" w:space="0" w:color="auto"/>
        <w:right w:val="none" w:sz="0" w:space="0" w:color="auto"/>
      </w:divBdr>
    </w:div>
    <w:div w:id="1228691136">
      <w:bodyDiv w:val="1"/>
      <w:marLeft w:val="0"/>
      <w:marRight w:val="0"/>
      <w:marTop w:val="0"/>
      <w:marBottom w:val="0"/>
      <w:divBdr>
        <w:top w:val="none" w:sz="0" w:space="0" w:color="auto"/>
        <w:left w:val="none" w:sz="0" w:space="0" w:color="auto"/>
        <w:bottom w:val="none" w:sz="0" w:space="0" w:color="auto"/>
        <w:right w:val="none" w:sz="0" w:space="0" w:color="auto"/>
      </w:divBdr>
    </w:div>
    <w:div w:id="1397627205">
      <w:bodyDiv w:val="1"/>
      <w:marLeft w:val="0"/>
      <w:marRight w:val="0"/>
      <w:marTop w:val="0"/>
      <w:marBottom w:val="0"/>
      <w:divBdr>
        <w:top w:val="none" w:sz="0" w:space="0" w:color="auto"/>
        <w:left w:val="none" w:sz="0" w:space="0" w:color="auto"/>
        <w:bottom w:val="none" w:sz="0" w:space="0" w:color="auto"/>
        <w:right w:val="none" w:sz="0" w:space="0" w:color="auto"/>
      </w:divBdr>
    </w:div>
    <w:div w:id="1400714981">
      <w:bodyDiv w:val="1"/>
      <w:marLeft w:val="0"/>
      <w:marRight w:val="0"/>
      <w:marTop w:val="0"/>
      <w:marBottom w:val="0"/>
      <w:divBdr>
        <w:top w:val="none" w:sz="0" w:space="0" w:color="auto"/>
        <w:left w:val="none" w:sz="0" w:space="0" w:color="auto"/>
        <w:bottom w:val="none" w:sz="0" w:space="0" w:color="auto"/>
        <w:right w:val="none" w:sz="0" w:space="0" w:color="auto"/>
      </w:divBdr>
    </w:div>
    <w:div w:id="2003511059">
      <w:bodyDiv w:val="1"/>
      <w:marLeft w:val="0"/>
      <w:marRight w:val="0"/>
      <w:marTop w:val="0"/>
      <w:marBottom w:val="0"/>
      <w:divBdr>
        <w:top w:val="none" w:sz="0" w:space="0" w:color="auto"/>
        <w:left w:val="none" w:sz="0" w:space="0" w:color="auto"/>
        <w:bottom w:val="none" w:sz="0" w:space="0" w:color="auto"/>
        <w:right w:val="none" w:sz="0" w:space="0" w:color="auto"/>
      </w:divBdr>
    </w:div>
    <w:div w:id="212221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87783-1FC1-47AD-AD50-26DED5CA2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flp2012</dc:creator>
  <cp:lastModifiedBy>Academic Senate Student Assistant</cp:lastModifiedBy>
  <cp:revision>7</cp:revision>
  <cp:lastPrinted>2019-02-26T21:01:00Z</cp:lastPrinted>
  <dcterms:created xsi:type="dcterms:W3CDTF">2019-04-05T23:58:00Z</dcterms:created>
  <dcterms:modified xsi:type="dcterms:W3CDTF">2019-04-22T19:39:00Z</dcterms:modified>
</cp:coreProperties>
</file>