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8DC87" w14:textId="13C9A157" w:rsidR="00925FC9" w:rsidRPr="00005BEE" w:rsidRDefault="00925FC9" w:rsidP="00925FC9">
      <w:pPr>
        <w:rPr>
          <w:rFonts w:ascii="Times New Roman" w:hAnsi="Times New Roman"/>
        </w:rPr>
      </w:pPr>
      <w:r w:rsidRPr="00005BEE">
        <w:rPr>
          <w:rFonts w:ascii="Times New Roman" w:hAnsi="Times New Roman"/>
        </w:rPr>
        <w:t>MINUTES OF THE ACADEMIC</w:t>
      </w:r>
      <w:bookmarkStart w:id="0" w:name="_GoBack"/>
      <w:bookmarkEnd w:id="0"/>
      <w:r w:rsidRPr="00005BEE">
        <w:rPr>
          <w:rFonts w:ascii="Times New Roman" w:hAnsi="Times New Roman"/>
        </w:rPr>
        <w:t xml:space="preserve"> POLICY &amp; PLANNING COMMITTEE OF THE ACADEMIC SENATE CALIFORNIA STATE UNIVERSITY, FRESNO</w:t>
      </w:r>
    </w:p>
    <w:p w14:paraId="47B0F604" w14:textId="77777777" w:rsidR="00925FC9" w:rsidRPr="00005BEE" w:rsidRDefault="00925FC9" w:rsidP="00925FC9">
      <w:pPr>
        <w:rPr>
          <w:rFonts w:ascii="Times New Roman" w:hAnsi="Times New Roman"/>
        </w:rPr>
      </w:pPr>
      <w:r w:rsidRPr="00005BEE">
        <w:rPr>
          <w:rFonts w:ascii="Times New Roman" w:hAnsi="Times New Roman"/>
        </w:rPr>
        <w:t>5200 North Barton Ave, M/S ML 34</w:t>
      </w:r>
    </w:p>
    <w:p w14:paraId="6ADAE286" w14:textId="77777777" w:rsidR="00925FC9" w:rsidRPr="00005BEE" w:rsidRDefault="00925FC9" w:rsidP="00925FC9">
      <w:pPr>
        <w:rPr>
          <w:rFonts w:ascii="Times New Roman" w:hAnsi="Times New Roman"/>
        </w:rPr>
      </w:pPr>
      <w:r w:rsidRPr="00005BEE">
        <w:rPr>
          <w:rFonts w:ascii="Times New Roman" w:hAnsi="Times New Roman"/>
        </w:rPr>
        <w:t>Fresno, California 93740-8014</w:t>
      </w:r>
    </w:p>
    <w:p w14:paraId="795F629C" w14:textId="61509371" w:rsidR="00925FC9" w:rsidRPr="00005BEE" w:rsidRDefault="00925FC9" w:rsidP="00925FC9">
      <w:pPr>
        <w:rPr>
          <w:rFonts w:ascii="Times New Roman" w:hAnsi="Times New Roman"/>
        </w:rPr>
      </w:pPr>
      <w:r w:rsidRPr="00005BEE">
        <w:rPr>
          <w:rFonts w:ascii="Times New Roman" w:hAnsi="Times New Roman"/>
        </w:rPr>
        <w:t>Office of the Academic Senate ​​​​</w:t>
      </w:r>
      <w:r w:rsidRPr="00005BEE">
        <w:rPr>
          <w:rFonts w:ascii="Times New Roman" w:hAnsi="Times New Roman"/>
        </w:rPr>
        <w:tab/>
      </w:r>
      <w:r w:rsidRPr="00005BEE">
        <w:rPr>
          <w:rFonts w:ascii="Times New Roman" w:hAnsi="Times New Roman"/>
        </w:rPr>
        <w:tab/>
      </w:r>
      <w:r w:rsidRPr="00005BEE">
        <w:rPr>
          <w:rFonts w:ascii="Times New Roman" w:hAnsi="Times New Roman"/>
        </w:rPr>
        <w:tab/>
        <w:t>Ext. 278-2743​​​​​​​</w:t>
      </w:r>
      <w:r w:rsidRPr="00005BEE">
        <w:rPr>
          <w:rFonts w:ascii="Times New Roman" w:hAnsi="Times New Roman"/>
        </w:rPr>
        <w:tab/>
        <w:t>FAX:  278-5745</w:t>
      </w:r>
      <w:r w:rsidRPr="00005BEE">
        <w:rPr>
          <w:rFonts w:ascii="Times New Roman" w:hAnsi="Times New Roman"/>
        </w:rPr>
        <w:tab/>
      </w:r>
      <w:r w:rsidRPr="00005BEE">
        <w:rPr>
          <w:rFonts w:ascii="Times New Roman" w:hAnsi="Times New Roman"/>
        </w:rPr>
        <w:tab/>
      </w:r>
      <w:bookmarkStart w:id="1" w:name="OLE_LINK1"/>
      <w:bookmarkStart w:id="2" w:name="OLE_LINK2"/>
      <w:bookmarkStart w:id="3" w:name="OLE_LINK5"/>
    </w:p>
    <w:p w14:paraId="7D695AEF" w14:textId="0D4EEE47" w:rsidR="00D81D72" w:rsidRPr="00005BEE" w:rsidRDefault="00D81D72" w:rsidP="00925FC9">
      <w:pPr>
        <w:rPr>
          <w:rFonts w:ascii="Times New Roman" w:hAnsi="Times New Roman"/>
        </w:rPr>
      </w:pPr>
      <w:r w:rsidRPr="00005BEE">
        <w:rPr>
          <w:rFonts w:ascii="Times New Roman" w:hAnsi="Times New Roman"/>
        </w:rPr>
        <w:t>February 8, 2018</w:t>
      </w:r>
    </w:p>
    <w:bookmarkEnd w:id="1"/>
    <w:bookmarkEnd w:id="2"/>
    <w:bookmarkEnd w:id="3"/>
    <w:p w14:paraId="328FD8F3" w14:textId="77777777" w:rsidR="00925FC9" w:rsidRPr="00005BEE" w:rsidRDefault="00925FC9" w:rsidP="00925FC9">
      <w:pPr>
        <w:rPr>
          <w:rFonts w:ascii="Times New Roman" w:hAnsi="Times New Roman"/>
        </w:rPr>
      </w:pPr>
    </w:p>
    <w:p w14:paraId="5382A7A9" w14:textId="1F0EC8B6" w:rsidR="00925FC9" w:rsidRPr="00005BEE" w:rsidRDefault="007E74C9" w:rsidP="007E74C9">
      <w:pPr>
        <w:tabs>
          <w:tab w:val="left" w:pos="720"/>
        </w:tabs>
        <w:rPr>
          <w:rFonts w:ascii="Times New Roman" w:hAnsi="Times New Roman"/>
        </w:rPr>
      </w:pPr>
      <w:r w:rsidRPr="00005BEE">
        <w:rPr>
          <w:rFonts w:ascii="Times New Roman" w:hAnsi="Times New Roman"/>
        </w:rPr>
        <w:t xml:space="preserve">Members Attending: </w:t>
      </w:r>
      <w:r w:rsidR="00925FC9" w:rsidRPr="00005BEE">
        <w:rPr>
          <w:rFonts w:ascii="Times New Roman" w:hAnsi="Times New Roman"/>
        </w:rPr>
        <w:t xml:space="preserve">James </w:t>
      </w:r>
      <w:proofErr w:type="spellStart"/>
      <w:r w:rsidR="00925FC9" w:rsidRPr="00005BEE">
        <w:rPr>
          <w:rFonts w:ascii="Times New Roman" w:hAnsi="Times New Roman"/>
        </w:rPr>
        <w:t>Mullooly</w:t>
      </w:r>
      <w:proofErr w:type="spellEnd"/>
      <w:r w:rsidR="00925FC9" w:rsidRPr="00005BEE">
        <w:rPr>
          <w:rFonts w:ascii="Times New Roman" w:hAnsi="Times New Roman"/>
        </w:rPr>
        <w:t xml:space="preserve"> (Chair), Oscar Vega,</w:t>
      </w:r>
      <w:r w:rsidR="009176D8" w:rsidRPr="00005BEE">
        <w:rPr>
          <w:rFonts w:ascii="Times New Roman" w:hAnsi="Times New Roman"/>
        </w:rPr>
        <w:t xml:space="preserve"> </w:t>
      </w:r>
      <w:proofErr w:type="spellStart"/>
      <w:r w:rsidR="004628CC" w:rsidRPr="00005BEE">
        <w:rPr>
          <w:rFonts w:ascii="Times New Roman" w:hAnsi="Times New Roman"/>
          <w:bCs/>
        </w:rPr>
        <w:t>Tiewei</w:t>
      </w:r>
      <w:proofErr w:type="spellEnd"/>
      <w:r w:rsidR="004628CC" w:rsidRPr="00005BEE">
        <w:rPr>
          <w:rFonts w:ascii="Times New Roman" w:hAnsi="Times New Roman"/>
          <w:bCs/>
        </w:rPr>
        <w:t xml:space="preserve"> Liu</w:t>
      </w:r>
      <w:r w:rsidR="00FD4809" w:rsidRPr="00005BEE">
        <w:rPr>
          <w:rFonts w:ascii="Times New Roman" w:hAnsi="Times New Roman"/>
          <w:bCs/>
        </w:rPr>
        <w:t xml:space="preserve">, </w:t>
      </w:r>
      <w:r w:rsidR="006F7EC7" w:rsidRPr="00005BEE">
        <w:rPr>
          <w:rFonts w:ascii="Times New Roman" w:hAnsi="Times New Roman"/>
          <w:bCs/>
        </w:rPr>
        <w:t>Florence Cassel Sharma,</w:t>
      </w:r>
      <w:r w:rsidR="006F7EC7" w:rsidRPr="00005BEE">
        <w:rPr>
          <w:rFonts w:ascii="Times New Roman" w:hAnsi="Times New Roman"/>
        </w:rPr>
        <w:t xml:space="preserve"> </w:t>
      </w:r>
      <w:proofErr w:type="spellStart"/>
      <w:r w:rsidR="00B46832" w:rsidRPr="00005BEE">
        <w:rPr>
          <w:rFonts w:ascii="Times New Roman" w:hAnsi="Times New Roman"/>
        </w:rPr>
        <w:t>Kathi</w:t>
      </w:r>
      <w:proofErr w:type="spellEnd"/>
      <w:r w:rsidR="00B46832" w:rsidRPr="00005BEE">
        <w:rPr>
          <w:rFonts w:ascii="Times New Roman" w:hAnsi="Times New Roman"/>
        </w:rPr>
        <w:t xml:space="preserve"> </w:t>
      </w:r>
      <w:proofErr w:type="spellStart"/>
      <w:r w:rsidR="00B46832" w:rsidRPr="00005BEE">
        <w:rPr>
          <w:rFonts w:ascii="Times New Roman" w:hAnsi="Times New Roman"/>
        </w:rPr>
        <w:t>Rindahl</w:t>
      </w:r>
      <w:proofErr w:type="spellEnd"/>
      <w:r w:rsidR="00B46832" w:rsidRPr="00005BEE">
        <w:rPr>
          <w:rFonts w:ascii="Times New Roman" w:hAnsi="Times New Roman"/>
        </w:rPr>
        <w:t>,</w:t>
      </w:r>
      <w:r w:rsidR="00B46832" w:rsidRPr="00005BEE">
        <w:rPr>
          <w:rFonts w:ascii="Times New Roman" w:hAnsi="Times New Roman"/>
          <w:bCs/>
        </w:rPr>
        <w:t xml:space="preserve"> </w:t>
      </w:r>
      <w:r w:rsidRPr="00005BEE">
        <w:rPr>
          <w:rFonts w:ascii="Times New Roman" w:hAnsi="Times New Roman"/>
          <w:bCs/>
        </w:rPr>
        <w:t xml:space="preserve">Ahmad </w:t>
      </w:r>
      <w:proofErr w:type="spellStart"/>
      <w:r w:rsidRPr="00005BEE">
        <w:rPr>
          <w:rFonts w:ascii="Times New Roman" w:hAnsi="Times New Roman"/>
          <w:bCs/>
        </w:rPr>
        <w:t>Borazan</w:t>
      </w:r>
      <w:proofErr w:type="spellEnd"/>
      <w:r w:rsidRPr="00005BEE">
        <w:rPr>
          <w:rFonts w:ascii="Times New Roman" w:hAnsi="Times New Roman"/>
        </w:rPr>
        <w:t xml:space="preserve">, </w:t>
      </w:r>
      <w:proofErr w:type="spellStart"/>
      <w:r w:rsidRPr="00005BEE">
        <w:rPr>
          <w:rFonts w:ascii="Times New Roman" w:hAnsi="Times New Roman"/>
          <w:bCs/>
        </w:rPr>
        <w:t>Hovannes</w:t>
      </w:r>
      <w:proofErr w:type="spellEnd"/>
      <w:r w:rsidRPr="00005BEE">
        <w:rPr>
          <w:rFonts w:ascii="Times New Roman" w:hAnsi="Times New Roman"/>
          <w:bCs/>
        </w:rPr>
        <w:t xml:space="preserve"> </w:t>
      </w:r>
      <w:proofErr w:type="spellStart"/>
      <w:r w:rsidRPr="00005BEE">
        <w:rPr>
          <w:rFonts w:ascii="Times New Roman" w:hAnsi="Times New Roman"/>
          <w:bCs/>
        </w:rPr>
        <w:t>Kulhandjian</w:t>
      </w:r>
      <w:proofErr w:type="spellEnd"/>
      <w:r w:rsidR="005C7EC4" w:rsidRPr="00005BEE">
        <w:rPr>
          <w:rFonts w:ascii="Times New Roman" w:hAnsi="Times New Roman"/>
        </w:rPr>
        <w:t xml:space="preserve">, Primavera Martinez (ASI), </w:t>
      </w:r>
      <w:proofErr w:type="spellStart"/>
      <w:r w:rsidR="00B46832" w:rsidRPr="00005BEE">
        <w:rPr>
          <w:rFonts w:ascii="Times New Roman" w:hAnsi="Times New Roman"/>
        </w:rPr>
        <w:t>Xuanning</w:t>
      </w:r>
      <w:proofErr w:type="spellEnd"/>
      <w:r w:rsidR="00B46832" w:rsidRPr="00005BEE">
        <w:rPr>
          <w:rFonts w:ascii="Times New Roman" w:hAnsi="Times New Roman"/>
        </w:rPr>
        <w:t xml:space="preserve"> Fu (ex officio), </w:t>
      </w:r>
    </w:p>
    <w:p w14:paraId="0EB0C501" w14:textId="77777777" w:rsidR="0028116A" w:rsidRPr="00005BEE" w:rsidRDefault="0028116A" w:rsidP="00925FC9">
      <w:pPr>
        <w:rPr>
          <w:rFonts w:ascii="Times New Roman" w:hAnsi="Times New Roman"/>
        </w:rPr>
      </w:pPr>
    </w:p>
    <w:p w14:paraId="0B0AD0D6" w14:textId="0AEAF9D0" w:rsidR="00925FC9" w:rsidRPr="00005BEE" w:rsidRDefault="00925FC9" w:rsidP="00925FC9">
      <w:pPr>
        <w:rPr>
          <w:rFonts w:ascii="Times New Roman" w:hAnsi="Times New Roman"/>
        </w:rPr>
      </w:pPr>
      <w:r w:rsidRPr="00005BEE">
        <w:rPr>
          <w:rFonts w:ascii="Times New Roman" w:hAnsi="Times New Roman"/>
        </w:rPr>
        <w:t>A meeting of the Academic Policy &amp; Planning Committee was called to order by Chair Mullooly on Thursday, at 2:</w:t>
      </w:r>
      <w:r w:rsidR="009205BB" w:rsidRPr="00005BEE">
        <w:rPr>
          <w:rFonts w:ascii="Times New Roman" w:hAnsi="Times New Roman"/>
        </w:rPr>
        <w:t>1</w:t>
      </w:r>
      <w:r w:rsidR="00C205CB" w:rsidRPr="00005BEE">
        <w:rPr>
          <w:rFonts w:ascii="Times New Roman" w:hAnsi="Times New Roman"/>
        </w:rPr>
        <w:t>8</w:t>
      </w:r>
      <w:r w:rsidRPr="00005BEE">
        <w:rPr>
          <w:rFonts w:ascii="Times New Roman" w:hAnsi="Times New Roman"/>
        </w:rPr>
        <w:t>p.m., in HML 2108.</w:t>
      </w:r>
      <w:r w:rsidRPr="00005BEE">
        <w:rPr>
          <w:rFonts w:ascii="Times New Roman" w:hAnsi="Times New Roman"/>
        </w:rPr>
        <w:tab/>
      </w:r>
    </w:p>
    <w:p w14:paraId="38FA4974" w14:textId="77777777" w:rsidR="00925FC9" w:rsidRPr="00005BEE" w:rsidRDefault="00925FC9" w:rsidP="00925FC9">
      <w:pPr>
        <w:rPr>
          <w:rFonts w:ascii="Times New Roman" w:hAnsi="Times New Roman"/>
        </w:rPr>
      </w:pPr>
    </w:p>
    <w:p w14:paraId="74E0CB51" w14:textId="5C00CCE9" w:rsidR="00925FC9" w:rsidRPr="00005BEE" w:rsidRDefault="00925FC9" w:rsidP="00925FC9">
      <w:pPr>
        <w:ind w:left="360" w:hanging="360"/>
        <w:rPr>
          <w:rFonts w:ascii="Times New Roman" w:hAnsi="Times New Roman"/>
        </w:rPr>
      </w:pPr>
      <w:r w:rsidRPr="00005BEE">
        <w:rPr>
          <w:rFonts w:ascii="Times New Roman" w:hAnsi="Times New Roman"/>
        </w:rPr>
        <w:t xml:space="preserve">1. Approval of the </w:t>
      </w:r>
      <w:r w:rsidR="005C7EC4" w:rsidRPr="00005BEE">
        <w:rPr>
          <w:rFonts w:ascii="Times New Roman" w:hAnsi="Times New Roman"/>
        </w:rPr>
        <w:t xml:space="preserve">modified </w:t>
      </w:r>
      <w:r w:rsidRPr="00005BEE">
        <w:rPr>
          <w:rFonts w:ascii="Times New Roman" w:hAnsi="Times New Roman"/>
        </w:rPr>
        <w:t>Agenda.</w:t>
      </w:r>
    </w:p>
    <w:p w14:paraId="45AC65A8" w14:textId="42D9314E" w:rsidR="0028116A" w:rsidRPr="00005BEE" w:rsidRDefault="0028116A" w:rsidP="0028116A">
      <w:pPr>
        <w:tabs>
          <w:tab w:val="left" w:pos="720"/>
        </w:tabs>
        <w:rPr>
          <w:rFonts w:ascii="Times New Roman" w:eastAsia="Times New Roman" w:hAnsi="Times New Roman"/>
          <w:color w:val="000000"/>
          <w:shd w:val="clear" w:color="auto" w:fill="FFFFFF"/>
        </w:rPr>
      </w:pPr>
      <w:r w:rsidRPr="00005BEE">
        <w:rPr>
          <w:rFonts w:ascii="Times New Roman" w:hAnsi="Times New Roman"/>
        </w:rPr>
        <w:tab/>
      </w:r>
      <w:r w:rsidR="00925FC9" w:rsidRPr="00005BEE">
        <w:rPr>
          <w:rFonts w:ascii="Times New Roman" w:hAnsi="Times New Roman"/>
        </w:rPr>
        <w:t xml:space="preserve">MSC </w:t>
      </w:r>
      <w:r w:rsidRPr="00005BEE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</w:p>
    <w:p w14:paraId="651098EE" w14:textId="77777777" w:rsidR="00C205CB" w:rsidRPr="00005BEE" w:rsidRDefault="00C205CB" w:rsidP="00C205CB">
      <w:pPr>
        <w:tabs>
          <w:tab w:val="left" w:pos="720"/>
        </w:tabs>
        <w:rPr>
          <w:rFonts w:ascii="Times New Roman" w:eastAsia="Times New Roman" w:hAnsi="Times New Roman"/>
          <w:color w:val="000000"/>
          <w:shd w:val="clear" w:color="auto" w:fill="FFFFFF"/>
        </w:rPr>
      </w:pPr>
      <w:r w:rsidRPr="00005BEE">
        <w:rPr>
          <w:rFonts w:ascii="Times New Roman" w:eastAsia="Times New Roman" w:hAnsi="Times New Roman"/>
          <w:color w:val="000000"/>
          <w:shd w:val="clear" w:color="auto" w:fill="FFFFFF"/>
        </w:rPr>
        <w:t>2. Approval of Minutes for:</w:t>
      </w:r>
    </w:p>
    <w:p w14:paraId="48C7E1C4" w14:textId="71B8DCF0" w:rsidR="00C205CB" w:rsidRPr="00005BEE" w:rsidRDefault="00C205CB" w:rsidP="00C205CB">
      <w:pPr>
        <w:tabs>
          <w:tab w:val="left" w:pos="720"/>
        </w:tabs>
        <w:rPr>
          <w:rFonts w:ascii="Times New Roman" w:eastAsia="Times New Roman" w:hAnsi="Times New Roman"/>
          <w:color w:val="000000"/>
          <w:shd w:val="clear" w:color="auto" w:fill="FFFFFF"/>
        </w:rPr>
      </w:pPr>
      <w:r w:rsidRPr="00005BEE">
        <w:rPr>
          <w:rFonts w:ascii="Times New Roman" w:eastAsia="Times New Roman" w:hAnsi="Times New Roman"/>
          <w:color w:val="000000"/>
          <w:shd w:val="clear" w:color="auto" w:fill="FFFFFF"/>
        </w:rPr>
        <w:tab/>
      </w:r>
      <w:r w:rsidR="005C7EC4" w:rsidRPr="00005BEE">
        <w:rPr>
          <w:rFonts w:ascii="Times New Roman" w:eastAsia="Times New Roman" w:hAnsi="Times New Roman"/>
          <w:color w:val="000000"/>
          <w:shd w:val="clear" w:color="auto" w:fill="FFFFFF"/>
        </w:rPr>
        <w:t>2/8/18</w:t>
      </w:r>
    </w:p>
    <w:p w14:paraId="372CE6FC" w14:textId="77777777" w:rsidR="00C205CB" w:rsidRPr="00005BEE" w:rsidRDefault="00C205CB" w:rsidP="00C205CB">
      <w:pPr>
        <w:tabs>
          <w:tab w:val="left" w:pos="720"/>
        </w:tabs>
        <w:rPr>
          <w:rFonts w:ascii="Times New Roman" w:eastAsia="Times New Roman" w:hAnsi="Times New Roman"/>
          <w:color w:val="000000"/>
          <w:shd w:val="clear" w:color="auto" w:fill="FFFFFF"/>
        </w:rPr>
      </w:pPr>
      <w:r w:rsidRPr="00005BEE">
        <w:rPr>
          <w:rFonts w:ascii="Times New Roman" w:eastAsia="Times New Roman" w:hAnsi="Times New Roman"/>
          <w:color w:val="000000"/>
          <w:shd w:val="clear" w:color="auto" w:fill="FFFFFF"/>
        </w:rPr>
        <w:t>3. Communications and Announcements:</w:t>
      </w:r>
    </w:p>
    <w:p w14:paraId="6ED22E21" w14:textId="77777777" w:rsidR="005C7EC4" w:rsidRPr="00005BEE" w:rsidRDefault="007E74C9" w:rsidP="007E74C9">
      <w:pPr>
        <w:tabs>
          <w:tab w:val="left" w:pos="720"/>
        </w:tabs>
        <w:rPr>
          <w:rFonts w:ascii="Times New Roman" w:hAnsi="Times New Roman"/>
        </w:rPr>
      </w:pPr>
      <w:r w:rsidRPr="00005BEE">
        <w:rPr>
          <w:rFonts w:ascii="Times New Roman" w:eastAsia="Times New Roman" w:hAnsi="Times New Roman"/>
          <w:color w:val="000000"/>
          <w:shd w:val="clear" w:color="auto" w:fill="FFFFFF"/>
        </w:rPr>
        <w:tab/>
        <w:t>-Welcome new members:</w:t>
      </w:r>
      <w:r w:rsidRPr="00005BEE">
        <w:rPr>
          <w:rFonts w:ascii="Times New Roman" w:hAnsi="Times New Roman"/>
          <w:bCs/>
        </w:rPr>
        <w:t xml:space="preserve"> </w:t>
      </w:r>
      <w:r w:rsidR="005C7EC4" w:rsidRPr="00005BEE">
        <w:rPr>
          <w:rFonts w:ascii="Times New Roman" w:hAnsi="Times New Roman"/>
        </w:rPr>
        <w:t>Primavera Martinez (ASI)</w:t>
      </w:r>
    </w:p>
    <w:p w14:paraId="1CF1FC0B" w14:textId="77777777" w:rsidR="007E74C9" w:rsidRPr="00005BEE" w:rsidRDefault="007E74C9" w:rsidP="007E74C9">
      <w:pPr>
        <w:pStyle w:val="ListParagraph"/>
        <w:tabs>
          <w:tab w:val="left" w:pos="720"/>
        </w:tabs>
        <w:rPr>
          <w:rFonts w:ascii="Times New Roman" w:eastAsia="Times New Roman" w:hAnsi="Times New Roman"/>
          <w:color w:val="000000"/>
          <w:shd w:val="clear" w:color="auto" w:fill="FFFFFF"/>
        </w:rPr>
      </w:pPr>
      <w:r w:rsidRPr="00005BEE">
        <w:rPr>
          <w:rFonts w:ascii="Times New Roman" w:eastAsia="Times New Roman" w:hAnsi="Times New Roman"/>
          <w:color w:val="000000"/>
          <w:shd w:val="clear" w:color="auto" w:fill="FFFFFF"/>
        </w:rPr>
        <w:t>-Update on IDEA Assessment</w:t>
      </w:r>
    </w:p>
    <w:p w14:paraId="0E494997" w14:textId="77777777" w:rsidR="007E74C9" w:rsidRPr="00005BEE" w:rsidRDefault="007E74C9" w:rsidP="00C205CB">
      <w:pPr>
        <w:tabs>
          <w:tab w:val="left" w:pos="720"/>
        </w:tabs>
        <w:rPr>
          <w:rFonts w:ascii="Times New Roman" w:eastAsia="Times New Roman" w:hAnsi="Times New Roman"/>
          <w:color w:val="000000"/>
          <w:shd w:val="clear" w:color="auto" w:fill="FFFFFF"/>
        </w:rPr>
      </w:pPr>
    </w:p>
    <w:p w14:paraId="54779919" w14:textId="702D124D" w:rsidR="007E74C9" w:rsidRPr="00005BEE" w:rsidRDefault="007E74C9" w:rsidP="007E74C9">
      <w:pPr>
        <w:tabs>
          <w:tab w:val="left" w:pos="720"/>
        </w:tabs>
        <w:rPr>
          <w:rFonts w:ascii="Times New Roman" w:eastAsia="Times New Roman" w:hAnsi="Times New Roman"/>
          <w:color w:val="000000"/>
          <w:shd w:val="clear" w:color="auto" w:fill="FFFFFF"/>
        </w:rPr>
      </w:pPr>
      <w:r w:rsidRPr="00005BEE">
        <w:rPr>
          <w:rFonts w:ascii="Times New Roman" w:eastAsia="Times New Roman" w:hAnsi="Times New Roman"/>
          <w:color w:val="000000"/>
          <w:shd w:val="clear" w:color="auto" w:fill="FFFFFF"/>
        </w:rPr>
        <w:t>4. AP&amp;P </w:t>
      </w:r>
      <w:r w:rsidR="00D63B2E" w:rsidRPr="00005BEE">
        <w:rPr>
          <w:rFonts w:ascii="Times New Roman" w:eastAsia="Times New Roman" w:hAnsi="Times New Roman"/>
          <w:color w:val="000000"/>
          <w:shd w:val="clear" w:color="auto" w:fill="FFFFFF"/>
        </w:rPr>
        <w:t xml:space="preserve">Planning </w:t>
      </w:r>
      <w:r w:rsidRPr="00005BEE">
        <w:rPr>
          <w:rFonts w:ascii="Times New Roman" w:eastAsia="Times New Roman" w:hAnsi="Times New Roman"/>
          <w:color w:val="000000"/>
          <w:shd w:val="clear" w:color="auto" w:fill="FFFFFF"/>
        </w:rPr>
        <w:t>Business:</w:t>
      </w:r>
    </w:p>
    <w:p w14:paraId="75AB5162" w14:textId="0CFFA2CE" w:rsidR="00005BEE" w:rsidRPr="00005BEE" w:rsidRDefault="00005BEE" w:rsidP="00005BEE">
      <w:pPr>
        <w:tabs>
          <w:tab w:val="left" w:pos="720"/>
        </w:tabs>
        <w:ind w:left="720"/>
        <w:rPr>
          <w:rFonts w:ascii="Times New Roman" w:hAnsi="Times New Roman"/>
        </w:rPr>
      </w:pPr>
      <w:r w:rsidRPr="00005BEE">
        <w:rPr>
          <w:rFonts w:ascii="Times New Roman" w:hAnsi="Times New Roman"/>
        </w:rPr>
        <w:t>-Library Committee Restart update</w:t>
      </w:r>
    </w:p>
    <w:p w14:paraId="6BAB7093" w14:textId="77777777" w:rsidR="00005BEE" w:rsidRPr="00005BEE" w:rsidRDefault="00005BEE" w:rsidP="00005BEE">
      <w:pPr>
        <w:tabs>
          <w:tab w:val="left" w:pos="720"/>
        </w:tabs>
        <w:rPr>
          <w:rFonts w:ascii="Times New Roman" w:eastAsia="Times New Roman" w:hAnsi="Times New Roman"/>
          <w:color w:val="000000"/>
          <w:shd w:val="clear" w:color="auto" w:fill="FFFFFF"/>
        </w:rPr>
      </w:pPr>
    </w:p>
    <w:p w14:paraId="773A07D6" w14:textId="52ED10D4" w:rsidR="00005BEE" w:rsidRPr="00005BEE" w:rsidRDefault="00005BEE" w:rsidP="00005BEE">
      <w:pPr>
        <w:tabs>
          <w:tab w:val="left" w:pos="720"/>
        </w:tabs>
        <w:rPr>
          <w:rFonts w:ascii="Times New Roman" w:eastAsia="Times New Roman" w:hAnsi="Times New Roman"/>
          <w:color w:val="000000"/>
          <w:shd w:val="clear" w:color="auto" w:fill="FFFFFF"/>
        </w:rPr>
      </w:pPr>
      <w:r w:rsidRPr="00005BEE">
        <w:rPr>
          <w:rFonts w:ascii="Times New Roman" w:eastAsia="Times New Roman" w:hAnsi="Times New Roman"/>
          <w:color w:val="000000"/>
          <w:shd w:val="clear" w:color="auto" w:fill="FFFFFF"/>
        </w:rPr>
        <w:t>5. APM415 (Dispute Resolution)</w:t>
      </w:r>
    </w:p>
    <w:p w14:paraId="54FEC962" w14:textId="77777777" w:rsidR="00005BEE" w:rsidRPr="00005BEE" w:rsidRDefault="00005BEE" w:rsidP="00005BEE">
      <w:pPr>
        <w:tabs>
          <w:tab w:val="left" w:pos="720"/>
        </w:tabs>
        <w:rPr>
          <w:rFonts w:ascii="Times New Roman" w:eastAsia="Times New Roman" w:hAnsi="Times New Roman"/>
          <w:color w:val="000000"/>
          <w:shd w:val="clear" w:color="auto" w:fill="FFFFFF"/>
        </w:rPr>
      </w:pPr>
    </w:p>
    <w:p w14:paraId="6FB06835" w14:textId="38AA4EB1" w:rsidR="009E0002" w:rsidRPr="009E0002" w:rsidRDefault="0019055C" w:rsidP="009E0002">
      <w:pPr>
        <w:tabs>
          <w:tab w:val="left" w:pos="720"/>
        </w:tabs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ab/>
      </w:r>
      <w:r w:rsidR="00005BEE">
        <w:rPr>
          <w:rFonts w:ascii="Times New Roman" w:eastAsia="Times New Roman" w:hAnsi="Times New Roman"/>
          <w:color w:val="000000"/>
          <w:shd w:val="clear" w:color="auto" w:fill="FFFFFF"/>
        </w:rPr>
        <w:t xml:space="preserve">MSC: </w:t>
      </w:r>
      <w:r w:rsidR="00005BEE" w:rsidRPr="00005BEE">
        <w:rPr>
          <w:rFonts w:ascii="Times New Roman" w:eastAsia="Times New Roman" w:hAnsi="Times New Roman"/>
          <w:color w:val="000000"/>
          <w:shd w:val="clear" w:color="auto" w:fill="FFFFFF"/>
        </w:rPr>
        <w:t>To abolish APM415 due to its superfluity and invalidity.</w:t>
      </w:r>
    </w:p>
    <w:p w14:paraId="5D9AAF90" w14:textId="77777777" w:rsidR="009E0002" w:rsidRDefault="009E0002" w:rsidP="009E0002"/>
    <w:p w14:paraId="124E2053" w14:textId="77777777" w:rsidR="009E0002" w:rsidRPr="00DE0431" w:rsidRDefault="009E0002" w:rsidP="0019055C">
      <w:r w:rsidRPr="003E6A81">
        <w:t>A diligent review of possible student concerns and the recommend</w:t>
      </w:r>
      <w:r>
        <w:t>ed</w:t>
      </w:r>
      <w:r w:rsidRPr="003E6A81">
        <w:t xml:space="preserve"> response (see “</w:t>
      </w:r>
      <w:r w:rsidRPr="003E6A81">
        <w:rPr>
          <w:bCs/>
        </w:rPr>
        <w:t>Student Concerns Table”</w:t>
      </w:r>
      <w:r>
        <w:rPr>
          <w:bCs/>
        </w:rPr>
        <w:t xml:space="preserve"> and “</w:t>
      </w:r>
      <w:r w:rsidRPr="00DE0431">
        <w:rPr>
          <w:bCs/>
        </w:rPr>
        <w:t>2011Faculty Handbook Faculty Responsibilities</w:t>
      </w:r>
      <w:r>
        <w:rPr>
          <w:bCs/>
        </w:rPr>
        <w:t>”</w:t>
      </w:r>
      <w:r w:rsidRPr="003E6A81">
        <w:t>) found APM</w:t>
      </w:r>
      <w:r>
        <w:t xml:space="preserve"> 415 to be superfluous. The policy </w:t>
      </w:r>
      <w:r w:rsidRPr="00DE0431">
        <w:t>is out of date</w:t>
      </w:r>
      <w:r>
        <w:t xml:space="preserve"> in that t</w:t>
      </w:r>
      <w:r w:rsidRPr="00DE0431">
        <w:t>he Dispute Board no longer exists</w:t>
      </w:r>
      <w:r>
        <w:t xml:space="preserve"> and </w:t>
      </w:r>
      <w:r w:rsidRPr="00DE0431">
        <w:t xml:space="preserve">federal laws </w:t>
      </w:r>
      <w:r>
        <w:t xml:space="preserve">have superseded many of the areas the policy addresses. For example, </w:t>
      </w:r>
      <w:r w:rsidRPr="00DE0431">
        <w:t>a Title IX dispute</w:t>
      </w:r>
      <w:r>
        <w:t xml:space="preserve"> about a Protected Category</w:t>
      </w:r>
      <w:r w:rsidRPr="00DE0431">
        <w:t xml:space="preserve"> must be covered in a certain way, not</w:t>
      </w:r>
      <w:r>
        <w:t xml:space="preserve"> by a faculty board.</w:t>
      </w:r>
    </w:p>
    <w:p w14:paraId="64AD7F40" w14:textId="77777777" w:rsidR="003349E8" w:rsidRDefault="003349E8" w:rsidP="00005BEE">
      <w:pPr>
        <w:rPr>
          <w:rFonts w:ascii="Times New Roman" w:eastAsia="Times New Roman" w:hAnsi="Times New Roman"/>
          <w:color w:val="000000"/>
          <w:shd w:val="clear" w:color="auto" w:fill="FFFFFF"/>
        </w:rPr>
      </w:pPr>
    </w:p>
    <w:p w14:paraId="5233CB19" w14:textId="28BB8BBB" w:rsidR="00005BEE" w:rsidRPr="00005BEE" w:rsidRDefault="00005BEE" w:rsidP="00005BEE">
      <w:pPr>
        <w:tabs>
          <w:tab w:val="left" w:pos="720"/>
        </w:tabs>
        <w:rPr>
          <w:rFonts w:ascii="Times New Roman" w:eastAsia="Times New Roman" w:hAnsi="Times New Roman"/>
          <w:color w:val="000000"/>
          <w:shd w:val="clear" w:color="auto" w:fill="FFFFFF"/>
        </w:rPr>
      </w:pPr>
      <w:r w:rsidRPr="00005BEE">
        <w:rPr>
          <w:rFonts w:ascii="Times New Roman" w:eastAsia="Times New Roman" w:hAnsi="Times New Roman"/>
          <w:color w:val="000000"/>
          <w:shd w:val="clear" w:color="auto" w:fill="FFFFFF"/>
        </w:rPr>
        <w:t>6. APM246 (Policy on Incomplete Grades)</w:t>
      </w:r>
    </w:p>
    <w:p w14:paraId="280369D5" w14:textId="1CDE2779" w:rsidR="00005BEE" w:rsidRPr="00005BEE" w:rsidRDefault="00FE3773" w:rsidP="00005BEE">
      <w:pPr>
        <w:tabs>
          <w:tab w:val="left" w:pos="720"/>
        </w:tabs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[</w:t>
      </w:r>
      <w:r w:rsidR="00005BEE" w:rsidRPr="00005BEE">
        <w:rPr>
          <w:rFonts w:ascii="Times New Roman" w:eastAsia="Times New Roman" w:hAnsi="Times New Roman"/>
          <w:color w:val="000000"/>
          <w:shd w:val="clear" w:color="auto" w:fill="FFFFFF"/>
        </w:rPr>
        <w:t>Minor edits f</w:t>
      </w:r>
      <w:r>
        <w:rPr>
          <w:rFonts w:ascii="Times New Roman" w:eastAsia="Times New Roman" w:hAnsi="Times New Roman"/>
          <w:color w:val="000000"/>
          <w:shd w:val="clear" w:color="auto" w:fill="FFFFFF"/>
        </w:rPr>
        <w:t>rom Registrar Yeager and Dr. Fu]</w:t>
      </w:r>
    </w:p>
    <w:p w14:paraId="25FFCB80" w14:textId="77777777" w:rsidR="00005BEE" w:rsidRPr="00005BEE" w:rsidRDefault="00005BEE" w:rsidP="00005BEE">
      <w:pPr>
        <w:tabs>
          <w:tab w:val="left" w:pos="720"/>
        </w:tabs>
        <w:rPr>
          <w:rFonts w:ascii="Times New Roman" w:eastAsia="Times New Roman" w:hAnsi="Times New Roman"/>
          <w:color w:val="000000"/>
          <w:shd w:val="clear" w:color="auto" w:fill="FFFFFF"/>
        </w:rPr>
      </w:pPr>
    </w:p>
    <w:p w14:paraId="612EAD0A" w14:textId="77777777" w:rsidR="00005BEE" w:rsidRPr="00005BEE" w:rsidRDefault="00005BEE" w:rsidP="00005BEE">
      <w:pPr>
        <w:tabs>
          <w:tab w:val="left" w:pos="720"/>
        </w:tabs>
        <w:rPr>
          <w:rFonts w:ascii="Times New Roman" w:eastAsia="Times New Roman" w:hAnsi="Times New Roman"/>
          <w:color w:val="000000"/>
          <w:shd w:val="clear" w:color="auto" w:fill="FFFFFF"/>
        </w:rPr>
      </w:pPr>
      <w:r w:rsidRPr="00005BEE">
        <w:rPr>
          <w:rFonts w:ascii="Times New Roman" w:eastAsia="Times New Roman" w:hAnsi="Times New Roman"/>
          <w:color w:val="000000"/>
          <w:shd w:val="clear" w:color="auto" w:fill="FFFFFF"/>
        </w:rPr>
        <w:t>7. APM XXX (Policy on Culminating Experience)</w:t>
      </w:r>
    </w:p>
    <w:p w14:paraId="56B133AB" w14:textId="53E37D6B" w:rsidR="00005BEE" w:rsidRPr="00005BEE" w:rsidRDefault="00FE3773" w:rsidP="00005BEE">
      <w:pPr>
        <w:tabs>
          <w:tab w:val="left" w:pos="720"/>
        </w:tabs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[</w:t>
      </w:r>
      <w:r w:rsidR="00005BEE" w:rsidRPr="00005BEE">
        <w:rPr>
          <w:rFonts w:ascii="Times New Roman" w:eastAsia="Times New Roman" w:hAnsi="Times New Roman"/>
          <w:color w:val="000000"/>
          <w:shd w:val="clear" w:color="auto" w:fill="FFFFFF"/>
        </w:rPr>
        <w:t>Found no other policy to add this too. Thus AP&amp;P needs to Draft a policy for this.</w:t>
      </w:r>
      <w:r>
        <w:rPr>
          <w:rFonts w:ascii="Times New Roman" w:eastAsia="Times New Roman" w:hAnsi="Times New Roman"/>
          <w:color w:val="000000"/>
          <w:shd w:val="clear" w:color="auto" w:fill="FFFFFF"/>
        </w:rPr>
        <w:t>]</w:t>
      </w:r>
    </w:p>
    <w:p w14:paraId="5564A860" w14:textId="06620445" w:rsidR="00B46832" w:rsidRPr="00005BEE" w:rsidRDefault="00005BEE" w:rsidP="0028116A">
      <w:pPr>
        <w:tabs>
          <w:tab w:val="left" w:pos="720"/>
        </w:tabs>
        <w:rPr>
          <w:rFonts w:ascii="Times New Roman" w:eastAsia="Times New Roman" w:hAnsi="Times New Roman"/>
          <w:color w:val="000000"/>
          <w:shd w:val="clear" w:color="auto" w:fill="FFFFFF"/>
        </w:rPr>
      </w:pPr>
      <w:r w:rsidRPr="00005BEE">
        <w:rPr>
          <w:rFonts w:ascii="Times New Roman" w:eastAsia="Times New Roman" w:hAnsi="Times New Roman"/>
          <w:color w:val="000000"/>
          <w:shd w:val="clear" w:color="auto" w:fill="FFFFFF"/>
        </w:rPr>
        <w:t> </w:t>
      </w:r>
    </w:p>
    <w:p w14:paraId="47DF0BFB" w14:textId="3ADF80EB" w:rsidR="00826616" w:rsidRPr="00005BEE" w:rsidRDefault="00826616" w:rsidP="00826616">
      <w:pPr>
        <w:rPr>
          <w:rFonts w:ascii="Times New Roman" w:hAnsi="Times New Roman"/>
        </w:rPr>
      </w:pPr>
      <w:r w:rsidRPr="00005BEE">
        <w:rPr>
          <w:rFonts w:ascii="Times New Roman" w:hAnsi="Times New Roman"/>
        </w:rPr>
        <w:t>Adjourn 3:</w:t>
      </w:r>
      <w:r w:rsidR="00FE3773">
        <w:rPr>
          <w:rFonts w:ascii="Times New Roman" w:hAnsi="Times New Roman"/>
        </w:rPr>
        <w:t>27</w:t>
      </w:r>
      <w:r w:rsidRPr="00005BEE">
        <w:rPr>
          <w:rFonts w:ascii="Times New Roman" w:hAnsi="Times New Roman"/>
        </w:rPr>
        <w:t xml:space="preserve">pm </w:t>
      </w:r>
    </w:p>
    <w:p w14:paraId="2A59561C" w14:textId="77777777" w:rsidR="00D63B2E" w:rsidRPr="00005BEE" w:rsidRDefault="00D63B2E" w:rsidP="00826616">
      <w:pPr>
        <w:rPr>
          <w:rFonts w:ascii="Times New Roman" w:hAnsi="Times New Roman"/>
        </w:rPr>
      </w:pPr>
    </w:p>
    <w:p w14:paraId="40493123" w14:textId="77777777" w:rsidR="00D63B2E" w:rsidRPr="00005BEE" w:rsidRDefault="00D63B2E" w:rsidP="00826616">
      <w:pPr>
        <w:rPr>
          <w:rFonts w:ascii="Times New Roman" w:hAnsi="Times New Roman"/>
        </w:rPr>
      </w:pPr>
    </w:p>
    <w:p w14:paraId="37C37F42" w14:textId="77777777" w:rsidR="00D63B2E" w:rsidRPr="00005BEE" w:rsidRDefault="00D63B2E" w:rsidP="00826616">
      <w:pPr>
        <w:rPr>
          <w:rFonts w:ascii="Times New Roman" w:hAnsi="Times New Roman"/>
        </w:rPr>
      </w:pPr>
    </w:p>
    <w:p w14:paraId="45B32A35" w14:textId="77777777" w:rsidR="00222353" w:rsidRPr="00005BEE" w:rsidRDefault="00222353" w:rsidP="00826616">
      <w:pPr>
        <w:rPr>
          <w:rFonts w:ascii="Times New Roman" w:hAnsi="Times New Roman"/>
        </w:rPr>
      </w:pPr>
    </w:p>
    <w:p w14:paraId="0567150A" w14:textId="77777777" w:rsidR="00222353" w:rsidRPr="00005BEE" w:rsidRDefault="00222353" w:rsidP="000828FD">
      <w:pPr>
        <w:tabs>
          <w:tab w:val="left" w:pos="720"/>
        </w:tabs>
        <w:rPr>
          <w:rFonts w:ascii="Times New Roman" w:hAnsi="Times New Roman"/>
        </w:rPr>
      </w:pPr>
    </w:p>
    <w:p w14:paraId="5E9ED5AE" w14:textId="77777777" w:rsidR="00222353" w:rsidRPr="00005BEE" w:rsidRDefault="00222353" w:rsidP="000828FD">
      <w:pPr>
        <w:tabs>
          <w:tab w:val="left" w:pos="720"/>
        </w:tabs>
        <w:rPr>
          <w:rFonts w:ascii="Times New Roman" w:hAnsi="Times New Roman"/>
        </w:rPr>
      </w:pPr>
    </w:p>
    <w:p w14:paraId="36DFEC54" w14:textId="636D1F22" w:rsidR="004759EE" w:rsidRPr="003349E8" w:rsidRDefault="003349E8" w:rsidP="006D3047">
      <w:pPr>
        <w:tabs>
          <w:tab w:val="left" w:pos="720"/>
        </w:tabs>
        <w:rPr>
          <w:rFonts w:ascii="Times New Roman" w:hAnsi="Times New Roman"/>
          <w:b/>
          <w:bCs/>
        </w:rPr>
      </w:pPr>
      <w:bookmarkStart w:id="4" w:name="OLE_LINK3"/>
      <w:bookmarkStart w:id="5" w:name="OLE_LINK4"/>
      <w:r>
        <w:rPr>
          <w:rFonts w:ascii="Times New Roman" w:hAnsi="Times New Roman"/>
          <w:b/>
          <w:bCs/>
        </w:rPr>
        <w:t>AP&amp;P Agenda for 2/15</w:t>
      </w:r>
      <w:r w:rsidR="006D3047" w:rsidRPr="00005BEE">
        <w:rPr>
          <w:rFonts w:ascii="Times New Roman" w:hAnsi="Times New Roman"/>
          <w:b/>
          <w:bCs/>
        </w:rPr>
        <w:t>/18</w:t>
      </w:r>
    </w:p>
    <w:p w14:paraId="5C1F6AAC" w14:textId="346657D8" w:rsidR="006D3047" w:rsidRPr="00005BEE" w:rsidRDefault="006D3047" w:rsidP="006D3047">
      <w:pPr>
        <w:tabs>
          <w:tab w:val="left" w:pos="720"/>
        </w:tabs>
        <w:rPr>
          <w:rFonts w:ascii="Times New Roman" w:hAnsi="Times New Roman"/>
        </w:rPr>
      </w:pPr>
      <w:r w:rsidRPr="00005BEE">
        <w:rPr>
          <w:rFonts w:ascii="Times New Roman" w:hAnsi="Times New Roman"/>
        </w:rPr>
        <w:t xml:space="preserve">1. Approval of the </w:t>
      </w:r>
      <w:r w:rsidR="004759EE" w:rsidRPr="00005BEE">
        <w:rPr>
          <w:rFonts w:ascii="Times New Roman" w:hAnsi="Times New Roman"/>
        </w:rPr>
        <w:t xml:space="preserve">modified </w:t>
      </w:r>
      <w:r w:rsidRPr="00005BEE">
        <w:rPr>
          <w:rFonts w:ascii="Times New Roman" w:hAnsi="Times New Roman"/>
        </w:rPr>
        <w:t>Agenda</w:t>
      </w:r>
    </w:p>
    <w:p w14:paraId="3C4C28D8" w14:textId="77777777" w:rsidR="006D3047" w:rsidRPr="00005BEE" w:rsidRDefault="006D3047" w:rsidP="006D3047">
      <w:pPr>
        <w:tabs>
          <w:tab w:val="left" w:pos="720"/>
        </w:tabs>
        <w:rPr>
          <w:rFonts w:ascii="Times New Roman" w:hAnsi="Times New Roman"/>
        </w:rPr>
      </w:pPr>
      <w:r w:rsidRPr="00005BEE">
        <w:rPr>
          <w:rFonts w:ascii="Times New Roman" w:hAnsi="Times New Roman"/>
        </w:rPr>
        <w:t>2. Approval of Minutes for: 1/25/18</w:t>
      </w:r>
    </w:p>
    <w:p w14:paraId="260C5D4A" w14:textId="31A8CD79" w:rsidR="009C2CFD" w:rsidRPr="003349E8" w:rsidRDefault="006D3047" w:rsidP="006D3047">
      <w:pPr>
        <w:tabs>
          <w:tab w:val="left" w:pos="720"/>
        </w:tabs>
        <w:rPr>
          <w:rFonts w:ascii="Times New Roman" w:hAnsi="Times New Roman"/>
        </w:rPr>
      </w:pPr>
      <w:r w:rsidRPr="003349E8">
        <w:rPr>
          <w:rFonts w:ascii="Times New Roman" w:hAnsi="Times New Roman"/>
        </w:rPr>
        <w:t>3. Communications and Announcements:</w:t>
      </w:r>
      <w:r w:rsidR="009C2CFD" w:rsidRPr="003349E8">
        <w:rPr>
          <w:rFonts w:ascii="Times New Roman" w:hAnsi="Times New Roman"/>
        </w:rPr>
        <w:tab/>
      </w:r>
    </w:p>
    <w:p w14:paraId="1B376CB5" w14:textId="77777777" w:rsidR="006D3047" w:rsidRPr="003349E8" w:rsidRDefault="006D3047" w:rsidP="006D3047">
      <w:pPr>
        <w:tabs>
          <w:tab w:val="left" w:pos="720"/>
        </w:tabs>
        <w:rPr>
          <w:rFonts w:ascii="Times New Roman" w:hAnsi="Times New Roman"/>
        </w:rPr>
      </w:pPr>
      <w:r w:rsidRPr="003349E8">
        <w:rPr>
          <w:rFonts w:ascii="Times New Roman" w:hAnsi="Times New Roman"/>
        </w:rPr>
        <w:t>4. AP&amp;P Subcommittee Business:</w:t>
      </w:r>
    </w:p>
    <w:p w14:paraId="01DC174D" w14:textId="1F26010F" w:rsidR="006D3047" w:rsidRPr="00005BEE" w:rsidRDefault="006D3047" w:rsidP="003349E8">
      <w:pPr>
        <w:tabs>
          <w:tab w:val="left" w:pos="720"/>
        </w:tabs>
        <w:ind w:left="720"/>
        <w:rPr>
          <w:rFonts w:ascii="Times New Roman" w:hAnsi="Times New Roman"/>
        </w:rPr>
      </w:pPr>
      <w:r w:rsidRPr="003349E8">
        <w:rPr>
          <w:rFonts w:ascii="Times New Roman" w:hAnsi="Times New Roman"/>
        </w:rPr>
        <w:t>-Writing Committee Minutes to Review</w:t>
      </w:r>
    </w:p>
    <w:p w14:paraId="7376972C" w14:textId="6C6E2E20" w:rsidR="006D3047" w:rsidRPr="00005BEE" w:rsidRDefault="003349E8" w:rsidP="006D3047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D3047" w:rsidRPr="00005BEE">
        <w:rPr>
          <w:rFonts w:ascii="Times New Roman" w:hAnsi="Times New Roman"/>
        </w:rPr>
        <w:t xml:space="preserve">. </w:t>
      </w:r>
      <w:r w:rsidR="004759EE" w:rsidRPr="00005BEE">
        <w:rPr>
          <w:rFonts w:ascii="Times New Roman" w:hAnsi="Times New Roman"/>
        </w:rPr>
        <w:t>APM</w:t>
      </w:r>
      <w:r w:rsidR="006D3047" w:rsidRPr="00005BEE">
        <w:rPr>
          <w:rFonts w:ascii="Times New Roman" w:hAnsi="Times New Roman"/>
        </w:rPr>
        <w:t>246 (Policy on Incomplete Grades)</w:t>
      </w:r>
    </w:p>
    <w:p w14:paraId="369F3508" w14:textId="48F6563B" w:rsidR="006D3047" w:rsidRPr="00005BEE" w:rsidRDefault="006D3047" w:rsidP="006D3047">
      <w:pPr>
        <w:tabs>
          <w:tab w:val="left" w:pos="720"/>
        </w:tabs>
        <w:rPr>
          <w:rFonts w:ascii="Times New Roman" w:hAnsi="Times New Roman"/>
        </w:rPr>
      </w:pPr>
      <w:r w:rsidRPr="00005BEE">
        <w:rPr>
          <w:rFonts w:ascii="Times New Roman" w:hAnsi="Times New Roman"/>
        </w:rPr>
        <w:t>Minor edits from Registrar Yeager and Dr. Fu)</w:t>
      </w:r>
    </w:p>
    <w:p w14:paraId="073D13ED" w14:textId="48714264" w:rsidR="00005BEE" w:rsidRDefault="000D63D7" w:rsidP="00FE3773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349E8">
        <w:rPr>
          <w:rFonts w:ascii="Times New Roman" w:hAnsi="Times New Roman"/>
        </w:rPr>
        <w:t xml:space="preserve">. </w:t>
      </w:r>
      <w:r w:rsidR="00417CA7" w:rsidRPr="00FE3773">
        <w:rPr>
          <w:rFonts w:ascii="Times New Roman" w:hAnsi="Times New Roman"/>
        </w:rPr>
        <w:t xml:space="preserve">New </w:t>
      </w:r>
      <w:r w:rsidR="00BB02B9" w:rsidRPr="00FE3773">
        <w:rPr>
          <w:rFonts w:ascii="Times New Roman" w:hAnsi="Times New Roman"/>
        </w:rPr>
        <w:t>Business</w:t>
      </w:r>
      <w:r w:rsidR="00FE3773">
        <w:rPr>
          <w:rFonts w:ascii="Times New Roman" w:hAnsi="Times New Roman"/>
        </w:rPr>
        <w:t>:</w:t>
      </w:r>
      <w:r w:rsidR="003349E8">
        <w:rPr>
          <w:rFonts w:ascii="Times New Roman" w:hAnsi="Times New Roman"/>
        </w:rPr>
        <w:t xml:space="preserve"> </w:t>
      </w:r>
      <w:r w:rsidR="00417CA7" w:rsidRPr="00FE3773">
        <w:rPr>
          <w:rFonts w:ascii="Times New Roman" w:hAnsi="Times New Roman"/>
        </w:rPr>
        <w:t>APM540 (Lucy)</w:t>
      </w:r>
      <w:bookmarkEnd w:id="4"/>
      <w:bookmarkEnd w:id="5"/>
    </w:p>
    <w:p w14:paraId="67CF78C6" w14:textId="52AEF263" w:rsidR="00FE3773" w:rsidRDefault="000D63D7" w:rsidP="00FE3773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0D63D7">
        <w:rPr>
          <w:rFonts w:ascii="Times New Roman" w:hAnsi="Times New Roman"/>
        </w:rPr>
        <w:t>APM TBA (Graduation Honors)</w:t>
      </w:r>
      <w:r>
        <w:rPr>
          <w:rFonts w:ascii="Times New Roman" w:hAnsi="Times New Roman"/>
        </w:rPr>
        <w:t xml:space="preserve"> (ASG)</w:t>
      </w:r>
    </w:p>
    <w:p w14:paraId="2DBEF4B3" w14:textId="339615DC" w:rsidR="000D63D7" w:rsidRDefault="000D63D7" w:rsidP="00FE3773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0D63D7">
        <w:rPr>
          <w:rFonts w:ascii="Times New Roman" w:hAnsi="Times New Roman"/>
        </w:rPr>
        <w:t xml:space="preserve">APM 339 (Final Exams) </w:t>
      </w:r>
      <w:r>
        <w:rPr>
          <w:rFonts w:ascii="Times New Roman" w:hAnsi="Times New Roman"/>
        </w:rPr>
        <w:t>(ASG)</w:t>
      </w:r>
    </w:p>
    <w:p w14:paraId="411E1529" w14:textId="403B400D" w:rsidR="000D63D7" w:rsidRPr="00005BEE" w:rsidRDefault="000D63D7" w:rsidP="000D63D7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005BEE">
        <w:rPr>
          <w:rFonts w:ascii="Times New Roman" w:hAnsi="Times New Roman"/>
        </w:rPr>
        <w:t>. APM XXX (Policy on Culminating Experience)</w:t>
      </w:r>
    </w:p>
    <w:p w14:paraId="3A1E8D87" w14:textId="77777777" w:rsidR="000D63D7" w:rsidRPr="00005BEE" w:rsidRDefault="000D63D7" w:rsidP="000D63D7">
      <w:pPr>
        <w:tabs>
          <w:tab w:val="left" w:pos="720"/>
        </w:tabs>
        <w:rPr>
          <w:rFonts w:ascii="Times New Roman" w:hAnsi="Times New Roman"/>
        </w:rPr>
      </w:pPr>
      <w:r w:rsidRPr="00005BEE">
        <w:rPr>
          <w:rFonts w:ascii="Times New Roman" w:hAnsi="Times New Roman"/>
        </w:rPr>
        <w:t>Found no other policy to add this too. Thus AP&amp;P needs to Draft a policy for this.</w:t>
      </w:r>
    </w:p>
    <w:p w14:paraId="1FD17263" w14:textId="77777777" w:rsidR="000D63D7" w:rsidRPr="00FE3773" w:rsidRDefault="000D63D7" w:rsidP="00FE3773">
      <w:pPr>
        <w:tabs>
          <w:tab w:val="left" w:pos="720"/>
        </w:tabs>
        <w:rPr>
          <w:rFonts w:ascii="Times New Roman" w:hAnsi="Times New Roman"/>
        </w:rPr>
      </w:pPr>
    </w:p>
    <w:sectPr w:rsidR="000D63D7" w:rsidRPr="00FE3773" w:rsidSect="007144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3293E"/>
    <w:multiLevelType w:val="multilevel"/>
    <w:tmpl w:val="E63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05BEE"/>
    <w:rsid w:val="0002183B"/>
    <w:rsid w:val="000236E2"/>
    <w:rsid w:val="00043502"/>
    <w:rsid w:val="00065598"/>
    <w:rsid w:val="00073222"/>
    <w:rsid w:val="000828FD"/>
    <w:rsid w:val="00083CC9"/>
    <w:rsid w:val="00087EC5"/>
    <w:rsid w:val="00093E41"/>
    <w:rsid w:val="000A7A1E"/>
    <w:rsid w:val="000D63D7"/>
    <w:rsid w:val="000E1B62"/>
    <w:rsid w:val="000E6314"/>
    <w:rsid w:val="001016C7"/>
    <w:rsid w:val="001413D6"/>
    <w:rsid w:val="00157E72"/>
    <w:rsid w:val="00160188"/>
    <w:rsid w:val="00187C03"/>
    <w:rsid w:val="0019055C"/>
    <w:rsid w:val="00195214"/>
    <w:rsid w:val="00195A92"/>
    <w:rsid w:val="00197D88"/>
    <w:rsid w:val="001A123D"/>
    <w:rsid w:val="001D6D05"/>
    <w:rsid w:val="001E6B12"/>
    <w:rsid w:val="001F0AD1"/>
    <w:rsid w:val="00217140"/>
    <w:rsid w:val="002172EB"/>
    <w:rsid w:val="00221098"/>
    <w:rsid w:val="00222353"/>
    <w:rsid w:val="00226395"/>
    <w:rsid w:val="00235DF0"/>
    <w:rsid w:val="002367BF"/>
    <w:rsid w:val="002515CB"/>
    <w:rsid w:val="00254AE1"/>
    <w:rsid w:val="0028116A"/>
    <w:rsid w:val="00284A9C"/>
    <w:rsid w:val="002A69A8"/>
    <w:rsid w:val="002D5B8A"/>
    <w:rsid w:val="002E42C9"/>
    <w:rsid w:val="002F083D"/>
    <w:rsid w:val="00320EFC"/>
    <w:rsid w:val="0032202A"/>
    <w:rsid w:val="003349E8"/>
    <w:rsid w:val="0035767C"/>
    <w:rsid w:val="00357A43"/>
    <w:rsid w:val="00360133"/>
    <w:rsid w:val="00376293"/>
    <w:rsid w:val="00393F5C"/>
    <w:rsid w:val="003B7575"/>
    <w:rsid w:val="003B7A21"/>
    <w:rsid w:val="003C3462"/>
    <w:rsid w:val="003F5EA8"/>
    <w:rsid w:val="00400ED8"/>
    <w:rsid w:val="00402E26"/>
    <w:rsid w:val="00417CA7"/>
    <w:rsid w:val="00421AD1"/>
    <w:rsid w:val="00436570"/>
    <w:rsid w:val="004628CC"/>
    <w:rsid w:val="004759EE"/>
    <w:rsid w:val="00481FF8"/>
    <w:rsid w:val="0048706F"/>
    <w:rsid w:val="00490EFB"/>
    <w:rsid w:val="004C2195"/>
    <w:rsid w:val="004D09BD"/>
    <w:rsid w:val="004F275D"/>
    <w:rsid w:val="005217F1"/>
    <w:rsid w:val="00551117"/>
    <w:rsid w:val="005513D3"/>
    <w:rsid w:val="00551FC4"/>
    <w:rsid w:val="00556AD2"/>
    <w:rsid w:val="00561E13"/>
    <w:rsid w:val="005769DF"/>
    <w:rsid w:val="005816EB"/>
    <w:rsid w:val="00590DDD"/>
    <w:rsid w:val="005A3680"/>
    <w:rsid w:val="005B05ED"/>
    <w:rsid w:val="005B0FD2"/>
    <w:rsid w:val="005C78A2"/>
    <w:rsid w:val="005C7EC4"/>
    <w:rsid w:val="005E0B5C"/>
    <w:rsid w:val="005E40FA"/>
    <w:rsid w:val="005E4EEB"/>
    <w:rsid w:val="005E4F36"/>
    <w:rsid w:val="005E7C0B"/>
    <w:rsid w:val="005F6115"/>
    <w:rsid w:val="00614C52"/>
    <w:rsid w:val="00615596"/>
    <w:rsid w:val="00636F24"/>
    <w:rsid w:val="006D3047"/>
    <w:rsid w:val="006F7EC7"/>
    <w:rsid w:val="00703A5B"/>
    <w:rsid w:val="007144F2"/>
    <w:rsid w:val="007419EA"/>
    <w:rsid w:val="007478F1"/>
    <w:rsid w:val="007807AF"/>
    <w:rsid w:val="00784568"/>
    <w:rsid w:val="007A1F6D"/>
    <w:rsid w:val="007E2DD7"/>
    <w:rsid w:val="007E74C9"/>
    <w:rsid w:val="00803D30"/>
    <w:rsid w:val="008047D0"/>
    <w:rsid w:val="00805772"/>
    <w:rsid w:val="0082417B"/>
    <w:rsid w:val="00826616"/>
    <w:rsid w:val="00831D51"/>
    <w:rsid w:val="00845461"/>
    <w:rsid w:val="0087443E"/>
    <w:rsid w:val="00875036"/>
    <w:rsid w:val="00886EEF"/>
    <w:rsid w:val="00892C41"/>
    <w:rsid w:val="008D1BC4"/>
    <w:rsid w:val="008E27C4"/>
    <w:rsid w:val="008F7FC7"/>
    <w:rsid w:val="009176D8"/>
    <w:rsid w:val="009205BB"/>
    <w:rsid w:val="00925FC9"/>
    <w:rsid w:val="0094387F"/>
    <w:rsid w:val="00946389"/>
    <w:rsid w:val="00964DF1"/>
    <w:rsid w:val="00974706"/>
    <w:rsid w:val="00977139"/>
    <w:rsid w:val="00984625"/>
    <w:rsid w:val="00991E50"/>
    <w:rsid w:val="009B42F6"/>
    <w:rsid w:val="009C2CFD"/>
    <w:rsid w:val="009E0002"/>
    <w:rsid w:val="009F71B8"/>
    <w:rsid w:val="00A111F1"/>
    <w:rsid w:val="00A303F5"/>
    <w:rsid w:val="00A32341"/>
    <w:rsid w:val="00A37A1F"/>
    <w:rsid w:val="00A761DE"/>
    <w:rsid w:val="00A81B87"/>
    <w:rsid w:val="00A95CFD"/>
    <w:rsid w:val="00A96E55"/>
    <w:rsid w:val="00AB450C"/>
    <w:rsid w:val="00AD212E"/>
    <w:rsid w:val="00AD338D"/>
    <w:rsid w:val="00AF7F40"/>
    <w:rsid w:val="00B001C2"/>
    <w:rsid w:val="00B26091"/>
    <w:rsid w:val="00B41740"/>
    <w:rsid w:val="00B46832"/>
    <w:rsid w:val="00B643B2"/>
    <w:rsid w:val="00BB02B9"/>
    <w:rsid w:val="00BB7B7D"/>
    <w:rsid w:val="00BD443A"/>
    <w:rsid w:val="00BE7FC3"/>
    <w:rsid w:val="00C11A62"/>
    <w:rsid w:val="00C11A94"/>
    <w:rsid w:val="00C205CB"/>
    <w:rsid w:val="00C2699E"/>
    <w:rsid w:val="00C34AE7"/>
    <w:rsid w:val="00C50DC8"/>
    <w:rsid w:val="00C64B48"/>
    <w:rsid w:val="00C67D4E"/>
    <w:rsid w:val="00C7103D"/>
    <w:rsid w:val="00C7262F"/>
    <w:rsid w:val="00C900FD"/>
    <w:rsid w:val="00CA134F"/>
    <w:rsid w:val="00CB19B2"/>
    <w:rsid w:val="00CE0F2F"/>
    <w:rsid w:val="00CF4C5B"/>
    <w:rsid w:val="00D00EB9"/>
    <w:rsid w:val="00D06A0C"/>
    <w:rsid w:val="00D15DE2"/>
    <w:rsid w:val="00D63B2E"/>
    <w:rsid w:val="00D70F71"/>
    <w:rsid w:val="00D81D72"/>
    <w:rsid w:val="00DC4351"/>
    <w:rsid w:val="00DD55B9"/>
    <w:rsid w:val="00DF1C36"/>
    <w:rsid w:val="00E128E1"/>
    <w:rsid w:val="00E253EB"/>
    <w:rsid w:val="00E729FF"/>
    <w:rsid w:val="00E9319B"/>
    <w:rsid w:val="00EA089C"/>
    <w:rsid w:val="00EA0BCE"/>
    <w:rsid w:val="00EB4B62"/>
    <w:rsid w:val="00EC3077"/>
    <w:rsid w:val="00EF22AC"/>
    <w:rsid w:val="00F05979"/>
    <w:rsid w:val="00F80002"/>
    <w:rsid w:val="00F87010"/>
    <w:rsid w:val="00F87B13"/>
    <w:rsid w:val="00F95E83"/>
    <w:rsid w:val="00FB2AEF"/>
    <w:rsid w:val="00FB3DBA"/>
    <w:rsid w:val="00FC3F64"/>
    <w:rsid w:val="00FD22B2"/>
    <w:rsid w:val="00FD4809"/>
    <w:rsid w:val="00FE2DDB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C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2</cp:revision>
  <cp:lastPrinted>2018-02-16T17:26:00Z</cp:lastPrinted>
  <dcterms:created xsi:type="dcterms:W3CDTF">2018-02-16T17:27:00Z</dcterms:created>
  <dcterms:modified xsi:type="dcterms:W3CDTF">2018-02-16T17:27:00Z</dcterms:modified>
</cp:coreProperties>
</file>