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bookmarkStart w:id="0" w:name="_GoBack"/>
      <w:bookmarkEnd w:id="0"/>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A43398">
      <w:pPr>
        <w:rPr>
          <w:rFonts w:ascii="Times New Roman" w:hAnsi="Times New Roman" w:cs="Times New Roman"/>
          <w:sz w:val="24"/>
          <w:szCs w:val="24"/>
        </w:rPr>
      </w:pPr>
      <w:r>
        <w:rPr>
          <w:rFonts w:ascii="Times New Roman" w:hAnsi="Times New Roman" w:cs="Times New Roman"/>
          <w:sz w:val="24"/>
          <w:szCs w:val="24"/>
        </w:rPr>
        <w:t xml:space="preserve">Department/Program:  </w:t>
      </w:r>
      <w:r w:rsidRPr="00F44D5F">
        <w:rPr>
          <w:rFonts w:ascii="Times New Roman" w:hAnsi="Times New Roman" w:cs="Times New Roman"/>
          <w:sz w:val="24"/>
          <w:szCs w:val="24"/>
          <w:u w:val="single"/>
        </w:rPr>
        <w:t>Criminology</w:t>
      </w:r>
      <w:r w:rsidRPr="00F44D5F">
        <w:rPr>
          <w:rFonts w:ascii="Times New Roman" w:hAnsi="Times New Roman" w:cs="Times New Roman"/>
          <w:sz w:val="24"/>
          <w:szCs w:val="24"/>
          <w:u w:val="single"/>
        </w:rPr>
        <w:tab/>
      </w:r>
      <w:r>
        <w:rPr>
          <w:rFonts w:ascii="Times New Roman" w:hAnsi="Times New Roman" w:cs="Times New Roman"/>
          <w:sz w:val="24"/>
          <w:szCs w:val="24"/>
        </w:rPr>
        <w:t xml:space="preserve">  Degree</w:t>
      </w:r>
      <w:r w:rsidR="00F44D5F">
        <w:rPr>
          <w:rFonts w:ascii="Times New Roman" w:hAnsi="Times New Roman" w:cs="Times New Roman"/>
          <w:sz w:val="24"/>
          <w:szCs w:val="24"/>
        </w:rPr>
        <w:t>:</w:t>
      </w:r>
      <w:r>
        <w:rPr>
          <w:rFonts w:ascii="Times New Roman" w:hAnsi="Times New Roman" w:cs="Times New Roman"/>
          <w:sz w:val="24"/>
          <w:szCs w:val="24"/>
        </w:rPr>
        <w:t xml:space="preserve"> </w:t>
      </w:r>
      <w:r w:rsidRPr="00F44D5F">
        <w:rPr>
          <w:rFonts w:ascii="Times New Roman" w:hAnsi="Times New Roman" w:cs="Times New Roman"/>
          <w:sz w:val="24"/>
          <w:szCs w:val="24"/>
          <w:u w:val="single"/>
        </w:rPr>
        <w:t>B.A</w:t>
      </w:r>
    </w:p>
    <w:p w:rsidR="00537657" w:rsidRDefault="00A43398">
      <w:pPr>
        <w:rPr>
          <w:rFonts w:ascii="Times New Roman" w:hAnsi="Times New Roman" w:cs="Times New Roman"/>
          <w:sz w:val="24"/>
          <w:szCs w:val="24"/>
        </w:rPr>
      </w:pPr>
      <w:r>
        <w:rPr>
          <w:rFonts w:ascii="Times New Roman" w:hAnsi="Times New Roman" w:cs="Times New Roman"/>
          <w:sz w:val="24"/>
          <w:szCs w:val="24"/>
        </w:rPr>
        <w:t xml:space="preserve">Assessment Coordinators:  </w:t>
      </w:r>
      <w:r w:rsidRPr="00F44D5F">
        <w:rPr>
          <w:rFonts w:ascii="Times New Roman" w:hAnsi="Times New Roman" w:cs="Times New Roman"/>
          <w:sz w:val="24"/>
          <w:szCs w:val="24"/>
          <w:u w:val="single"/>
        </w:rPr>
        <w:t>Dr. Marcus Shaw and Dr. Monica Summers</w:t>
      </w:r>
    </w:p>
    <w:p w:rsidR="00537657" w:rsidRDefault="00537657">
      <w:pPr>
        <w:rPr>
          <w:rFonts w:ascii="Times New Roman" w:hAnsi="Times New Roman" w:cs="Times New Roman"/>
          <w:sz w:val="24"/>
          <w:szCs w:val="24"/>
        </w:rPr>
      </w:pPr>
    </w:p>
    <w:p w:rsidR="00760FF7" w:rsidRPr="00470650" w:rsidRDefault="0074718C" w:rsidP="00760FF7">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Please list the learning outcomes you assessed this year</w:t>
      </w:r>
      <w:r w:rsidR="009C473D" w:rsidRPr="00470650">
        <w:rPr>
          <w:rFonts w:ascii="Times New Roman" w:hAnsi="Times New Roman" w:cs="Times New Roman"/>
          <w:b/>
          <w:sz w:val="24"/>
          <w:szCs w:val="24"/>
        </w:rPr>
        <w:t>.</w:t>
      </w:r>
    </w:p>
    <w:p w:rsidR="00E11011" w:rsidRPr="00760FF7" w:rsidRDefault="00A43398" w:rsidP="00E11011">
      <w:pPr>
        <w:ind w:left="720"/>
        <w:rPr>
          <w:rFonts w:ascii="Times New Roman" w:hAnsi="Times New Roman" w:cs="Times New Roman"/>
          <w:sz w:val="24"/>
          <w:szCs w:val="24"/>
        </w:rPr>
      </w:pPr>
      <w:r>
        <w:rPr>
          <w:rFonts w:ascii="Times New Roman" w:hAnsi="Times New Roman" w:cs="Times New Roman"/>
          <w:sz w:val="24"/>
          <w:szCs w:val="24"/>
        </w:rPr>
        <w:t>SLO: Graduates will be able to perform data analysis, interpret findings, and make statistical conclusions.</w:t>
      </w:r>
    </w:p>
    <w:p w:rsidR="00760FF7" w:rsidRPr="00760FF7" w:rsidRDefault="00760FF7" w:rsidP="00760FF7">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760FF7" w:rsidRDefault="00A43398" w:rsidP="00A43398">
      <w:pPr>
        <w:ind w:left="720"/>
        <w:rPr>
          <w:rFonts w:ascii="Times New Roman" w:hAnsi="Times New Roman" w:cs="Times New Roman"/>
          <w:sz w:val="24"/>
          <w:szCs w:val="24"/>
        </w:rPr>
      </w:pPr>
      <w:r>
        <w:rPr>
          <w:rFonts w:ascii="Times New Roman" w:hAnsi="Times New Roman" w:cs="Times New Roman"/>
          <w:sz w:val="24"/>
          <w:szCs w:val="24"/>
        </w:rPr>
        <w:t>The</w:t>
      </w:r>
      <w:r w:rsidR="003D65C3">
        <w:rPr>
          <w:rFonts w:ascii="Times New Roman" w:hAnsi="Times New Roman" w:cs="Times New Roman"/>
          <w:sz w:val="24"/>
          <w:szCs w:val="24"/>
        </w:rPr>
        <w:t xml:space="preserve"> students’ quantita</w:t>
      </w:r>
      <w:r w:rsidR="00A2612C">
        <w:rPr>
          <w:rFonts w:ascii="Times New Roman" w:hAnsi="Times New Roman" w:cs="Times New Roman"/>
          <w:sz w:val="24"/>
          <w:szCs w:val="24"/>
        </w:rPr>
        <w:t>tive skills were a</w:t>
      </w:r>
      <w:r w:rsidR="00C37D7A">
        <w:rPr>
          <w:rFonts w:ascii="Times New Roman" w:hAnsi="Times New Roman" w:cs="Times New Roman"/>
          <w:sz w:val="24"/>
          <w:szCs w:val="24"/>
        </w:rPr>
        <w:t>ssessed from a final project</w:t>
      </w:r>
      <w:r w:rsidR="00A2612C">
        <w:rPr>
          <w:rFonts w:ascii="Times New Roman" w:hAnsi="Times New Roman" w:cs="Times New Roman"/>
          <w:sz w:val="24"/>
          <w:szCs w:val="24"/>
        </w:rPr>
        <w:t xml:space="preserve"> in Sta</w:t>
      </w:r>
      <w:r w:rsidR="00470650">
        <w:rPr>
          <w:rFonts w:ascii="Times New Roman" w:hAnsi="Times New Roman" w:cs="Times New Roman"/>
          <w:sz w:val="24"/>
          <w:szCs w:val="24"/>
        </w:rPr>
        <w:t>ti</w:t>
      </w:r>
      <w:r w:rsidR="00A2612C">
        <w:rPr>
          <w:rFonts w:ascii="Times New Roman" w:hAnsi="Times New Roman" w:cs="Times New Roman"/>
          <w:sz w:val="24"/>
          <w:szCs w:val="24"/>
        </w:rPr>
        <w:t>stical Applications in Criminal Justic</w:t>
      </w:r>
      <w:r w:rsidR="00C37D7A">
        <w:rPr>
          <w:rFonts w:ascii="Times New Roman" w:hAnsi="Times New Roman" w:cs="Times New Roman"/>
          <w:sz w:val="24"/>
          <w:szCs w:val="24"/>
        </w:rPr>
        <w:t xml:space="preserve">e (CRIM 50) in </w:t>
      </w:r>
      <w:proofErr w:type="gramStart"/>
      <w:r w:rsidR="00C37D7A">
        <w:rPr>
          <w:rFonts w:ascii="Times New Roman" w:hAnsi="Times New Roman" w:cs="Times New Roman"/>
          <w:sz w:val="24"/>
          <w:szCs w:val="24"/>
        </w:rPr>
        <w:t>Spring</w:t>
      </w:r>
      <w:proofErr w:type="gramEnd"/>
      <w:r w:rsidR="00C37D7A">
        <w:rPr>
          <w:rFonts w:ascii="Times New Roman" w:hAnsi="Times New Roman" w:cs="Times New Roman"/>
          <w:sz w:val="24"/>
          <w:szCs w:val="24"/>
        </w:rPr>
        <w:t xml:space="preserve"> 2019</w:t>
      </w:r>
      <w:r w:rsidR="00A2612C">
        <w:rPr>
          <w:rFonts w:ascii="Times New Roman" w:hAnsi="Times New Roman" w:cs="Times New Roman"/>
          <w:sz w:val="24"/>
          <w:szCs w:val="24"/>
        </w:rPr>
        <w:t>.  Two different pro</w:t>
      </w:r>
      <w:r w:rsidR="00BB0EA8">
        <w:rPr>
          <w:rFonts w:ascii="Times New Roman" w:hAnsi="Times New Roman" w:cs="Times New Roman"/>
          <w:sz w:val="24"/>
          <w:szCs w:val="24"/>
        </w:rPr>
        <w:t>jects were evaluated, in which each asked students to develop hypotheses</w:t>
      </w:r>
      <w:r w:rsidR="00E26DA2">
        <w:rPr>
          <w:rFonts w:ascii="Times New Roman" w:hAnsi="Times New Roman" w:cs="Times New Roman"/>
          <w:sz w:val="24"/>
          <w:szCs w:val="24"/>
        </w:rPr>
        <w:t>,</w:t>
      </w:r>
      <w:r w:rsidR="00D045F4">
        <w:rPr>
          <w:rFonts w:ascii="Times New Roman" w:hAnsi="Times New Roman" w:cs="Times New Roman"/>
          <w:sz w:val="24"/>
          <w:szCs w:val="24"/>
        </w:rPr>
        <w:t xml:space="preserve"> us</w:t>
      </w:r>
      <w:r w:rsidR="002D553D">
        <w:rPr>
          <w:rFonts w:ascii="Times New Roman" w:hAnsi="Times New Roman" w:cs="Times New Roman"/>
          <w:sz w:val="24"/>
          <w:szCs w:val="24"/>
        </w:rPr>
        <w:t>e</w:t>
      </w:r>
      <w:r w:rsidR="00D045F4">
        <w:rPr>
          <w:rFonts w:ascii="Times New Roman" w:hAnsi="Times New Roman" w:cs="Times New Roman"/>
          <w:sz w:val="24"/>
          <w:szCs w:val="24"/>
        </w:rPr>
        <w:t xml:space="preserve"> appropriate variables</w:t>
      </w:r>
      <w:r w:rsidR="00BB0EA8">
        <w:rPr>
          <w:rFonts w:ascii="Times New Roman" w:hAnsi="Times New Roman" w:cs="Times New Roman"/>
          <w:sz w:val="24"/>
          <w:szCs w:val="24"/>
        </w:rPr>
        <w:t xml:space="preserve">, conduct analyses using SPSS software, interpret findings, and make conclusions.  </w:t>
      </w:r>
    </w:p>
    <w:p w:rsidR="00760FF7" w:rsidRDefault="00BB0EA8" w:rsidP="00760FF7">
      <w:pPr>
        <w:rPr>
          <w:rFonts w:ascii="Times New Roman" w:hAnsi="Times New Roman" w:cs="Times New Roman"/>
          <w:sz w:val="24"/>
          <w:szCs w:val="24"/>
        </w:rPr>
      </w:pPr>
      <w:r>
        <w:rPr>
          <w:rFonts w:ascii="Times New Roman" w:hAnsi="Times New Roman" w:cs="Times New Roman"/>
          <w:sz w:val="24"/>
          <w:szCs w:val="24"/>
        </w:rPr>
        <w:tab/>
      </w:r>
      <w:r w:rsidR="002D553D">
        <w:rPr>
          <w:rFonts w:ascii="Times New Roman" w:hAnsi="Times New Roman" w:cs="Times New Roman"/>
          <w:sz w:val="24"/>
          <w:szCs w:val="24"/>
        </w:rPr>
        <w:t xml:space="preserve">Below are example questions from one of the assignments analyzed </w:t>
      </w:r>
      <w:r w:rsidR="00470650">
        <w:rPr>
          <w:rFonts w:ascii="Times New Roman" w:hAnsi="Times New Roman" w:cs="Times New Roman"/>
          <w:sz w:val="24"/>
          <w:szCs w:val="24"/>
        </w:rPr>
        <w:t xml:space="preserve">(the other project is </w:t>
      </w:r>
      <w:r w:rsidR="00893879">
        <w:rPr>
          <w:rFonts w:ascii="Times New Roman" w:hAnsi="Times New Roman" w:cs="Times New Roman"/>
          <w:sz w:val="24"/>
          <w:szCs w:val="24"/>
        </w:rPr>
        <w:tab/>
      </w:r>
      <w:r w:rsidR="00470650">
        <w:rPr>
          <w:rFonts w:ascii="Times New Roman" w:hAnsi="Times New Roman" w:cs="Times New Roman"/>
          <w:sz w:val="24"/>
          <w:szCs w:val="24"/>
        </w:rPr>
        <w:t>similar):</w:t>
      </w:r>
    </w:p>
    <w:p w:rsidR="00470650" w:rsidRPr="00470650" w:rsidRDefault="00470650" w:rsidP="00470650">
      <w:pPr>
        <w:rPr>
          <w:rFonts w:ascii="Times New Roman" w:hAnsi="Times New Roman" w:cs="Times New Roman"/>
          <w:sz w:val="24"/>
          <w:szCs w:val="24"/>
        </w:rPr>
      </w:pPr>
      <w:r>
        <w:rPr>
          <w:rFonts w:ascii="Times New Roman" w:hAnsi="Times New Roman" w:cs="Times New Roman"/>
          <w:sz w:val="24"/>
          <w:szCs w:val="24"/>
        </w:rPr>
        <w:tab/>
      </w:r>
      <w:r w:rsidRPr="00470650">
        <w:rPr>
          <w:rFonts w:ascii="Times New Roman" w:hAnsi="Times New Roman" w:cs="Times New Roman"/>
          <w:sz w:val="24"/>
          <w:szCs w:val="24"/>
        </w:rPr>
        <w:t>Analysis 1 (25 points)</w:t>
      </w:r>
    </w:p>
    <w:p w:rsidR="00470650" w:rsidRPr="00470650" w:rsidRDefault="00470650" w:rsidP="00470650">
      <w:pPr>
        <w:numPr>
          <w:ilvl w:val="0"/>
          <w:numId w:val="2"/>
        </w:numPr>
        <w:rPr>
          <w:rFonts w:ascii="Times New Roman" w:hAnsi="Times New Roman" w:cs="Times New Roman"/>
          <w:sz w:val="24"/>
          <w:szCs w:val="24"/>
        </w:rPr>
      </w:pPr>
      <w:r w:rsidRPr="00470650">
        <w:rPr>
          <w:rFonts w:ascii="Times New Roman" w:hAnsi="Times New Roman" w:cs="Times New Roman"/>
          <w:sz w:val="24"/>
          <w:szCs w:val="24"/>
        </w:rPr>
        <w:t>Discuss the descriptive statistics of two ratio and/or interval variables (i.e., central tendency and dispersion).  One of the two variables must be your assigned variable.</w:t>
      </w:r>
    </w:p>
    <w:p w:rsidR="00470650" w:rsidRPr="00470650" w:rsidRDefault="00470650" w:rsidP="00470650">
      <w:pPr>
        <w:numPr>
          <w:ilvl w:val="0"/>
          <w:numId w:val="2"/>
        </w:numPr>
        <w:rPr>
          <w:rFonts w:ascii="Times New Roman" w:hAnsi="Times New Roman" w:cs="Times New Roman"/>
          <w:sz w:val="24"/>
          <w:szCs w:val="24"/>
        </w:rPr>
      </w:pPr>
      <w:r w:rsidRPr="00470650">
        <w:rPr>
          <w:rFonts w:ascii="Times New Roman" w:hAnsi="Times New Roman" w:cs="Times New Roman"/>
          <w:sz w:val="24"/>
          <w:szCs w:val="24"/>
        </w:rPr>
        <w:t>Create a histogram and discuss the skewness. Please copy and paste the created figures.</w:t>
      </w:r>
    </w:p>
    <w:p w:rsidR="00470650" w:rsidRPr="00470650" w:rsidRDefault="00470650" w:rsidP="00470650">
      <w:pPr>
        <w:ind w:firstLine="720"/>
        <w:rPr>
          <w:rFonts w:ascii="Times New Roman" w:hAnsi="Times New Roman" w:cs="Times New Roman"/>
          <w:sz w:val="24"/>
          <w:szCs w:val="24"/>
        </w:rPr>
      </w:pPr>
      <w:r w:rsidRPr="00470650">
        <w:rPr>
          <w:rFonts w:ascii="Times New Roman" w:hAnsi="Times New Roman" w:cs="Times New Roman"/>
          <w:sz w:val="24"/>
          <w:szCs w:val="24"/>
        </w:rPr>
        <w:t>Analysis 2 (25 points)</w:t>
      </w:r>
    </w:p>
    <w:p w:rsidR="00470650" w:rsidRPr="00470650" w:rsidRDefault="00470650" w:rsidP="00470650">
      <w:pPr>
        <w:numPr>
          <w:ilvl w:val="0"/>
          <w:numId w:val="4"/>
        </w:numPr>
        <w:rPr>
          <w:rFonts w:ascii="Times New Roman" w:hAnsi="Times New Roman" w:cs="Times New Roman"/>
          <w:sz w:val="24"/>
          <w:szCs w:val="24"/>
        </w:rPr>
      </w:pPr>
      <w:r w:rsidRPr="00470650">
        <w:rPr>
          <w:rFonts w:ascii="Times New Roman" w:hAnsi="Times New Roman" w:cs="Times New Roman"/>
          <w:sz w:val="24"/>
          <w:szCs w:val="24"/>
        </w:rPr>
        <w:t>Using your assigned variable, develop a null hypothesis and research hypotheses for an independent t test.  You are free to choose any dichotomous question to separate the data into two groups.</w:t>
      </w:r>
    </w:p>
    <w:p w:rsidR="00470650" w:rsidRPr="00470650" w:rsidRDefault="00470650" w:rsidP="00470650">
      <w:pPr>
        <w:numPr>
          <w:ilvl w:val="0"/>
          <w:numId w:val="4"/>
        </w:numPr>
        <w:rPr>
          <w:rFonts w:ascii="Times New Roman" w:hAnsi="Times New Roman" w:cs="Times New Roman"/>
          <w:sz w:val="24"/>
          <w:szCs w:val="24"/>
        </w:rPr>
      </w:pPr>
      <w:r w:rsidRPr="00470650">
        <w:rPr>
          <w:rFonts w:ascii="Times New Roman" w:hAnsi="Times New Roman" w:cs="Times New Roman"/>
          <w:sz w:val="24"/>
          <w:szCs w:val="24"/>
        </w:rPr>
        <w:t>Run the SPSS analysis and cut and paste your results into the report.</w:t>
      </w:r>
    </w:p>
    <w:p w:rsidR="00470650" w:rsidRPr="00470650" w:rsidRDefault="00470650" w:rsidP="00470650">
      <w:pPr>
        <w:numPr>
          <w:ilvl w:val="0"/>
          <w:numId w:val="4"/>
        </w:numPr>
        <w:rPr>
          <w:rFonts w:ascii="Times New Roman" w:hAnsi="Times New Roman" w:cs="Times New Roman"/>
          <w:sz w:val="24"/>
          <w:szCs w:val="24"/>
        </w:rPr>
      </w:pPr>
      <w:r w:rsidRPr="00470650">
        <w:rPr>
          <w:rFonts w:ascii="Times New Roman" w:hAnsi="Times New Roman" w:cs="Times New Roman"/>
          <w:sz w:val="24"/>
          <w:szCs w:val="24"/>
        </w:rPr>
        <w:lastRenderedPageBreak/>
        <w:t>Report your findings in the proper manner and discuss:</w:t>
      </w:r>
    </w:p>
    <w:p w:rsidR="00470650" w:rsidRPr="00470650" w:rsidRDefault="00470650" w:rsidP="00470650">
      <w:pPr>
        <w:numPr>
          <w:ilvl w:val="1"/>
          <w:numId w:val="4"/>
        </w:numPr>
        <w:rPr>
          <w:rFonts w:ascii="Times New Roman" w:hAnsi="Times New Roman" w:cs="Times New Roman"/>
          <w:sz w:val="24"/>
          <w:szCs w:val="24"/>
        </w:rPr>
      </w:pPr>
      <w:r w:rsidRPr="00470650">
        <w:rPr>
          <w:rFonts w:ascii="Times New Roman" w:hAnsi="Times New Roman" w:cs="Times New Roman"/>
          <w:sz w:val="24"/>
          <w:szCs w:val="24"/>
        </w:rPr>
        <w:t>If you find statistical significance</w:t>
      </w:r>
    </w:p>
    <w:p w:rsidR="00470650" w:rsidRPr="00470650" w:rsidRDefault="00470650" w:rsidP="00470650">
      <w:pPr>
        <w:numPr>
          <w:ilvl w:val="1"/>
          <w:numId w:val="4"/>
        </w:numPr>
        <w:rPr>
          <w:rFonts w:ascii="Times New Roman" w:hAnsi="Times New Roman" w:cs="Times New Roman"/>
          <w:sz w:val="24"/>
          <w:szCs w:val="24"/>
        </w:rPr>
      </w:pPr>
      <w:r w:rsidRPr="00470650">
        <w:rPr>
          <w:rFonts w:ascii="Times New Roman" w:hAnsi="Times New Roman" w:cs="Times New Roman"/>
          <w:sz w:val="24"/>
          <w:szCs w:val="24"/>
        </w:rPr>
        <w:t>If you reject the null hypothesis.</w:t>
      </w:r>
    </w:p>
    <w:p w:rsidR="00470650" w:rsidRPr="00470650" w:rsidRDefault="00470650" w:rsidP="00470650">
      <w:pPr>
        <w:ind w:firstLine="720"/>
        <w:rPr>
          <w:rFonts w:ascii="Times New Roman" w:hAnsi="Times New Roman" w:cs="Times New Roman"/>
          <w:sz w:val="24"/>
          <w:szCs w:val="24"/>
        </w:rPr>
      </w:pPr>
      <w:r w:rsidRPr="00470650">
        <w:rPr>
          <w:rFonts w:ascii="Times New Roman" w:hAnsi="Times New Roman" w:cs="Times New Roman"/>
          <w:sz w:val="24"/>
          <w:szCs w:val="24"/>
        </w:rPr>
        <w:t>Analysis 3 (25 points)</w:t>
      </w:r>
    </w:p>
    <w:p w:rsidR="00470650" w:rsidRPr="00470650" w:rsidRDefault="00470650" w:rsidP="00470650">
      <w:pPr>
        <w:numPr>
          <w:ilvl w:val="0"/>
          <w:numId w:val="3"/>
        </w:numPr>
        <w:rPr>
          <w:rFonts w:ascii="Times New Roman" w:hAnsi="Times New Roman" w:cs="Times New Roman"/>
          <w:sz w:val="24"/>
          <w:szCs w:val="24"/>
        </w:rPr>
      </w:pPr>
      <w:r w:rsidRPr="00470650">
        <w:rPr>
          <w:rFonts w:ascii="Times New Roman" w:hAnsi="Times New Roman" w:cs="Times New Roman"/>
          <w:sz w:val="24"/>
          <w:szCs w:val="24"/>
        </w:rPr>
        <w:t>Using your assigned variable, develop a null hypothesis and research hypotheses for a t test of significance for the correlation coefficient.  You are free to choose any other interval or ratio</w:t>
      </w:r>
      <w:r w:rsidR="00860D60">
        <w:rPr>
          <w:rFonts w:ascii="Times New Roman" w:hAnsi="Times New Roman" w:cs="Times New Roman"/>
          <w:sz w:val="24"/>
          <w:szCs w:val="24"/>
        </w:rPr>
        <w:t xml:space="preserve"> </w:t>
      </w:r>
      <w:r w:rsidRPr="00470650">
        <w:rPr>
          <w:rFonts w:ascii="Times New Roman" w:hAnsi="Times New Roman" w:cs="Times New Roman"/>
          <w:sz w:val="24"/>
          <w:szCs w:val="24"/>
        </w:rPr>
        <w:t xml:space="preserve">data set for comparison </w:t>
      </w:r>
    </w:p>
    <w:p w:rsidR="00470650" w:rsidRPr="00470650" w:rsidRDefault="00470650" w:rsidP="00470650">
      <w:pPr>
        <w:numPr>
          <w:ilvl w:val="0"/>
          <w:numId w:val="3"/>
        </w:numPr>
        <w:rPr>
          <w:rFonts w:ascii="Times New Roman" w:hAnsi="Times New Roman" w:cs="Times New Roman"/>
          <w:sz w:val="24"/>
          <w:szCs w:val="24"/>
        </w:rPr>
      </w:pPr>
      <w:r w:rsidRPr="00470650">
        <w:rPr>
          <w:rFonts w:ascii="Times New Roman" w:hAnsi="Times New Roman" w:cs="Times New Roman"/>
          <w:sz w:val="24"/>
          <w:szCs w:val="24"/>
        </w:rPr>
        <w:t>Run the SPSS analysis and cut and paste your results into the report.</w:t>
      </w:r>
    </w:p>
    <w:p w:rsidR="00470650" w:rsidRPr="00470650" w:rsidRDefault="00470650" w:rsidP="00470650">
      <w:pPr>
        <w:numPr>
          <w:ilvl w:val="0"/>
          <w:numId w:val="3"/>
        </w:numPr>
        <w:rPr>
          <w:rFonts w:ascii="Times New Roman" w:hAnsi="Times New Roman" w:cs="Times New Roman"/>
          <w:sz w:val="24"/>
          <w:szCs w:val="24"/>
        </w:rPr>
      </w:pPr>
      <w:r w:rsidRPr="00470650">
        <w:rPr>
          <w:rFonts w:ascii="Times New Roman" w:hAnsi="Times New Roman" w:cs="Times New Roman"/>
          <w:sz w:val="24"/>
          <w:szCs w:val="24"/>
        </w:rPr>
        <w:t>Report your findings in the proper manner and discuss:</w:t>
      </w:r>
    </w:p>
    <w:p w:rsidR="00470650" w:rsidRPr="00470650" w:rsidRDefault="00470650" w:rsidP="00470650">
      <w:pPr>
        <w:numPr>
          <w:ilvl w:val="1"/>
          <w:numId w:val="3"/>
        </w:numPr>
        <w:rPr>
          <w:rFonts w:ascii="Times New Roman" w:hAnsi="Times New Roman" w:cs="Times New Roman"/>
          <w:sz w:val="24"/>
          <w:szCs w:val="24"/>
        </w:rPr>
      </w:pPr>
      <w:r w:rsidRPr="00470650">
        <w:rPr>
          <w:rFonts w:ascii="Times New Roman" w:hAnsi="Times New Roman" w:cs="Times New Roman"/>
          <w:sz w:val="24"/>
          <w:szCs w:val="24"/>
        </w:rPr>
        <w:t>If you find statistical significance</w:t>
      </w:r>
    </w:p>
    <w:p w:rsidR="00470650" w:rsidRDefault="00470650" w:rsidP="00212912">
      <w:pPr>
        <w:numPr>
          <w:ilvl w:val="1"/>
          <w:numId w:val="3"/>
        </w:numPr>
        <w:rPr>
          <w:rFonts w:ascii="Times New Roman" w:hAnsi="Times New Roman" w:cs="Times New Roman"/>
          <w:sz w:val="24"/>
          <w:szCs w:val="24"/>
        </w:rPr>
      </w:pPr>
      <w:r w:rsidRPr="00470650">
        <w:rPr>
          <w:rFonts w:ascii="Times New Roman" w:hAnsi="Times New Roman" w:cs="Times New Roman"/>
          <w:sz w:val="24"/>
          <w:szCs w:val="24"/>
        </w:rPr>
        <w:t>If you reject the null hypothesis.</w:t>
      </w:r>
    </w:p>
    <w:p w:rsidR="00470650" w:rsidRPr="00470650" w:rsidRDefault="00470650" w:rsidP="00470650">
      <w:pPr>
        <w:ind w:firstLine="720"/>
        <w:rPr>
          <w:rFonts w:ascii="Times New Roman" w:hAnsi="Times New Roman" w:cs="Times New Roman"/>
          <w:sz w:val="24"/>
          <w:szCs w:val="24"/>
        </w:rPr>
      </w:pPr>
      <w:r w:rsidRPr="00470650">
        <w:rPr>
          <w:rFonts w:ascii="Times New Roman" w:hAnsi="Times New Roman" w:cs="Times New Roman"/>
          <w:sz w:val="24"/>
          <w:szCs w:val="24"/>
        </w:rPr>
        <w:t>Analysis 4 (25 points)</w:t>
      </w:r>
    </w:p>
    <w:p w:rsidR="00470650" w:rsidRPr="00470650" w:rsidRDefault="00470650" w:rsidP="00470650">
      <w:pPr>
        <w:numPr>
          <w:ilvl w:val="0"/>
          <w:numId w:val="5"/>
        </w:numPr>
        <w:rPr>
          <w:rFonts w:ascii="Times New Roman" w:hAnsi="Times New Roman" w:cs="Times New Roman"/>
          <w:sz w:val="24"/>
          <w:szCs w:val="24"/>
        </w:rPr>
      </w:pPr>
      <w:r w:rsidRPr="00470650">
        <w:rPr>
          <w:rFonts w:ascii="Times New Roman" w:hAnsi="Times New Roman" w:cs="Times New Roman"/>
          <w:sz w:val="24"/>
          <w:szCs w:val="24"/>
        </w:rPr>
        <w:t xml:space="preserve">Using your assigned variable, perform a linear regression analysis.  You are free to choose any other interval or ratio data set for comparison </w:t>
      </w:r>
    </w:p>
    <w:p w:rsidR="00470650" w:rsidRPr="00470650" w:rsidRDefault="00470650" w:rsidP="00470650">
      <w:pPr>
        <w:numPr>
          <w:ilvl w:val="0"/>
          <w:numId w:val="5"/>
        </w:numPr>
        <w:rPr>
          <w:rFonts w:ascii="Times New Roman" w:hAnsi="Times New Roman" w:cs="Times New Roman"/>
          <w:sz w:val="24"/>
          <w:szCs w:val="24"/>
        </w:rPr>
      </w:pPr>
      <w:r w:rsidRPr="00470650">
        <w:rPr>
          <w:rFonts w:ascii="Times New Roman" w:hAnsi="Times New Roman" w:cs="Times New Roman"/>
          <w:sz w:val="24"/>
          <w:szCs w:val="24"/>
        </w:rPr>
        <w:t>Run the SPSS analysis and cut and paste your results into the report, including a scatterplot with the regression line.</w:t>
      </w:r>
    </w:p>
    <w:p w:rsidR="00470650" w:rsidRPr="00470650" w:rsidRDefault="00470650" w:rsidP="00B91C5F">
      <w:pPr>
        <w:numPr>
          <w:ilvl w:val="0"/>
          <w:numId w:val="5"/>
        </w:numPr>
        <w:rPr>
          <w:rFonts w:ascii="Times New Roman" w:hAnsi="Times New Roman" w:cs="Times New Roman"/>
          <w:sz w:val="24"/>
          <w:szCs w:val="24"/>
        </w:rPr>
      </w:pPr>
      <w:r w:rsidRPr="00470650">
        <w:rPr>
          <w:rFonts w:ascii="Times New Roman" w:hAnsi="Times New Roman" w:cs="Times New Roman"/>
          <w:sz w:val="24"/>
          <w:szCs w:val="24"/>
        </w:rPr>
        <w:t>Report your findings in the proper manner.</w:t>
      </w:r>
    </w:p>
    <w:p w:rsidR="00BB0EA8" w:rsidRPr="00470650" w:rsidRDefault="00BB0EA8" w:rsidP="00760FF7">
      <w:pPr>
        <w:rPr>
          <w:rFonts w:ascii="Times New Roman" w:hAnsi="Times New Roman" w:cs="Times New Roman"/>
          <w:b/>
          <w:sz w:val="24"/>
          <w:szCs w:val="24"/>
        </w:rPr>
      </w:pPr>
      <w:r>
        <w:rPr>
          <w:rFonts w:ascii="Times New Roman" w:hAnsi="Times New Roman" w:cs="Times New Roman"/>
          <w:sz w:val="24"/>
          <w:szCs w:val="24"/>
        </w:rPr>
        <w:tab/>
      </w:r>
      <w:r w:rsidRPr="00470650">
        <w:rPr>
          <w:rFonts w:ascii="Times New Roman" w:hAnsi="Times New Roman" w:cs="Times New Roman"/>
          <w:b/>
          <w:sz w:val="24"/>
          <w:szCs w:val="24"/>
        </w:rPr>
        <w:t>Benchmark:</w:t>
      </w:r>
    </w:p>
    <w:p w:rsidR="00F77620" w:rsidRDefault="00BB0EA8" w:rsidP="00134ABF">
      <w:pPr>
        <w:ind w:left="720"/>
        <w:rPr>
          <w:rFonts w:ascii="Times New Roman" w:hAnsi="Times New Roman" w:cs="Times New Roman"/>
          <w:sz w:val="24"/>
          <w:szCs w:val="24"/>
        </w:rPr>
      </w:pPr>
      <w:r>
        <w:rPr>
          <w:rFonts w:ascii="Times New Roman" w:hAnsi="Times New Roman" w:cs="Times New Roman"/>
          <w:sz w:val="24"/>
          <w:szCs w:val="24"/>
        </w:rPr>
        <w:t xml:space="preserve">The </w:t>
      </w:r>
      <w:r w:rsidR="002D553D">
        <w:rPr>
          <w:rFonts w:ascii="Times New Roman" w:hAnsi="Times New Roman" w:cs="Times New Roman"/>
          <w:sz w:val="24"/>
          <w:szCs w:val="24"/>
        </w:rPr>
        <w:t xml:space="preserve">following </w:t>
      </w:r>
      <w:r>
        <w:rPr>
          <w:rFonts w:ascii="Times New Roman" w:hAnsi="Times New Roman" w:cs="Times New Roman"/>
          <w:sz w:val="24"/>
          <w:szCs w:val="24"/>
        </w:rPr>
        <w:t>rubric was used for this assessment. The benchmark is for all three questions.</w:t>
      </w:r>
      <w:r w:rsidR="002D553D">
        <w:rPr>
          <w:rFonts w:ascii="Times New Roman" w:hAnsi="Times New Roman" w:cs="Times New Roman"/>
          <w:sz w:val="24"/>
          <w:szCs w:val="24"/>
        </w:rPr>
        <w:t xml:space="preserve"> </w:t>
      </w:r>
      <w:r>
        <w:rPr>
          <w:rFonts w:ascii="Times New Roman" w:hAnsi="Times New Roman" w:cs="Times New Roman"/>
          <w:sz w:val="24"/>
          <w:szCs w:val="24"/>
        </w:rPr>
        <w:t>We expected 75% or more of the senior students would achieve a</w:t>
      </w:r>
      <w:r w:rsidR="002D553D">
        <w:rPr>
          <w:rFonts w:ascii="Times New Roman" w:hAnsi="Times New Roman" w:cs="Times New Roman"/>
          <w:sz w:val="24"/>
          <w:szCs w:val="24"/>
        </w:rPr>
        <w:t xml:space="preserve"> score of</w:t>
      </w:r>
      <w:r>
        <w:rPr>
          <w:rFonts w:ascii="Times New Roman" w:hAnsi="Times New Roman" w:cs="Times New Roman"/>
          <w:sz w:val="24"/>
          <w:szCs w:val="24"/>
        </w:rPr>
        <w:t xml:space="preserve"> 3</w:t>
      </w:r>
      <w:r w:rsidR="00470650">
        <w:rPr>
          <w:rFonts w:ascii="Times New Roman" w:hAnsi="Times New Roman" w:cs="Times New Roman"/>
          <w:sz w:val="24"/>
          <w:szCs w:val="24"/>
        </w:rPr>
        <w:t xml:space="preserve"> </w:t>
      </w:r>
      <w:r>
        <w:rPr>
          <w:rFonts w:ascii="Times New Roman" w:hAnsi="Times New Roman" w:cs="Times New Roman"/>
          <w:sz w:val="24"/>
          <w:szCs w:val="24"/>
        </w:rPr>
        <w:t>(proficient or higher</w:t>
      </w:r>
      <w:r w:rsidR="002D553D">
        <w:rPr>
          <w:rFonts w:ascii="Times New Roman" w:hAnsi="Times New Roman" w:cs="Times New Roman"/>
          <w:sz w:val="24"/>
          <w:szCs w:val="24"/>
        </w:rPr>
        <w:t>)</w:t>
      </w:r>
      <w:r>
        <w:rPr>
          <w:rFonts w:ascii="Times New Roman" w:hAnsi="Times New Roman" w:cs="Times New Roman"/>
          <w:sz w:val="24"/>
          <w:szCs w:val="24"/>
        </w:rPr>
        <w:t xml:space="preserve"> on the rubric.</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1336"/>
        <w:gridCol w:w="1699"/>
        <w:gridCol w:w="1699"/>
        <w:gridCol w:w="1699"/>
        <w:gridCol w:w="1699"/>
      </w:tblGrid>
      <w:tr w:rsidR="00F77620" w:rsidTr="00F44D5F">
        <w:trPr>
          <w:trHeight w:val="230"/>
        </w:trPr>
        <w:tc>
          <w:tcPr>
            <w:tcW w:w="1336" w:type="dxa"/>
          </w:tcPr>
          <w:p w:rsidR="00F77620" w:rsidRPr="00F77620" w:rsidRDefault="00F77620" w:rsidP="00946F19">
            <w:pPr>
              <w:rPr>
                <w:rFonts w:ascii="Times New Roman" w:hAnsi="Times New Roman" w:cs="Times New Roman"/>
                <w:sz w:val="18"/>
                <w:szCs w:val="18"/>
              </w:rPr>
            </w:pP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sz w:val="18"/>
                <w:szCs w:val="18"/>
              </w:rPr>
            </w:pPr>
            <w:r w:rsidRPr="00F77620">
              <w:rPr>
                <w:rFonts w:ascii="Times New Roman" w:hAnsi="Times New Roman" w:cs="Times New Roman"/>
                <w:sz w:val="18"/>
                <w:szCs w:val="18"/>
              </w:rPr>
              <w:t>Above Benchmark</w:t>
            </w: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b/>
                <w:sz w:val="18"/>
                <w:szCs w:val="18"/>
              </w:rPr>
            </w:pPr>
            <w:r w:rsidRPr="00F77620">
              <w:rPr>
                <w:rFonts w:ascii="Times New Roman" w:hAnsi="Times New Roman" w:cs="Times New Roman"/>
                <w:b/>
                <w:sz w:val="18"/>
                <w:szCs w:val="18"/>
              </w:rPr>
              <w:t>Proficient (Benchmark)</w:t>
            </w: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sz w:val="18"/>
                <w:szCs w:val="18"/>
              </w:rPr>
            </w:pPr>
            <w:r w:rsidRPr="00F77620">
              <w:rPr>
                <w:rFonts w:ascii="Times New Roman" w:hAnsi="Times New Roman" w:cs="Times New Roman"/>
                <w:sz w:val="18"/>
                <w:szCs w:val="18"/>
              </w:rPr>
              <w:t>Partially Proficient</w:t>
            </w: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sz w:val="18"/>
                <w:szCs w:val="18"/>
              </w:rPr>
            </w:pPr>
            <w:r w:rsidRPr="00F77620">
              <w:rPr>
                <w:rFonts w:ascii="Times New Roman" w:hAnsi="Times New Roman" w:cs="Times New Roman"/>
                <w:sz w:val="18"/>
                <w:szCs w:val="18"/>
              </w:rPr>
              <w:t>Unsatisfactory</w:t>
            </w:r>
          </w:p>
        </w:tc>
      </w:tr>
      <w:tr w:rsidR="00F77620" w:rsidTr="00F44D5F">
        <w:trPr>
          <w:trHeight w:val="221"/>
        </w:trPr>
        <w:tc>
          <w:tcPr>
            <w:tcW w:w="1336" w:type="dxa"/>
          </w:tcPr>
          <w:p w:rsidR="00F77620" w:rsidRPr="00F77620" w:rsidRDefault="00F77620" w:rsidP="00946F19">
            <w:pPr>
              <w:rPr>
                <w:rFonts w:ascii="Times New Roman" w:hAnsi="Times New Roman" w:cs="Times New Roman"/>
                <w:sz w:val="18"/>
                <w:szCs w:val="18"/>
              </w:rPr>
            </w:pP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sz w:val="18"/>
                <w:szCs w:val="18"/>
              </w:rPr>
            </w:pPr>
            <w:r w:rsidRPr="00F77620">
              <w:rPr>
                <w:rFonts w:ascii="Times New Roman" w:hAnsi="Times New Roman" w:cs="Times New Roman"/>
                <w:sz w:val="18"/>
                <w:szCs w:val="18"/>
              </w:rPr>
              <w:t>4</w:t>
            </w: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b/>
                <w:sz w:val="18"/>
                <w:szCs w:val="18"/>
              </w:rPr>
            </w:pPr>
            <w:r w:rsidRPr="00F77620">
              <w:rPr>
                <w:rFonts w:ascii="Times New Roman" w:hAnsi="Times New Roman" w:cs="Times New Roman"/>
                <w:b/>
                <w:sz w:val="18"/>
                <w:szCs w:val="18"/>
              </w:rPr>
              <w:t>3</w:t>
            </w: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sz w:val="18"/>
                <w:szCs w:val="18"/>
              </w:rPr>
            </w:pPr>
            <w:r w:rsidRPr="00F77620">
              <w:rPr>
                <w:rFonts w:ascii="Times New Roman" w:hAnsi="Times New Roman" w:cs="Times New Roman"/>
                <w:sz w:val="18"/>
                <w:szCs w:val="18"/>
              </w:rPr>
              <w:t>2</w:t>
            </w:r>
          </w:p>
        </w:tc>
        <w:tc>
          <w:tcPr>
            <w:tcW w:w="1699" w:type="dxa"/>
            <w:shd w:val="clear" w:color="auto" w:fill="D9D9D9" w:themeFill="background1" w:themeFillShade="D9"/>
          </w:tcPr>
          <w:p w:rsidR="00F77620" w:rsidRPr="00F77620" w:rsidRDefault="00F77620" w:rsidP="00946F19">
            <w:pPr>
              <w:jc w:val="center"/>
              <w:rPr>
                <w:rFonts w:ascii="Times New Roman" w:hAnsi="Times New Roman" w:cs="Times New Roman"/>
                <w:sz w:val="18"/>
                <w:szCs w:val="18"/>
              </w:rPr>
            </w:pPr>
            <w:r w:rsidRPr="00F77620">
              <w:rPr>
                <w:rFonts w:ascii="Times New Roman" w:hAnsi="Times New Roman" w:cs="Times New Roman"/>
                <w:sz w:val="18"/>
                <w:szCs w:val="18"/>
              </w:rPr>
              <w:t>1</w:t>
            </w:r>
          </w:p>
        </w:tc>
      </w:tr>
      <w:tr w:rsidR="00F77620" w:rsidTr="00946F19">
        <w:trPr>
          <w:trHeight w:val="230"/>
        </w:trPr>
        <w:tc>
          <w:tcPr>
            <w:tcW w:w="1336"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Ability to perform the data analyses</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All analyses are presented and correct</w:t>
            </w:r>
          </w:p>
        </w:tc>
        <w:tc>
          <w:tcPr>
            <w:tcW w:w="1699" w:type="dxa"/>
          </w:tcPr>
          <w:p w:rsidR="00F77620" w:rsidRPr="00F77620" w:rsidRDefault="00F77620" w:rsidP="00946F19">
            <w:pPr>
              <w:rPr>
                <w:rFonts w:ascii="Times New Roman" w:hAnsi="Times New Roman" w:cs="Times New Roman"/>
                <w:b/>
                <w:sz w:val="18"/>
                <w:szCs w:val="18"/>
              </w:rPr>
            </w:pPr>
            <w:r w:rsidRPr="00F77620">
              <w:rPr>
                <w:rFonts w:ascii="Times New Roman" w:hAnsi="Times New Roman" w:cs="Times New Roman"/>
                <w:b/>
                <w:sz w:val="18"/>
                <w:szCs w:val="18"/>
              </w:rPr>
              <w:t>All relevant analyses are made, but there were a few mistakes in the process</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Some attempts are made, but those were irrelevant or incorrect</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Failed to perform the analysis</w:t>
            </w:r>
          </w:p>
        </w:tc>
      </w:tr>
      <w:tr w:rsidR="00F77620" w:rsidTr="00946F19">
        <w:trPr>
          <w:trHeight w:val="221"/>
        </w:trPr>
        <w:tc>
          <w:tcPr>
            <w:tcW w:w="1336"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Ability to interpret the findings</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All interpretations are presented and justified</w:t>
            </w:r>
          </w:p>
        </w:tc>
        <w:tc>
          <w:tcPr>
            <w:tcW w:w="1699" w:type="dxa"/>
          </w:tcPr>
          <w:p w:rsidR="00F77620" w:rsidRPr="00F77620" w:rsidRDefault="00F77620" w:rsidP="00946F19">
            <w:pPr>
              <w:rPr>
                <w:rFonts w:ascii="Times New Roman" w:hAnsi="Times New Roman" w:cs="Times New Roman"/>
                <w:b/>
                <w:sz w:val="18"/>
                <w:szCs w:val="18"/>
              </w:rPr>
            </w:pPr>
            <w:r w:rsidRPr="00F77620">
              <w:rPr>
                <w:rFonts w:ascii="Times New Roman" w:hAnsi="Times New Roman" w:cs="Times New Roman"/>
                <w:b/>
                <w:sz w:val="18"/>
                <w:szCs w:val="18"/>
              </w:rPr>
              <w:t>Correct and relevant discussions are made, but some important aspects were not presented</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Attempts to describe findings, but interpretations are irrelevant or incorrect</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Failed to interpret the findings</w:t>
            </w:r>
          </w:p>
        </w:tc>
      </w:tr>
      <w:tr w:rsidR="00F77620" w:rsidTr="00946F19">
        <w:trPr>
          <w:trHeight w:val="230"/>
        </w:trPr>
        <w:tc>
          <w:tcPr>
            <w:tcW w:w="1336"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Ability to make and draw conclusions</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All conclusions are relevant and correct</w:t>
            </w:r>
          </w:p>
        </w:tc>
        <w:tc>
          <w:tcPr>
            <w:tcW w:w="1699" w:type="dxa"/>
          </w:tcPr>
          <w:p w:rsidR="00F77620" w:rsidRPr="00F77620" w:rsidRDefault="00F77620" w:rsidP="00946F19">
            <w:pPr>
              <w:rPr>
                <w:rFonts w:ascii="Times New Roman" w:hAnsi="Times New Roman" w:cs="Times New Roman"/>
                <w:b/>
                <w:sz w:val="18"/>
                <w:szCs w:val="18"/>
              </w:rPr>
            </w:pPr>
            <w:r w:rsidRPr="00F77620">
              <w:rPr>
                <w:rFonts w:ascii="Times New Roman" w:hAnsi="Times New Roman" w:cs="Times New Roman"/>
                <w:b/>
                <w:sz w:val="18"/>
                <w:szCs w:val="18"/>
              </w:rPr>
              <w:t>Conclusions are made, but there were a few mistakes in the conclusions</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t xml:space="preserve">Demonstrated ability to draw conclusions, but conclusion are </w:t>
            </w:r>
            <w:r w:rsidRPr="00F77620">
              <w:rPr>
                <w:rFonts w:ascii="Times New Roman" w:hAnsi="Times New Roman" w:cs="Times New Roman"/>
                <w:sz w:val="18"/>
                <w:szCs w:val="18"/>
              </w:rPr>
              <w:lastRenderedPageBreak/>
              <w:t>incorrect or incomplete</w:t>
            </w:r>
          </w:p>
        </w:tc>
        <w:tc>
          <w:tcPr>
            <w:tcW w:w="1699" w:type="dxa"/>
          </w:tcPr>
          <w:p w:rsidR="00F77620" w:rsidRPr="00F77620" w:rsidRDefault="00F77620" w:rsidP="00946F19">
            <w:pPr>
              <w:rPr>
                <w:rFonts w:ascii="Times New Roman" w:hAnsi="Times New Roman" w:cs="Times New Roman"/>
                <w:sz w:val="18"/>
                <w:szCs w:val="18"/>
              </w:rPr>
            </w:pPr>
            <w:r w:rsidRPr="00F77620">
              <w:rPr>
                <w:rFonts w:ascii="Times New Roman" w:hAnsi="Times New Roman" w:cs="Times New Roman"/>
                <w:sz w:val="18"/>
                <w:szCs w:val="18"/>
              </w:rPr>
              <w:lastRenderedPageBreak/>
              <w:t>No reasonable conclusion is made</w:t>
            </w:r>
          </w:p>
        </w:tc>
      </w:tr>
    </w:tbl>
    <w:p w:rsidR="00BB0EA8" w:rsidRDefault="00BB0EA8" w:rsidP="00760FF7">
      <w:pPr>
        <w:rPr>
          <w:rFonts w:ascii="Times New Roman" w:hAnsi="Times New Roman" w:cs="Times New Roman"/>
          <w:sz w:val="24"/>
          <w:szCs w:val="24"/>
        </w:rPr>
      </w:pPr>
    </w:p>
    <w:p w:rsidR="00BB0EA8" w:rsidRDefault="00BB0EA8" w:rsidP="00760FF7">
      <w:pPr>
        <w:rPr>
          <w:rFonts w:ascii="Times New Roman" w:hAnsi="Times New Roman" w:cs="Times New Roman"/>
          <w:sz w:val="24"/>
          <w:szCs w:val="24"/>
        </w:rPr>
      </w:pPr>
      <w:r>
        <w:rPr>
          <w:rFonts w:ascii="Times New Roman" w:hAnsi="Times New Roman" w:cs="Times New Roman"/>
          <w:sz w:val="24"/>
          <w:szCs w:val="24"/>
        </w:rPr>
        <w:tab/>
      </w:r>
    </w:p>
    <w:p w:rsidR="00F77620" w:rsidRPr="00470650" w:rsidRDefault="0074718C" w:rsidP="00F77620">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 xml:space="preserve">What did you learn from your analysis of the </w:t>
      </w:r>
      <w:r w:rsidR="00760FF7" w:rsidRPr="00470650">
        <w:rPr>
          <w:rFonts w:ascii="Times New Roman" w:hAnsi="Times New Roman" w:cs="Times New Roman"/>
          <w:b/>
          <w:sz w:val="24"/>
          <w:szCs w:val="24"/>
        </w:rPr>
        <w:t>data?</w:t>
      </w:r>
      <w:r w:rsidRPr="00470650">
        <w:rPr>
          <w:rFonts w:ascii="Times New Roman" w:hAnsi="Times New Roman" w:cs="Times New Roman"/>
          <w:b/>
          <w:sz w:val="24"/>
          <w:szCs w:val="24"/>
        </w:rPr>
        <w:t xml:space="preserve"> Please </w:t>
      </w:r>
      <w:r w:rsidR="00760FF7" w:rsidRPr="00470650">
        <w:rPr>
          <w:rFonts w:ascii="Times New Roman" w:hAnsi="Times New Roman" w:cs="Times New Roman"/>
          <w:b/>
          <w:sz w:val="24"/>
          <w:szCs w:val="24"/>
        </w:rPr>
        <w:t xml:space="preserve">include sample size (how many students were evaluated) and indicate how many students (number or percentage instead of a median or mean) were designated as proficient. </w:t>
      </w:r>
    </w:p>
    <w:p w:rsidR="00CA2262" w:rsidRDefault="00CA2262" w:rsidP="00CA2262">
      <w:pPr>
        <w:pStyle w:val="ListParagraph"/>
        <w:ind w:left="450"/>
        <w:rPr>
          <w:rFonts w:ascii="Times New Roman" w:hAnsi="Times New Roman" w:cs="Times New Roman"/>
          <w:sz w:val="24"/>
          <w:szCs w:val="24"/>
        </w:rPr>
      </w:pPr>
    </w:p>
    <w:p w:rsidR="00CA2262" w:rsidRDefault="00CA2262" w:rsidP="00EB7E78">
      <w:pPr>
        <w:pStyle w:val="ListParagraph"/>
        <w:rPr>
          <w:rFonts w:ascii="Times New Roman" w:hAnsi="Times New Roman" w:cs="Times New Roman"/>
          <w:sz w:val="24"/>
          <w:szCs w:val="24"/>
        </w:rPr>
      </w:pPr>
      <w:r>
        <w:rPr>
          <w:rFonts w:ascii="Times New Roman" w:hAnsi="Times New Roman" w:cs="Times New Roman"/>
          <w:sz w:val="24"/>
          <w:szCs w:val="24"/>
        </w:rPr>
        <w:t xml:space="preserve">The assessment was administered for CRIM 50 (Computer Applications in Criminal Justice).  </w:t>
      </w:r>
      <w:r w:rsidR="00B12A24">
        <w:rPr>
          <w:rFonts w:ascii="Times New Roman" w:hAnsi="Times New Roman" w:cs="Times New Roman"/>
          <w:sz w:val="24"/>
          <w:szCs w:val="24"/>
        </w:rPr>
        <w:t>There were 170 final assignments submitted for evaluation. Of the 170</w:t>
      </w:r>
      <w:r w:rsidR="003E486D">
        <w:rPr>
          <w:rFonts w:ascii="Times New Roman" w:hAnsi="Times New Roman" w:cs="Times New Roman"/>
          <w:sz w:val="24"/>
          <w:szCs w:val="24"/>
        </w:rPr>
        <w:t xml:space="preserve"> assignments, 23 assignments were from seniors. These 23 assignments were the source of data for this analysis. (Note: 1 assignment was omitted due to lack of consistency with the other 22). </w:t>
      </w:r>
    </w:p>
    <w:p w:rsidR="00CA2262" w:rsidRDefault="00CA2262" w:rsidP="00CA2262">
      <w:pPr>
        <w:pStyle w:val="ListParagraph"/>
        <w:ind w:left="450"/>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1616"/>
        <w:gridCol w:w="1379"/>
        <w:gridCol w:w="1239"/>
        <w:gridCol w:w="1483"/>
        <w:gridCol w:w="1232"/>
        <w:gridCol w:w="1776"/>
      </w:tblGrid>
      <w:tr w:rsidR="00EB7E78" w:rsidTr="00EB7E78">
        <w:trPr>
          <w:trHeight w:val="1077"/>
        </w:trPr>
        <w:tc>
          <w:tcPr>
            <w:tcW w:w="1441" w:type="dxa"/>
            <w:shd w:val="clear" w:color="auto" w:fill="D9D9D9" w:themeFill="background1" w:themeFillShade="D9"/>
          </w:tcPr>
          <w:p w:rsidR="00F77620" w:rsidRDefault="00F77620" w:rsidP="00F77620">
            <w:pPr>
              <w:rPr>
                <w:rFonts w:ascii="Times New Roman" w:hAnsi="Times New Roman" w:cs="Times New Roman"/>
                <w:sz w:val="24"/>
                <w:szCs w:val="24"/>
              </w:rPr>
            </w:pPr>
          </w:p>
        </w:tc>
        <w:tc>
          <w:tcPr>
            <w:tcW w:w="1410" w:type="dxa"/>
            <w:shd w:val="clear" w:color="auto" w:fill="D9D9D9" w:themeFill="background1" w:themeFillShade="D9"/>
          </w:tcPr>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 of students meeting this benchmark</w:t>
            </w:r>
          </w:p>
        </w:tc>
        <w:tc>
          <w:tcPr>
            <w:tcW w:w="1310" w:type="dxa"/>
            <w:shd w:val="clear" w:color="auto" w:fill="D9D9D9" w:themeFill="background1" w:themeFillShade="D9"/>
          </w:tcPr>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4</w:t>
            </w:r>
          </w:p>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(Above)</w:t>
            </w:r>
          </w:p>
        </w:tc>
        <w:tc>
          <w:tcPr>
            <w:tcW w:w="1483" w:type="dxa"/>
            <w:shd w:val="clear" w:color="auto" w:fill="D9D9D9" w:themeFill="background1" w:themeFillShade="D9"/>
          </w:tcPr>
          <w:p w:rsidR="00F77620" w:rsidRPr="00EB7E78" w:rsidRDefault="00F77620" w:rsidP="00EB7E78">
            <w:pPr>
              <w:jc w:val="center"/>
              <w:rPr>
                <w:rFonts w:ascii="Times New Roman" w:hAnsi="Times New Roman" w:cs="Times New Roman"/>
                <w:sz w:val="24"/>
                <w:szCs w:val="24"/>
              </w:rPr>
            </w:pPr>
            <w:r w:rsidRPr="00EB7E78">
              <w:rPr>
                <w:rFonts w:ascii="Times New Roman" w:hAnsi="Times New Roman" w:cs="Times New Roman"/>
                <w:sz w:val="24"/>
                <w:szCs w:val="24"/>
              </w:rPr>
              <w:t>3</w:t>
            </w:r>
          </w:p>
          <w:p w:rsidR="00F77620" w:rsidRDefault="00F77620" w:rsidP="00EB7E78">
            <w:pPr>
              <w:jc w:val="center"/>
              <w:rPr>
                <w:rFonts w:ascii="Times New Roman" w:hAnsi="Times New Roman" w:cs="Times New Roman"/>
                <w:sz w:val="24"/>
                <w:szCs w:val="24"/>
              </w:rPr>
            </w:pPr>
            <w:r w:rsidRPr="00EB7E78">
              <w:rPr>
                <w:rFonts w:ascii="Times New Roman" w:hAnsi="Times New Roman" w:cs="Times New Roman"/>
                <w:sz w:val="24"/>
                <w:szCs w:val="24"/>
              </w:rPr>
              <w:t>(Benchmark)</w:t>
            </w:r>
          </w:p>
        </w:tc>
        <w:tc>
          <w:tcPr>
            <w:tcW w:w="1305" w:type="dxa"/>
            <w:shd w:val="clear" w:color="auto" w:fill="D9D9D9" w:themeFill="background1" w:themeFillShade="D9"/>
          </w:tcPr>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2</w:t>
            </w:r>
          </w:p>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(Below)</w:t>
            </w:r>
          </w:p>
        </w:tc>
        <w:tc>
          <w:tcPr>
            <w:tcW w:w="1776" w:type="dxa"/>
            <w:shd w:val="clear" w:color="auto" w:fill="D9D9D9" w:themeFill="background1" w:themeFillShade="D9"/>
          </w:tcPr>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1</w:t>
            </w:r>
          </w:p>
          <w:p w:rsidR="00F77620" w:rsidRDefault="00F77620" w:rsidP="00EB7E78">
            <w:pPr>
              <w:jc w:val="center"/>
              <w:rPr>
                <w:rFonts w:ascii="Times New Roman" w:hAnsi="Times New Roman" w:cs="Times New Roman"/>
                <w:sz w:val="24"/>
                <w:szCs w:val="24"/>
              </w:rPr>
            </w:pPr>
            <w:r>
              <w:rPr>
                <w:rFonts w:ascii="Times New Roman" w:hAnsi="Times New Roman" w:cs="Times New Roman"/>
                <w:sz w:val="24"/>
                <w:szCs w:val="24"/>
              </w:rPr>
              <w:t>(Unsatisfactory)</w:t>
            </w:r>
          </w:p>
        </w:tc>
      </w:tr>
      <w:tr w:rsidR="00EB7E78" w:rsidTr="00EB7E78">
        <w:trPr>
          <w:trHeight w:val="274"/>
        </w:trPr>
        <w:tc>
          <w:tcPr>
            <w:tcW w:w="1441" w:type="dxa"/>
          </w:tcPr>
          <w:p w:rsidR="00F77620" w:rsidRDefault="00F77620" w:rsidP="00F77620">
            <w:pPr>
              <w:rPr>
                <w:rFonts w:ascii="Times New Roman" w:hAnsi="Times New Roman" w:cs="Times New Roman"/>
                <w:sz w:val="24"/>
                <w:szCs w:val="24"/>
              </w:rPr>
            </w:pPr>
            <w:r>
              <w:rPr>
                <w:rFonts w:ascii="Times New Roman" w:hAnsi="Times New Roman" w:cs="Times New Roman"/>
                <w:sz w:val="24"/>
                <w:szCs w:val="24"/>
              </w:rPr>
              <w:t>Data Analyses</w:t>
            </w:r>
          </w:p>
        </w:tc>
        <w:tc>
          <w:tcPr>
            <w:tcW w:w="1410" w:type="dxa"/>
          </w:tcPr>
          <w:p w:rsidR="00F77620" w:rsidRPr="00EB7E78" w:rsidRDefault="00CA2262" w:rsidP="00EB7E78">
            <w:pPr>
              <w:jc w:val="center"/>
              <w:rPr>
                <w:rFonts w:ascii="Times New Roman" w:hAnsi="Times New Roman" w:cs="Times New Roman"/>
                <w:b/>
                <w:sz w:val="24"/>
                <w:szCs w:val="24"/>
              </w:rPr>
            </w:pPr>
            <w:r w:rsidRPr="00EB7E78">
              <w:rPr>
                <w:rFonts w:ascii="Times New Roman" w:hAnsi="Times New Roman" w:cs="Times New Roman"/>
                <w:b/>
                <w:sz w:val="24"/>
                <w:szCs w:val="24"/>
              </w:rPr>
              <w:t>95.5</w:t>
            </w:r>
            <w:r w:rsidR="006E47BE" w:rsidRPr="00EB7E78">
              <w:rPr>
                <w:rFonts w:ascii="Times New Roman" w:hAnsi="Times New Roman" w:cs="Times New Roman"/>
                <w:b/>
                <w:sz w:val="24"/>
                <w:szCs w:val="24"/>
              </w:rPr>
              <w:t>%</w:t>
            </w:r>
          </w:p>
        </w:tc>
        <w:tc>
          <w:tcPr>
            <w:tcW w:w="1310" w:type="dxa"/>
          </w:tcPr>
          <w:p w:rsidR="00F77620" w:rsidRPr="00EB7E78" w:rsidRDefault="00EB7E78" w:rsidP="00EB7E78">
            <w:pPr>
              <w:jc w:val="center"/>
              <w:rPr>
                <w:rFonts w:ascii="Times New Roman" w:hAnsi="Times New Roman" w:cs="Times New Roman"/>
                <w:b/>
                <w:sz w:val="24"/>
                <w:szCs w:val="24"/>
              </w:rPr>
            </w:pPr>
            <w:r w:rsidRPr="00EB7E78">
              <w:rPr>
                <w:rFonts w:ascii="Times New Roman" w:hAnsi="Times New Roman" w:cs="Times New Roman"/>
                <w:b/>
                <w:sz w:val="24"/>
                <w:szCs w:val="24"/>
              </w:rPr>
              <w:t>31.8(</w:t>
            </w:r>
            <w:r w:rsidR="006E47BE" w:rsidRPr="00EB7E78">
              <w:rPr>
                <w:rFonts w:ascii="Times New Roman" w:hAnsi="Times New Roman" w:cs="Times New Roman"/>
                <w:b/>
                <w:sz w:val="24"/>
                <w:szCs w:val="24"/>
              </w:rPr>
              <w:t>7</w:t>
            </w:r>
            <w:r w:rsidRPr="00EB7E78">
              <w:rPr>
                <w:rFonts w:ascii="Times New Roman" w:hAnsi="Times New Roman" w:cs="Times New Roman"/>
                <w:b/>
                <w:sz w:val="24"/>
                <w:szCs w:val="24"/>
              </w:rPr>
              <w:t>)</w:t>
            </w:r>
          </w:p>
        </w:tc>
        <w:tc>
          <w:tcPr>
            <w:tcW w:w="1483" w:type="dxa"/>
          </w:tcPr>
          <w:p w:rsidR="00F77620" w:rsidRPr="00EB7E78" w:rsidRDefault="00EB7E78" w:rsidP="00EB7E78">
            <w:pPr>
              <w:jc w:val="center"/>
              <w:rPr>
                <w:rFonts w:ascii="Times New Roman" w:hAnsi="Times New Roman" w:cs="Times New Roman"/>
                <w:b/>
                <w:sz w:val="24"/>
                <w:szCs w:val="24"/>
              </w:rPr>
            </w:pPr>
            <w:r w:rsidRPr="00EB7E78">
              <w:rPr>
                <w:rFonts w:ascii="Times New Roman" w:hAnsi="Times New Roman" w:cs="Times New Roman"/>
                <w:b/>
                <w:sz w:val="24"/>
                <w:szCs w:val="24"/>
              </w:rPr>
              <w:t>63.6(</w:t>
            </w:r>
            <w:r w:rsidR="00CA2262" w:rsidRPr="00EB7E78">
              <w:rPr>
                <w:rFonts w:ascii="Times New Roman" w:hAnsi="Times New Roman" w:cs="Times New Roman"/>
                <w:b/>
                <w:sz w:val="24"/>
                <w:szCs w:val="24"/>
              </w:rPr>
              <w:t>14</w:t>
            </w:r>
            <w:r w:rsidRPr="00EB7E78">
              <w:rPr>
                <w:rFonts w:ascii="Times New Roman" w:hAnsi="Times New Roman" w:cs="Times New Roman"/>
                <w:b/>
                <w:sz w:val="24"/>
                <w:szCs w:val="24"/>
              </w:rPr>
              <w:t>)</w:t>
            </w:r>
          </w:p>
        </w:tc>
        <w:tc>
          <w:tcPr>
            <w:tcW w:w="1305" w:type="dxa"/>
          </w:tcPr>
          <w:p w:rsidR="00F77620" w:rsidRDefault="00EB7E78" w:rsidP="00EB7E78">
            <w:pPr>
              <w:jc w:val="center"/>
              <w:rPr>
                <w:rFonts w:ascii="Times New Roman" w:hAnsi="Times New Roman" w:cs="Times New Roman"/>
                <w:sz w:val="24"/>
                <w:szCs w:val="24"/>
              </w:rPr>
            </w:pPr>
            <w:r>
              <w:rPr>
                <w:rFonts w:ascii="Times New Roman" w:hAnsi="Times New Roman" w:cs="Times New Roman"/>
                <w:sz w:val="24"/>
                <w:szCs w:val="24"/>
              </w:rPr>
              <w:t>4.5(</w:t>
            </w:r>
            <w:r w:rsidR="00CA2262">
              <w:rPr>
                <w:rFonts w:ascii="Times New Roman" w:hAnsi="Times New Roman" w:cs="Times New Roman"/>
                <w:sz w:val="24"/>
                <w:szCs w:val="24"/>
              </w:rPr>
              <w:t>1</w:t>
            </w:r>
            <w:r>
              <w:rPr>
                <w:rFonts w:ascii="Times New Roman" w:hAnsi="Times New Roman" w:cs="Times New Roman"/>
                <w:sz w:val="24"/>
                <w:szCs w:val="24"/>
              </w:rPr>
              <w:t>)</w:t>
            </w:r>
          </w:p>
        </w:tc>
        <w:tc>
          <w:tcPr>
            <w:tcW w:w="1776" w:type="dxa"/>
          </w:tcPr>
          <w:p w:rsidR="00F77620" w:rsidRDefault="00EB7E78" w:rsidP="00EB7E78">
            <w:pPr>
              <w:jc w:val="center"/>
              <w:rPr>
                <w:rFonts w:ascii="Times New Roman" w:hAnsi="Times New Roman" w:cs="Times New Roman"/>
                <w:sz w:val="24"/>
                <w:szCs w:val="24"/>
              </w:rPr>
            </w:pPr>
            <w:r>
              <w:rPr>
                <w:rFonts w:ascii="Times New Roman" w:hAnsi="Times New Roman" w:cs="Times New Roman"/>
                <w:sz w:val="24"/>
                <w:szCs w:val="24"/>
              </w:rPr>
              <w:t>0</w:t>
            </w:r>
          </w:p>
        </w:tc>
      </w:tr>
      <w:tr w:rsidR="00EB7E78" w:rsidTr="00EB7E78">
        <w:trPr>
          <w:trHeight w:val="274"/>
        </w:trPr>
        <w:tc>
          <w:tcPr>
            <w:tcW w:w="1441" w:type="dxa"/>
          </w:tcPr>
          <w:p w:rsidR="00F77620" w:rsidRDefault="00F77620" w:rsidP="00F77620">
            <w:pPr>
              <w:rPr>
                <w:rFonts w:ascii="Times New Roman" w:hAnsi="Times New Roman" w:cs="Times New Roman"/>
                <w:sz w:val="24"/>
                <w:szCs w:val="24"/>
              </w:rPr>
            </w:pPr>
            <w:r>
              <w:rPr>
                <w:rFonts w:ascii="Times New Roman" w:hAnsi="Times New Roman" w:cs="Times New Roman"/>
                <w:sz w:val="24"/>
                <w:szCs w:val="24"/>
              </w:rPr>
              <w:t>Interpretations</w:t>
            </w:r>
          </w:p>
        </w:tc>
        <w:tc>
          <w:tcPr>
            <w:tcW w:w="1410" w:type="dxa"/>
          </w:tcPr>
          <w:p w:rsidR="00F77620" w:rsidRPr="00EB7E78" w:rsidRDefault="00CA2262" w:rsidP="00EB7E78">
            <w:pPr>
              <w:jc w:val="center"/>
              <w:rPr>
                <w:rFonts w:ascii="Times New Roman" w:hAnsi="Times New Roman" w:cs="Times New Roman"/>
                <w:b/>
                <w:sz w:val="24"/>
                <w:szCs w:val="24"/>
              </w:rPr>
            </w:pPr>
            <w:r w:rsidRPr="00EB7E78">
              <w:rPr>
                <w:rFonts w:ascii="Times New Roman" w:hAnsi="Times New Roman" w:cs="Times New Roman"/>
                <w:b/>
                <w:sz w:val="24"/>
                <w:szCs w:val="24"/>
              </w:rPr>
              <w:t>72.8%</w:t>
            </w:r>
          </w:p>
        </w:tc>
        <w:tc>
          <w:tcPr>
            <w:tcW w:w="1310" w:type="dxa"/>
          </w:tcPr>
          <w:p w:rsidR="00F77620" w:rsidRPr="00EB7E78" w:rsidRDefault="00EB7E78" w:rsidP="00EB7E78">
            <w:pPr>
              <w:jc w:val="center"/>
              <w:rPr>
                <w:rFonts w:ascii="Times New Roman" w:hAnsi="Times New Roman" w:cs="Times New Roman"/>
                <w:b/>
                <w:sz w:val="24"/>
                <w:szCs w:val="24"/>
              </w:rPr>
            </w:pPr>
            <w:r w:rsidRPr="00EB7E78">
              <w:rPr>
                <w:rFonts w:ascii="Times New Roman" w:hAnsi="Times New Roman" w:cs="Times New Roman"/>
                <w:b/>
                <w:sz w:val="24"/>
                <w:szCs w:val="24"/>
              </w:rPr>
              <w:t>4.5(</w:t>
            </w:r>
            <w:r w:rsidR="004D5173" w:rsidRPr="00EB7E78">
              <w:rPr>
                <w:rFonts w:ascii="Times New Roman" w:hAnsi="Times New Roman" w:cs="Times New Roman"/>
                <w:b/>
                <w:sz w:val="24"/>
                <w:szCs w:val="24"/>
              </w:rPr>
              <w:t>1</w:t>
            </w:r>
            <w:r w:rsidRPr="00EB7E78">
              <w:rPr>
                <w:rFonts w:ascii="Times New Roman" w:hAnsi="Times New Roman" w:cs="Times New Roman"/>
                <w:b/>
                <w:sz w:val="24"/>
                <w:szCs w:val="24"/>
              </w:rPr>
              <w:t>)</w:t>
            </w:r>
          </w:p>
        </w:tc>
        <w:tc>
          <w:tcPr>
            <w:tcW w:w="1483" w:type="dxa"/>
          </w:tcPr>
          <w:p w:rsidR="00F77620" w:rsidRPr="00EB7E78" w:rsidRDefault="00EB7E78" w:rsidP="00EB7E78">
            <w:pPr>
              <w:jc w:val="center"/>
              <w:rPr>
                <w:rFonts w:ascii="Times New Roman" w:hAnsi="Times New Roman" w:cs="Times New Roman"/>
                <w:b/>
                <w:sz w:val="24"/>
                <w:szCs w:val="24"/>
              </w:rPr>
            </w:pPr>
            <w:r w:rsidRPr="00EB7E78">
              <w:rPr>
                <w:rFonts w:ascii="Times New Roman" w:hAnsi="Times New Roman" w:cs="Times New Roman"/>
                <w:b/>
                <w:sz w:val="24"/>
                <w:szCs w:val="24"/>
              </w:rPr>
              <w:t>68.2(</w:t>
            </w:r>
            <w:r w:rsidR="00CA2262" w:rsidRPr="00EB7E78">
              <w:rPr>
                <w:rFonts w:ascii="Times New Roman" w:hAnsi="Times New Roman" w:cs="Times New Roman"/>
                <w:b/>
                <w:sz w:val="24"/>
                <w:szCs w:val="24"/>
              </w:rPr>
              <w:t>15</w:t>
            </w:r>
            <w:r w:rsidRPr="00EB7E78">
              <w:rPr>
                <w:rFonts w:ascii="Times New Roman" w:hAnsi="Times New Roman" w:cs="Times New Roman"/>
                <w:b/>
                <w:sz w:val="24"/>
                <w:szCs w:val="24"/>
              </w:rPr>
              <w:t>)</w:t>
            </w:r>
          </w:p>
        </w:tc>
        <w:tc>
          <w:tcPr>
            <w:tcW w:w="1305" w:type="dxa"/>
          </w:tcPr>
          <w:p w:rsidR="00F77620" w:rsidRDefault="00EB7E78" w:rsidP="00EB7E78">
            <w:pPr>
              <w:jc w:val="center"/>
              <w:rPr>
                <w:rFonts w:ascii="Times New Roman" w:hAnsi="Times New Roman" w:cs="Times New Roman"/>
                <w:sz w:val="24"/>
                <w:szCs w:val="24"/>
              </w:rPr>
            </w:pPr>
            <w:r>
              <w:rPr>
                <w:rFonts w:ascii="Times New Roman" w:hAnsi="Times New Roman" w:cs="Times New Roman"/>
                <w:sz w:val="24"/>
                <w:szCs w:val="24"/>
              </w:rPr>
              <w:t>27.3(</w:t>
            </w:r>
            <w:r w:rsidR="00CA2262">
              <w:rPr>
                <w:rFonts w:ascii="Times New Roman" w:hAnsi="Times New Roman" w:cs="Times New Roman"/>
                <w:sz w:val="24"/>
                <w:szCs w:val="24"/>
              </w:rPr>
              <w:t>6</w:t>
            </w:r>
            <w:r>
              <w:rPr>
                <w:rFonts w:ascii="Times New Roman" w:hAnsi="Times New Roman" w:cs="Times New Roman"/>
                <w:sz w:val="24"/>
                <w:szCs w:val="24"/>
              </w:rPr>
              <w:t>)</w:t>
            </w:r>
          </w:p>
        </w:tc>
        <w:tc>
          <w:tcPr>
            <w:tcW w:w="1776" w:type="dxa"/>
          </w:tcPr>
          <w:p w:rsidR="00F77620" w:rsidRDefault="00EB7E78" w:rsidP="00EB7E78">
            <w:pPr>
              <w:jc w:val="center"/>
              <w:rPr>
                <w:rFonts w:ascii="Times New Roman" w:hAnsi="Times New Roman" w:cs="Times New Roman"/>
                <w:sz w:val="24"/>
                <w:szCs w:val="24"/>
              </w:rPr>
            </w:pPr>
            <w:r>
              <w:rPr>
                <w:rFonts w:ascii="Times New Roman" w:hAnsi="Times New Roman" w:cs="Times New Roman"/>
                <w:sz w:val="24"/>
                <w:szCs w:val="24"/>
              </w:rPr>
              <w:t>0</w:t>
            </w:r>
          </w:p>
        </w:tc>
      </w:tr>
      <w:tr w:rsidR="00EB7E78" w:rsidTr="00EB7E78">
        <w:trPr>
          <w:trHeight w:val="264"/>
        </w:trPr>
        <w:tc>
          <w:tcPr>
            <w:tcW w:w="1441" w:type="dxa"/>
          </w:tcPr>
          <w:p w:rsidR="00F77620" w:rsidRDefault="00F77620" w:rsidP="00F77620">
            <w:pPr>
              <w:rPr>
                <w:rFonts w:ascii="Times New Roman" w:hAnsi="Times New Roman" w:cs="Times New Roman"/>
                <w:sz w:val="24"/>
                <w:szCs w:val="24"/>
              </w:rPr>
            </w:pPr>
            <w:r>
              <w:rPr>
                <w:rFonts w:ascii="Times New Roman" w:hAnsi="Times New Roman" w:cs="Times New Roman"/>
                <w:sz w:val="24"/>
                <w:szCs w:val="24"/>
              </w:rPr>
              <w:t>Conclusions</w:t>
            </w:r>
          </w:p>
        </w:tc>
        <w:tc>
          <w:tcPr>
            <w:tcW w:w="1410" w:type="dxa"/>
          </w:tcPr>
          <w:p w:rsidR="00F77620" w:rsidRPr="00EB7E78" w:rsidRDefault="00CA2262" w:rsidP="00EB7E78">
            <w:pPr>
              <w:jc w:val="center"/>
              <w:rPr>
                <w:rFonts w:ascii="Times New Roman" w:hAnsi="Times New Roman" w:cs="Times New Roman"/>
                <w:b/>
                <w:sz w:val="24"/>
                <w:szCs w:val="24"/>
              </w:rPr>
            </w:pPr>
            <w:r w:rsidRPr="00EB7E78">
              <w:rPr>
                <w:rFonts w:ascii="Times New Roman" w:hAnsi="Times New Roman" w:cs="Times New Roman"/>
                <w:b/>
                <w:sz w:val="24"/>
                <w:szCs w:val="24"/>
              </w:rPr>
              <w:t>72.8%</w:t>
            </w:r>
          </w:p>
        </w:tc>
        <w:tc>
          <w:tcPr>
            <w:tcW w:w="1310" w:type="dxa"/>
          </w:tcPr>
          <w:p w:rsidR="00F77620" w:rsidRPr="00EB7E78" w:rsidRDefault="00EB7E78" w:rsidP="00EB7E78">
            <w:pPr>
              <w:jc w:val="center"/>
              <w:rPr>
                <w:rFonts w:ascii="Times New Roman" w:hAnsi="Times New Roman" w:cs="Times New Roman"/>
                <w:b/>
                <w:sz w:val="24"/>
                <w:szCs w:val="24"/>
              </w:rPr>
            </w:pPr>
            <w:r w:rsidRPr="00EB7E78">
              <w:rPr>
                <w:rFonts w:ascii="Times New Roman" w:hAnsi="Times New Roman" w:cs="Times New Roman"/>
                <w:b/>
                <w:sz w:val="24"/>
                <w:szCs w:val="24"/>
              </w:rPr>
              <w:t>4.5(</w:t>
            </w:r>
            <w:r w:rsidR="006E47BE" w:rsidRPr="00EB7E78">
              <w:rPr>
                <w:rFonts w:ascii="Times New Roman" w:hAnsi="Times New Roman" w:cs="Times New Roman"/>
                <w:b/>
                <w:sz w:val="24"/>
                <w:szCs w:val="24"/>
              </w:rPr>
              <w:t>1</w:t>
            </w:r>
            <w:r w:rsidRPr="00EB7E78">
              <w:rPr>
                <w:rFonts w:ascii="Times New Roman" w:hAnsi="Times New Roman" w:cs="Times New Roman"/>
                <w:b/>
                <w:sz w:val="24"/>
                <w:szCs w:val="24"/>
              </w:rPr>
              <w:t>)</w:t>
            </w:r>
          </w:p>
        </w:tc>
        <w:tc>
          <w:tcPr>
            <w:tcW w:w="1483" w:type="dxa"/>
          </w:tcPr>
          <w:p w:rsidR="00F77620" w:rsidRPr="00EB7E78" w:rsidRDefault="00EB7E78" w:rsidP="00EB7E78">
            <w:pPr>
              <w:jc w:val="center"/>
              <w:rPr>
                <w:rFonts w:ascii="Times New Roman" w:hAnsi="Times New Roman" w:cs="Times New Roman"/>
                <w:b/>
                <w:sz w:val="24"/>
                <w:szCs w:val="24"/>
              </w:rPr>
            </w:pPr>
            <w:r w:rsidRPr="00EB7E78">
              <w:rPr>
                <w:rFonts w:ascii="Times New Roman" w:hAnsi="Times New Roman" w:cs="Times New Roman"/>
                <w:b/>
                <w:sz w:val="24"/>
                <w:szCs w:val="24"/>
              </w:rPr>
              <w:t>68.2(</w:t>
            </w:r>
            <w:r w:rsidR="00CA2262" w:rsidRPr="00EB7E78">
              <w:rPr>
                <w:rFonts w:ascii="Times New Roman" w:hAnsi="Times New Roman" w:cs="Times New Roman"/>
                <w:b/>
                <w:sz w:val="24"/>
                <w:szCs w:val="24"/>
              </w:rPr>
              <w:t>15</w:t>
            </w:r>
            <w:r w:rsidRPr="00EB7E78">
              <w:rPr>
                <w:rFonts w:ascii="Times New Roman" w:hAnsi="Times New Roman" w:cs="Times New Roman"/>
                <w:b/>
                <w:sz w:val="24"/>
                <w:szCs w:val="24"/>
              </w:rPr>
              <w:t>)</w:t>
            </w:r>
          </w:p>
        </w:tc>
        <w:tc>
          <w:tcPr>
            <w:tcW w:w="1305" w:type="dxa"/>
          </w:tcPr>
          <w:p w:rsidR="00F77620" w:rsidRDefault="00EB7E78" w:rsidP="00EB7E78">
            <w:pPr>
              <w:jc w:val="center"/>
              <w:rPr>
                <w:rFonts w:ascii="Times New Roman" w:hAnsi="Times New Roman" w:cs="Times New Roman"/>
                <w:sz w:val="24"/>
                <w:szCs w:val="24"/>
              </w:rPr>
            </w:pPr>
            <w:r>
              <w:rPr>
                <w:rFonts w:ascii="Times New Roman" w:hAnsi="Times New Roman" w:cs="Times New Roman"/>
                <w:sz w:val="24"/>
                <w:szCs w:val="24"/>
              </w:rPr>
              <w:t>27.3(</w:t>
            </w:r>
            <w:r w:rsidR="00CA2262">
              <w:rPr>
                <w:rFonts w:ascii="Times New Roman" w:hAnsi="Times New Roman" w:cs="Times New Roman"/>
                <w:sz w:val="24"/>
                <w:szCs w:val="24"/>
              </w:rPr>
              <w:t>6</w:t>
            </w:r>
            <w:r>
              <w:rPr>
                <w:rFonts w:ascii="Times New Roman" w:hAnsi="Times New Roman" w:cs="Times New Roman"/>
                <w:sz w:val="24"/>
                <w:szCs w:val="24"/>
              </w:rPr>
              <w:t>)</w:t>
            </w:r>
          </w:p>
        </w:tc>
        <w:tc>
          <w:tcPr>
            <w:tcW w:w="1776" w:type="dxa"/>
          </w:tcPr>
          <w:p w:rsidR="00F77620" w:rsidRDefault="00EB7E78" w:rsidP="00EB7E78">
            <w:pPr>
              <w:jc w:val="center"/>
              <w:rPr>
                <w:rFonts w:ascii="Times New Roman" w:hAnsi="Times New Roman" w:cs="Times New Roman"/>
                <w:sz w:val="24"/>
                <w:szCs w:val="24"/>
              </w:rPr>
            </w:pPr>
            <w:r>
              <w:rPr>
                <w:rFonts w:ascii="Times New Roman" w:hAnsi="Times New Roman" w:cs="Times New Roman"/>
                <w:sz w:val="24"/>
                <w:szCs w:val="24"/>
              </w:rPr>
              <w:t>0</w:t>
            </w:r>
          </w:p>
        </w:tc>
      </w:tr>
    </w:tbl>
    <w:p w:rsidR="00F77620" w:rsidRPr="00F77620" w:rsidRDefault="00F77620" w:rsidP="00F77620">
      <w:pPr>
        <w:ind w:left="450"/>
        <w:rPr>
          <w:rFonts w:ascii="Times New Roman" w:hAnsi="Times New Roman" w:cs="Times New Roman"/>
          <w:sz w:val="24"/>
          <w:szCs w:val="24"/>
        </w:rPr>
      </w:pPr>
    </w:p>
    <w:p w:rsidR="00E04AD9" w:rsidRDefault="00EB7E78" w:rsidP="00134ABF">
      <w:pPr>
        <w:ind w:left="720"/>
        <w:rPr>
          <w:rFonts w:ascii="Times New Roman" w:hAnsi="Times New Roman" w:cs="Times New Roman"/>
          <w:sz w:val="24"/>
          <w:szCs w:val="24"/>
        </w:rPr>
      </w:pPr>
      <w:r>
        <w:rPr>
          <w:rFonts w:ascii="Times New Roman" w:hAnsi="Times New Roman" w:cs="Times New Roman"/>
          <w:sz w:val="24"/>
          <w:szCs w:val="24"/>
        </w:rPr>
        <w:t xml:space="preserve">In the </w:t>
      </w:r>
      <w:r w:rsidR="002D553D">
        <w:rPr>
          <w:rFonts w:ascii="Times New Roman" w:hAnsi="Times New Roman" w:cs="Times New Roman"/>
          <w:sz w:val="24"/>
          <w:szCs w:val="24"/>
        </w:rPr>
        <w:t xml:space="preserve">area of </w:t>
      </w:r>
      <w:r>
        <w:rPr>
          <w:rFonts w:ascii="Times New Roman" w:hAnsi="Times New Roman" w:cs="Times New Roman"/>
          <w:sz w:val="24"/>
          <w:szCs w:val="24"/>
        </w:rPr>
        <w:t>data analys</w:t>
      </w:r>
      <w:r w:rsidR="00860D60">
        <w:rPr>
          <w:rFonts w:ascii="Times New Roman" w:hAnsi="Times New Roman" w:cs="Times New Roman"/>
          <w:sz w:val="24"/>
          <w:szCs w:val="24"/>
        </w:rPr>
        <w:t>e</w:t>
      </w:r>
      <w:r>
        <w:rPr>
          <w:rFonts w:ascii="Times New Roman" w:hAnsi="Times New Roman" w:cs="Times New Roman"/>
          <w:sz w:val="24"/>
          <w:szCs w:val="24"/>
        </w:rPr>
        <w:t xml:space="preserve">s, almost all students (95.5%, </w:t>
      </w:r>
      <w:r w:rsidRPr="00EB7E78">
        <w:rPr>
          <w:rFonts w:ascii="Times New Roman" w:hAnsi="Times New Roman" w:cs="Times New Roman"/>
          <w:i/>
          <w:sz w:val="24"/>
          <w:szCs w:val="24"/>
        </w:rPr>
        <w:t>n</w:t>
      </w:r>
      <w:r>
        <w:rPr>
          <w:rFonts w:ascii="Times New Roman" w:hAnsi="Times New Roman" w:cs="Times New Roman"/>
          <w:sz w:val="24"/>
          <w:szCs w:val="24"/>
        </w:rPr>
        <w:t xml:space="preserve"> = 2</w:t>
      </w:r>
      <w:r w:rsidR="00E04AD9">
        <w:rPr>
          <w:rFonts w:ascii="Times New Roman" w:hAnsi="Times New Roman" w:cs="Times New Roman"/>
          <w:sz w:val="24"/>
          <w:szCs w:val="24"/>
        </w:rPr>
        <w:t>2</w:t>
      </w:r>
      <w:r>
        <w:rPr>
          <w:rFonts w:ascii="Times New Roman" w:hAnsi="Times New Roman" w:cs="Times New Roman"/>
          <w:sz w:val="24"/>
          <w:szCs w:val="24"/>
        </w:rPr>
        <w:t>) met the benchmark.  In both interpretations and conclusions, only 72.8%</w:t>
      </w:r>
      <w:r w:rsidR="00893879">
        <w:rPr>
          <w:rFonts w:ascii="Times New Roman" w:hAnsi="Times New Roman" w:cs="Times New Roman"/>
          <w:sz w:val="24"/>
          <w:szCs w:val="24"/>
        </w:rPr>
        <w:t xml:space="preserve"> (</w:t>
      </w:r>
      <w:r w:rsidR="00893879" w:rsidRPr="00893879">
        <w:rPr>
          <w:rFonts w:ascii="Times New Roman" w:hAnsi="Times New Roman" w:cs="Times New Roman"/>
          <w:i/>
          <w:sz w:val="24"/>
          <w:szCs w:val="24"/>
        </w:rPr>
        <w:t>n</w:t>
      </w:r>
      <w:r w:rsidR="00893879">
        <w:rPr>
          <w:rFonts w:ascii="Times New Roman" w:hAnsi="Times New Roman" w:cs="Times New Roman"/>
          <w:sz w:val="24"/>
          <w:szCs w:val="24"/>
        </w:rPr>
        <w:t>= 16)</w:t>
      </w:r>
      <w:r>
        <w:rPr>
          <w:rFonts w:ascii="Times New Roman" w:hAnsi="Times New Roman" w:cs="Times New Roman"/>
          <w:sz w:val="24"/>
          <w:szCs w:val="24"/>
        </w:rPr>
        <w:t xml:space="preserve"> met the benchmark.  The data suggest that</w:t>
      </w:r>
      <w:r w:rsidR="002D553D">
        <w:rPr>
          <w:rFonts w:ascii="Times New Roman" w:hAnsi="Times New Roman" w:cs="Times New Roman"/>
          <w:sz w:val="24"/>
          <w:szCs w:val="24"/>
        </w:rPr>
        <w:t xml:space="preserve"> </w:t>
      </w:r>
      <w:r>
        <w:rPr>
          <w:rFonts w:ascii="Times New Roman" w:hAnsi="Times New Roman" w:cs="Times New Roman"/>
          <w:sz w:val="24"/>
          <w:szCs w:val="24"/>
        </w:rPr>
        <w:t xml:space="preserve">students are able to run analyses in SPSS and get results.  However, some students failed to </w:t>
      </w:r>
      <w:r w:rsidR="00411916">
        <w:rPr>
          <w:rFonts w:ascii="Times New Roman" w:hAnsi="Times New Roman" w:cs="Times New Roman"/>
          <w:sz w:val="24"/>
          <w:szCs w:val="24"/>
        </w:rPr>
        <w:t>demonstrate knowledge of independent/dependent variables,</w:t>
      </w:r>
      <w:r w:rsidR="002D553D">
        <w:rPr>
          <w:rFonts w:ascii="Times New Roman" w:hAnsi="Times New Roman" w:cs="Times New Roman"/>
          <w:sz w:val="24"/>
          <w:szCs w:val="24"/>
        </w:rPr>
        <w:t xml:space="preserve"> levels of measurement,</w:t>
      </w:r>
      <w:r w:rsidR="00411916">
        <w:rPr>
          <w:rFonts w:ascii="Times New Roman" w:hAnsi="Times New Roman" w:cs="Times New Roman"/>
          <w:sz w:val="24"/>
          <w:szCs w:val="24"/>
        </w:rPr>
        <w:t xml:space="preserve"> statistical significance and the p-value.  In addition, while many students reported the SPSS results, they failed to interpret the findings.  Therefore, while students were able to read SPSS results, they</w:t>
      </w:r>
      <w:r w:rsidR="002D553D">
        <w:rPr>
          <w:rFonts w:ascii="Times New Roman" w:hAnsi="Times New Roman" w:cs="Times New Roman"/>
          <w:sz w:val="24"/>
          <w:szCs w:val="24"/>
        </w:rPr>
        <w:t xml:space="preserve"> </w:t>
      </w:r>
      <w:r w:rsidR="00411916">
        <w:rPr>
          <w:rFonts w:ascii="Times New Roman" w:hAnsi="Times New Roman" w:cs="Times New Roman"/>
          <w:sz w:val="24"/>
          <w:szCs w:val="24"/>
        </w:rPr>
        <w:t xml:space="preserve">did not demonstrate an understanding of what the results indicate.  </w:t>
      </w:r>
    </w:p>
    <w:p w:rsidR="00860D60" w:rsidRDefault="00E04AD9" w:rsidP="00134ABF">
      <w:pPr>
        <w:ind w:left="720"/>
        <w:rPr>
          <w:rFonts w:ascii="Times New Roman" w:hAnsi="Times New Roman" w:cs="Times New Roman"/>
          <w:sz w:val="24"/>
          <w:szCs w:val="24"/>
        </w:rPr>
      </w:pPr>
      <w:r>
        <w:rPr>
          <w:rFonts w:ascii="Times New Roman" w:hAnsi="Times New Roman" w:cs="Times New Roman"/>
          <w:sz w:val="24"/>
          <w:szCs w:val="24"/>
        </w:rPr>
        <w:t>In areas of interpretations and conclusions only 72.8% of students met the benchmark and can be considered proficient. As statistics is a course that requires specific language</w:t>
      </w:r>
      <w:r w:rsidR="00893879">
        <w:rPr>
          <w:rFonts w:ascii="Times New Roman" w:hAnsi="Times New Roman" w:cs="Times New Roman"/>
          <w:sz w:val="24"/>
          <w:szCs w:val="24"/>
        </w:rPr>
        <w:t>,</w:t>
      </w:r>
      <w:r>
        <w:rPr>
          <w:rFonts w:ascii="Times New Roman" w:hAnsi="Times New Roman" w:cs="Times New Roman"/>
          <w:sz w:val="24"/>
          <w:szCs w:val="24"/>
        </w:rPr>
        <w:t xml:space="preserve"> it is important that these habits are enforced. Numbers without </w:t>
      </w:r>
      <w:r w:rsidR="00FA755B">
        <w:rPr>
          <w:rFonts w:ascii="Times New Roman" w:hAnsi="Times New Roman" w:cs="Times New Roman"/>
          <w:sz w:val="24"/>
          <w:szCs w:val="24"/>
        </w:rPr>
        <w:t>theory or interpretation have little meaning</w:t>
      </w:r>
      <w:r>
        <w:rPr>
          <w:rFonts w:ascii="Times New Roman" w:hAnsi="Times New Roman" w:cs="Times New Roman"/>
          <w:sz w:val="24"/>
          <w:szCs w:val="24"/>
        </w:rPr>
        <w:t xml:space="preserve">. Students were able to run analyses but often used incorrect variables, such as categorical variables in </w:t>
      </w:r>
      <w:r w:rsidR="003E486D">
        <w:rPr>
          <w:rFonts w:ascii="Times New Roman" w:hAnsi="Times New Roman" w:cs="Times New Roman"/>
          <w:sz w:val="24"/>
          <w:szCs w:val="24"/>
        </w:rPr>
        <w:t>Pearson’s</w:t>
      </w:r>
      <w:r>
        <w:rPr>
          <w:rFonts w:ascii="Times New Roman" w:hAnsi="Times New Roman" w:cs="Times New Roman"/>
          <w:sz w:val="24"/>
          <w:szCs w:val="24"/>
        </w:rPr>
        <w:t xml:space="preserve"> r correlation which is incorrect, and often did not interpret their findings. </w:t>
      </w:r>
      <w:r w:rsidR="00860D60">
        <w:rPr>
          <w:rFonts w:ascii="Times New Roman" w:hAnsi="Times New Roman" w:cs="Times New Roman"/>
          <w:sz w:val="24"/>
          <w:szCs w:val="24"/>
        </w:rPr>
        <w:t xml:space="preserve">Many of those who </w:t>
      </w:r>
      <w:r w:rsidR="002D553D">
        <w:rPr>
          <w:rFonts w:ascii="Times New Roman" w:hAnsi="Times New Roman" w:cs="Times New Roman"/>
          <w:sz w:val="24"/>
          <w:szCs w:val="24"/>
        </w:rPr>
        <w:t xml:space="preserve">reached </w:t>
      </w:r>
      <w:r w:rsidR="00860D60">
        <w:rPr>
          <w:rFonts w:ascii="Times New Roman" w:hAnsi="Times New Roman" w:cs="Times New Roman"/>
          <w:sz w:val="24"/>
          <w:szCs w:val="24"/>
        </w:rPr>
        <w:t>linear regression did not interpret the findings or scatterplots</w:t>
      </w:r>
      <w:r w:rsidR="002D553D">
        <w:rPr>
          <w:rFonts w:ascii="Times New Roman" w:hAnsi="Times New Roman" w:cs="Times New Roman"/>
          <w:sz w:val="24"/>
          <w:szCs w:val="24"/>
        </w:rPr>
        <w:t xml:space="preserve"> at all and simply attached SPSS output</w:t>
      </w:r>
      <w:r w:rsidR="00860D60">
        <w:rPr>
          <w:rFonts w:ascii="Times New Roman" w:hAnsi="Times New Roman" w:cs="Times New Roman"/>
          <w:sz w:val="24"/>
          <w:szCs w:val="24"/>
        </w:rPr>
        <w:t xml:space="preserve">. </w:t>
      </w:r>
    </w:p>
    <w:p w:rsidR="00E04AD9" w:rsidRPr="00760FF7" w:rsidRDefault="00E04AD9" w:rsidP="00134ABF">
      <w:pPr>
        <w:ind w:left="720"/>
        <w:rPr>
          <w:rFonts w:ascii="Times New Roman" w:hAnsi="Times New Roman" w:cs="Times New Roman"/>
          <w:sz w:val="24"/>
          <w:szCs w:val="24"/>
        </w:rPr>
      </w:pPr>
      <w:r>
        <w:rPr>
          <w:rFonts w:ascii="Times New Roman" w:hAnsi="Times New Roman" w:cs="Times New Roman"/>
          <w:sz w:val="24"/>
          <w:szCs w:val="24"/>
        </w:rPr>
        <w:t>Another consistent error was not referring to output in terms of the unit of analysis. For example</w:t>
      </w:r>
      <w:r w:rsidR="00893879">
        <w:rPr>
          <w:rFonts w:ascii="Times New Roman" w:hAnsi="Times New Roman" w:cs="Times New Roman"/>
          <w:sz w:val="24"/>
          <w:szCs w:val="24"/>
        </w:rPr>
        <w:t>,</w:t>
      </w:r>
      <w:r w:rsidR="00FA755B">
        <w:rPr>
          <w:rFonts w:ascii="Times New Roman" w:hAnsi="Times New Roman" w:cs="Times New Roman"/>
          <w:sz w:val="24"/>
          <w:szCs w:val="24"/>
        </w:rPr>
        <w:t xml:space="preserve"> students wrote,</w:t>
      </w:r>
      <w:r>
        <w:rPr>
          <w:rFonts w:ascii="Times New Roman" w:hAnsi="Times New Roman" w:cs="Times New Roman"/>
          <w:sz w:val="24"/>
          <w:szCs w:val="24"/>
        </w:rPr>
        <w:t xml:space="preserve"> “</w:t>
      </w:r>
      <w:r w:rsidR="00FA755B">
        <w:rPr>
          <w:rFonts w:ascii="Times New Roman" w:hAnsi="Times New Roman" w:cs="Times New Roman"/>
          <w:sz w:val="24"/>
          <w:szCs w:val="24"/>
        </w:rPr>
        <w:t>T</w:t>
      </w:r>
      <w:r>
        <w:rPr>
          <w:rFonts w:ascii="Times New Roman" w:hAnsi="Times New Roman" w:cs="Times New Roman"/>
          <w:sz w:val="24"/>
          <w:szCs w:val="24"/>
        </w:rPr>
        <w:t xml:space="preserve">he mean was 3.93” instead of “the mean crime rate in the region was 3.93 arrests per 100,000 respondents”. The assignments </w:t>
      </w:r>
      <w:r w:rsidR="001825A1">
        <w:rPr>
          <w:rFonts w:ascii="Times New Roman" w:hAnsi="Times New Roman" w:cs="Times New Roman"/>
          <w:sz w:val="24"/>
          <w:szCs w:val="24"/>
        </w:rPr>
        <w:t>analyzed were final projects</w:t>
      </w:r>
      <w:r>
        <w:rPr>
          <w:rFonts w:ascii="Times New Roman" w:hAnsi="Times New Roman" w:cs="Times New Roman"/>
          <w:sz w:val="24"/>
          <w:szCs w:val="24"/>
        </w:rPr>
        <w:t xml:space="preserve">, </w:t>
      </w:r>
      <w:r w:rsidR="001825A1">
        <w:rPr>
          <w:rFonts w:ascii="Times New Roman" w:hAnsi="Times New Roman" w:cs="Times New Roman"/>
          <w:sz w:val="24"/>
          <w:szCs w:val="24"/>
        </w:rPr>
        <w:t>making t</w:t>
      </w:r>
      <w:r>
        <w:rPr>
          <w:rFonts w:ascii="Times New Roman" w:hAnsi="Times New Roman" w:cs="Times New Roman"/>
          <w:sz w:val="24"/>
          <w:szCs w:val="24"/>
        </w:rPr>
        <w:t xml:space="preserve">he lack of </w:t>
      </w:r>
      <w:r w:rsidR="00FA755B">
        <w:rPr>
          <w:rFonts w:ascii="Times New Roman" w:hAnsi="Times New Roman" w:cs="Times New Roman"/>
          <w:sz w:val="24"/>
          <w:szCs w:val="24"/>
        </w:rPr>
        <w:t xml:space="preserve">accurate </w:t>
      </w:r>
      <w:r>
        <w:rPr>
          <w:rFonts w:ascii="Times New Roman" w:hAnsi="Times New Roman" w:cs="Times New Roman"/>
          <w:sz w:val="24"/>
          <w:szCs w:val="24"/>
        </w:rPr>
        <w:t xml:space="preserve">statistical writing problematic. By the last week of </w:t>
      </w:r>
      <w:r>
        <w:rPr>
          <w:rFonts w:ascii="Times New Roman" w:hAnsi="Times New Roman" w:cs="Times New Roman"/>
          <w:sz w:val="24"/>
          <w:szCs w:val="24"/>
        </w:rPr>
        <w:lastRenderedPageBreak/>
        <w:t>the course</w:t>
      </w:r>
      <w:r w:rsidR="001825A1">
        <w:rPr>
          <w:rFonts w:ascii="Times New Roman" w:hAnsi="Times New Roman" w:cs="Times New Roman"/>
          <w:sz w:val="24"/>
          <w:szCs w:val="24"/>
        </w:rPr>
        <w:t>,</w:t>
      </w:r>
      <w:r>
        <w:rPr>
          <w:rFonts w:ascii="Times New Roman" w:hAnsi="Times New Roman" w:cs="Times New Roman"/>
          <w:sz w:val="24"/>
          <w:szCs w:val="24"/>
        </w:rPr>
        <w:t xml:space="preserve"> habits such as correctly labeling units and using the correct level variables for each analysis should be firmly developed. Finally</w:t>
      </w:r>
      <w:r w:rsidR="00E26DA2">
        <w:rPr>
          <w:rFonts w:ascii="Times New Roman" w:hAnsi="Times New Roman" w:cs="Times New Roman"/>
          <w:sz w:val="24"/>
          <w:szCs w:val="24"/>
        </w:rPr>
        <w:t>,</w:t>
      </w:r>
      <w:r>
        <w:rPr>
          <w:rFonts w:ascii="Times New Roman" w:hAnsi="Times New Roman" w:cs="Times New Roman"/>
          <w:sz w:val="24"/>
          <w:szCs w:val="24"/>
        </w:rPr>
        <w:t xml:space="preserve"> in regards to conclusions</w:t>
      </w:r>
      <w:r w:rsidR="001825A1">
        <w:rPr>
          <w:rFonts w:ascii="Times New Roman" w:hAnsi="Times New Roman" w:cs="Times New Roman"/>
          <w:sz w:val="24"/>
          <w:szCs w:val="24"/>
        </w:rPr>
        <w:t>,</w:t>
      </w:r>
      <w:r>
        <w:rPr>
          <w:rFonts w:ascii="Times New Roman" w:hAnsi="Times New Roman" w:cs="Times New Roman"/>
          <w:sz w:val="24"/>
          <w:szCs w:val="24"/>
        </w:rPr>
        <w:t xml:space="preserve"> students need to associate the data to real world implications. </w:t>
      </w:r>
      <w:r w:rsidR="004F65CA">
        <w:rPr>
          <w:rFonts w:ascii="Times New Roman" w:hAnsi="Times New Roman" w:cs="Times New Roman"/>
          <w:sz w:val="24"/>
          <w:szCs w:val="24"/>
        </w:rPr>
        <w:t>Instead of simply saying, “The correlation coefficient between the variables was positive and significant,” students should understand statistics have social implications and should be specific about relationships, “The correlation between home foreclosure rate and drug arrests was statistically significant and positive. In sum,</w:t>
      </w:r>
      <w:r w:rsidR="00456084">
        <w:rPr>
          <w:rFonts w:ascii="Times New Roman" w:hAnsi="Times New Roman" w:cs="Times New Roman"/>
          <w:sz w:val="24"/>
          <w:szCs w:val="24"/>
        </w:rPr>
        <w:t xml:space="preserve"> the data reveals that</w:t>
      </w:r>
      <w:r w:rsidR="004F65CA">
        <w:rPr>
          <w:rFonts w:ascii="Times New Roman" w:hAnsi="Times New Roman" w:cs="Times New Roman"/>
          <w:sz w:val="24"/>
          <w:szCs w:val="24"/>
        </w:rPr>
        <w:t xml:space="preserve"> as home foreclosure increases in a region</w:t>
      </w:r>
      <w:r w:rsidR="001825A1">
        <w:rPr>
          <w:rFonts w:ascii="Times New Roman" w:hAnsi="Times New Roman" w:cs="Times New Roman"/>
          <w:sz w:val="24"/>
          <w:szCs w:val="24"/>
        </w:rPr>
        <w:t>,</w:t>
      </w:r>
      <w:r w:rsidR="004F65CA">
        <w:rPr>
          <w:rFonts w:ascii="Times New Roman" w:hAnsi="Times New Roman" w:cs="Times New Roman"/>
          <w:sz w:val="24"/>
          <w:szCs w:val="24"/>
        </w:rPr>
        <w:t xml:space="preserve"> drug arrests will also increase i</w:t>
      </w:r>
      <w:r w:rsidR="001825A1">
        <w:rPr>
          <w:rFonts w:ascii="Times New Roman" w:hAnsi="Times New Roman" w:cs="Times New Roman"/>
          <w:sz w:val="24"/>
          <w:szCs w:val="24"/>
        </w:rPr>
        <w:t>n that region. This can possibly</w:t>
      </w:r>
      <w:r w:rsidR="004F65CA">
        <w:rPr>
          <w:rFonts w:ascii="Times New Roman" w:hAnsi="Times New Roman" w:cs="Times New Roman"/>
          <w:sz w:val="24"/>
          <w:szCs w:val="24"/>
        </w:rPr>
        <w:t xml:space="preserve"> relate to broken windows theory and arguments of neighborhood deterioration and crime….etc.” An emphasis on real world statistics in criminology should be the focus.  </w:t>
      </w:r>
    </w:p>
    <w:p w:rsidR="00760FF7" w:rsidRPr="00470650" w:rsidRDefault="00760FF7" w:rsidP="00760FF7">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What changes, if any, do you recommend based on the assessment data?</w:t>
      </w:r>
    </w:p>
    <w:p w:rsidR="004E5C87" w:rsidRDefault="00E11011" w:rsidP="004E5C87">
      <w:pPr>
        <w:ind w:left="720"/>
        <w:rPr>
          <w:rFonts w:ascii="Times New Roman" w:hAnsi="Times New Roman" w:cs="Times New Roman"/>
          <w:sz w:val="24"/>
          <w:szCs w:val="24"/>
        </w:rPr>
      </w:pPr>
      <w:r>
        <w:rPr>
          <w:rFonts w:ascii="Times New Roman" w:hAnsi="Times New Roman" w:cs="Times New Roman"/>
          <w:sz w:val="24"/>
          <w:szCs w:val="24"/>
        </w:rPr>
        <w:t xml:space="preserve">After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 all CRIM 50 (five sections or more) are supported by an SI.  Four instructors </w:t>
      </w:r>
      <w:r w:rsidR="00860D60">
        <w:rPr>
          <w:rFonts w:ascii="Times New Roman" w:hAnsi="Times New Roman" w:cs="Times New Roman"/>
          <w:sz w:val="24"/>
          <w:szCs w:val="24"/>
        </w:rPr>
        <w:t>teaching</w:t>
      </w:r>
      <w:r w:rsidR="001825A1">
        <w:rPr>
          <w:rFonts w:ascii="Times New Roman" w:hAnsi="Times New Roman" w:cs="Times New Roman"/>
          <w:sz w:val="24"/>
          <w:szCs w:val="24"/>
        </w:rPr>
        <w:t xml:space="preserve"> CRIM 50 </w:t>
      </w:r>
      <w:r>
        <w:rPr>
          <w:rFonts w:ascii="Times New Roman" w:hAnsi="Times New Roman" w:cs="Times New Roman"/>
          <w:sz w:val="24"/>
          <w:szCs w:val="24"/>
        </w:rPr>
        <w:t xml:space="preserve">reported that the SIs </w:t>
      </w:r>
      <w:r w:rsidR="00860D60">
        <w:rPr>
          <w:rFonts w:ascii="Times New Roman" w:hAnsi="Times New Roman" w:cs="Times New Roman"/>
          <w:sz w:val="24"/>
          <w:szCs w:val="24"/>
        </w:rPr>
        <w:t>were</w:t>
      </w:r>
      <w:r>
        <w:rPr>
          <w:rFonts w:ascii="Times New Roman" w:hAnsi="Times New Roman" w:cs="Times New Roman"/>
          <w:sz w:val="24"/>
          <w:szCs w:val="24"/>
        </w:rPr>
        <w:t xml:space="preserve"> extremely helpful to student success in CRIM 50.  The instructors also suggest</w:t>
      </w:r>
      <w:r w:rsidR="00860D60">
        <w:rPr>
          <w:rFonts w:ascii="Times New Roman" w:hAnsi="Times New Roman" w:cs="Times New Roman"/>
          <w:sz w:val="24"/>
          <w:szCs w:val="24"/>
        </w:rPr>
        <w:t xml:space="preserve">ed </w:t>
      </w:r>
      <w:r>
        <w:rPr>
          <w:rFonts w:ascii="Times New Roman" w:hAnsi="Times New Roman" w:cs="Times New Roman"/>
          <w:sz w:val="24"/>
          <w:szCs w:val="24"/>
        </w:rPr>
        <w:t>that students should be allowed to participate in any SI session, as some students’ schedules were not compatible with the SI leader of their specific CRIM 50 course.</w:t>
      </w:r>
      <w:r w:rsidR="00860D60">
        <w:rPr>
          <w:rFonts w:ascii="Times New Roman" w:hAnsi="Times New Roman" w:cs="Times New Roman"/>
          <w:sz w:val="24"/>
          <w:szCs w:val="24"/>
        </w:rPr>
        <w:t xml:space="preserve"> </w:t>
      </w:r>
      <w:r w:rsidR="006F6D54">
        <w:rPr>
          <w:rFonts w:ascii="Times New Roman" w:hAnsi="Times New Roman" w:cs="Times New Roman"/>
          <w:sz w:val="24"/>
          <w:szCs w:val="24"/>
        </w:rPr>
        <w:t xml:space="preserve">This suggestion would require some continuity among assignments and work across CRIM 50 </w:t>
      </w:r>
      <w:r w:rsidR="00FA755B">
        <w:rPr>
          <w:rFonts w:ascii="Times New Roman" w:hAnsi="Times New Roman" w:cs="Times New Roman"/>
          <w:sz w:val="24"/>
          <w:szCs w:val="24"/>
        </w:rPr>
        <w:t>sections</w:t>
      </w:r>
      <w:r w:rsidR="006F6D54">
        <w:rPr>
          <w:rFonts w:ascii="Times New Roman" w:hAnsi="Times New Roman" w:cs="Times New Roman"/>
          <w:sz w:val="24"/>
          <w:szCs w:val="24"/>
        </w:rPr>
        <w:t>.</w:t>
      </w:r>
      <w:r>
        <w:rPr>
          <w:rFonts w:ascii="Times New Roman" w:hAnsi="Times New Roman" w:cs="Times New Roman"/>
          <w:sz w:val="24"/>
          <w:szCs w:val="24"/>
        </w:rPr>
        <w:t xml:space="preserve">  </w:t>
      </w:r>
    </w:p>
    <w:p w:rsidR="00760FF7" w:rsidRDefault="00F210C4" w:rsidP="00470650">
      <w:pPr>
        <w:ind w:left="720"/>
        <w:rPr>
          <w:rFonts w:ascii="Times New Roman" w:hAnsi="Times New Roman" w:cs="Times New Roman"/>
          <w:sz w:val="24"/>
          <w:szCs w:val="24"/>
        </w:rPr>
      </w:pPr>
      <w:r>
        <w:rPr>
          <w:rFonts w:ascii="Times New Roman" w:hAnsi="Times New Roman" w:cs="Times New Roman"/>
          <w:sz w:val="24"/>
          <w:szCs w:val="24"/>
        </w:rPr>
        <w:t>The assessment of students’ quantitative proficiency</w:t>
      </w:r>
      <w:r w:rsidR="008F6C82">
        <w:rPr>
          <w:rFonts w:ascii="Times New Roman" w:hAnsi="Times New Roman" w:cs="Times New Roman"/>
          <w:sz w:val="24"/>
          <w:szCs w:val="24"/>
        </w:rPr>
        <w:t xml:space="preserve"> suggests that the students may not understand the utility of statistical analyses. </w:t>
      </w:r>
      <w:r w:rsidR="00FA755B">
        <w:rPr>
          <w:rFonts w:ascii="Times New Roman" w:hAnsi="Times New Roman" w:cs="Times New Roman"/>
          <w:sz w:val="24"/>
          <w:szCs w:val="24"/>
        </w:rPr>
        <w:t xml:space="preserve">A recommendation is to develop </w:t>
      </w:r>
      <w:r w:rsidR="008F6C82">
        <w:rPr>
          <w:rFonts w:ascii="Times New Roman" w:hAnsi="Times New Roman" w:cs="Times New Roman"/>
          <w:sz w:val="24"/>
          <w:szCs w:val="24"/>
        </w:rPr>
        <w:t>a learning community for statistics instructors in which instructors’ can discuss appropriate projects/assignments to improve students’ understanding of statistics</w:t>
      </w:r>
      <w:r w:rsidR="006F6D54">
        <w:rPr>
          <w:rFonts w:ascii="Times New Roman" w:hAnsi="Times New Roman" w:cs="Times New Roman"/>
          <w:sz w:val="24"/>
          <w:szCs w:val="24"/>
        </w:rPr>
        <w:t xml:space="preserve"> and overall standards of practice</w:t>
      </w:r>
      <w:r w:rsidR="008F6C82">
        <w:rPr>
          <w:rFonts w:ascii="Times New Roman" w:hAnsi="Times New Roman" w:cs="Times New Roman"/>
          <w:sz w:val="24"/>
          <w:szCs w:val="24"/>
        </w:rPr>
        <w:t xml:space="preserve">.  </w:t>
      </w:r>
    </w:p>
    <w:p w:rsidR="004F65CA" w:rsidRDefault="00FA755B" w:rsidP="004F65CA">
      <w:pPr>
        <w:ind w:left="720"/>
        <w:rPr>
          <w:rFonts w:ascii="Times New Roman" w:hAnsi="Times New Roman" w:cs="Times New Roman"/>
          <w:sz w:val="24"/>
          <w:szCs w:val="24"/>
        </w:rPr>
      </w:pPr>
      <w:r>
        <w:rPr>
          <w:rFonts w:ascii="Times New Roman" w:hAnsi="Times New Roman" w:cs="Times New Roman"/>
          <w:sz w:val="24"/>
          <w:szCs w:val="24"/>
        </w:rPr>
        <w:t xml:space="preserve">An additional </w:t>
      </w:r>
      <w:r w:rsidR="004F65CA">
        <w:rPr>
          <w:rFonts w:ascii="Times New Roman" w:hAnsi="Times New Roman" w:cs="Times New Roman"/>
          <w:sz w:val="24"/>
          <w:szCs w:val="24"/>
        </w:rPr>
        <w:t xml:space="preserve">recommendation </w:t>
      </w:r>
      <w:r>
        <w:rPr>
          <w:rFonts w:ascii="Times New Roman" w:hAnsi="Times New Roman" w:cs="Times New Roman"/>
          <w:sz w:val="24"/>
          <w:szCs w:val="24"/>
        </w:rPr>
        <w:t>is that of</w:t>
      </w:r>
      <w:r w:rsidR="004F65CA">
        <w:rPr>
          <w:rFonts w:ascii="Times New Roman" w:hAnsi="Times New Roman" w:cs="Times New Roman"/>
          <w:sz w:val="24"/>
          <w:szCs w:val="24"/>
        </w:rPr>
        <w:t xml:space="preserve"> continuity. Across the data analyzed different </w:t>
      </w:r>
      <w:r w:rsidR="00877E38">
        <w:rPr>
          <w:rFonts w:ascii="Times New Roman" w:hAnsi="Times New Roman" w:cs="Times New Roman"/>
          <w:sz w:val="24"/>
          <w:szCs w:val="24"/>
        </w:rPr>
        <w:t>instructors</w:t>
      </w:r>
      <w:r w:rsidR="004F65CA">
        <w:rPr>
          <w:rFonts w:ascii="Times New Roman" w:hAnsi="Times New Roman" w:cs="Times New Roman"/>
          <w:sz w:val="24"/>
          <w:szCs w:val="24"/>
        </w:rPr>
        <w:t xml:space="preserve"> had different requirements. Some </w:t>
      </w:r>
      <w:r>
        <w:rPr>
          <w:rFonts w:ascii="Times New Roman" w:hAnsi="Times New Roman" w:cs="Times New Roman"/>
          <w:sz w:val="24"/>
          <w:szCs w:val="24"/>
        </w:rPr>
        <w:t>sections progressed to</w:t>
      </w:r>
      <w:r w:rsidR="004F65CA">
        <w:rPr>
          <w:rFonts w:ascii="Times New Roman" w:hAnsi="Times New Roman" w:cs="Times New Roman"/>
          <w:sz w:val="24"/>
          <w:szCs w:val="24"/>
        </w:rPr>
        <w:t xml:space="preserve"> linear regression, some stopped at T-tests, </w:t>
      </w:r>
      <w:proofErr w:type="gramStart"/>
      <w:r>
        <w:rPr>
          <w:rFonts w:ascii="Times New Roman" w:hAnsi="Times New Roman" w:cs="Times New Roman"/>
          <w:sz w:val="24"/>
          <w:szCs w:val="24"/>
        </w:rPr>
        <w:t>others</w:t>
      </w:r>
      <w:proofErr w:type="gramEnd"/>
      <w:r w:rsidR="004F65CA">
        <w:rPr>
          <w:rFonts w:ascii="Times New Roman" w:hAnsi="Times New Roman" w:cs="Times New Roman"/>
          <w:sz w:val="24"/>
          <w:szCs w:val="24"/>
        </w:rPr>
        <w:t xml:space="preserve"> didn’t use </w:t>
      </w:r>
      <w:r w:rsidR="006F6D54">
        <w:rPr>
          <w:rFonts w:ascii="Times New Roman" w:hAnsi="Times New Roman" w:cs="Times New Roman"/>
          <w:sz w:val="24"/>
          <w:szCs w:val="24"/>
        </w:rPr>
        <w:t>ANOVA</w:t>
      </w:r>
      <w:r w:rsidR="004F65CA">
        <w:rPr>
          <w:rFonts w:ascii="Times New Roman" w:hAnsi="Times New Roman" w:cs="Times New Roman"/>
          <w:sz w:val="24"/>
          <w:szCs w:val="24"/>
        </w:rPr>
        <w:t xml:space="preserve">. Efforts should be made to ensure continuity of teaching and a more standardized statistical requirement that ensures all students are getting </w:t>
      </w:r>
      <w:r w:rsidR="00AD2FF0">
        <w:rPr>
          <w:rFonts w:ascii="Times New Roman" w:hAnsi="Times New Roman" w:cs="Times New Roman"/>
          <w:sz w:val="24"/>
          <w:szCs w:val="24"/>
        </w:rPr>
        <w:t>a similar breadth of</w:t>
      </w:r>
      <w:r w:rsidR="004F65CA">
        <w:rPr>
          <w:rFonts w:ascii="Times New Roman" w:hAnsi="Times New Roman" w:cs="Times New Roman"/>
          <w:sz w:val="24"/>
          <w:szCs w:val="24"/>
        </w:rPr>
        <w:t xml:space="preserve"> experience and skills. </w:t>
      </w:r>
    </w:p>
    <w:p w:rsidR="004F65CA" w:rsidRDefault="004F65CA" w:rsidP="004F65CA">
      <w:pPr>
        <w:ind w:left="720"/>
        <w:rPr>
          <w:rFonts w:ascii="Times New Roman" w:hAnsi="Times New Roman" w:cs="Times New Roman"/>
          <w:sz w:val="24"/>
          <w:szCs w:val="24"/>
        </w:rPr>
      </w:pPr>
      <w:r>
        <w:rPr>
          <w:rFonts w:ascii="Times New Roman" w:hAnsi="Times New Roman" w:cs="Times New Roman"/>
          <w:sz w:val="24"/>
          <w:szCs w:val="24"/>
        </w:rPr>
        <w:t>Efforts should</w:t>
      </w:r>
      <w:r w:rsidR="00AD2FF0">
        <w:rPr>
          <w:rFonts w:ascii="Times New Roman" w:hAnsi="Times New Roman" w:cs="Times New Roman"/>
          <w:sz w:val="24"/>
          <w:szCs w:val="24"/>
        </w:rPr>
        <w:t xml:space="preserve"> also</w:t>
      </w:r>
      <w:r>
        <w:rPr>
          <w:rFonts w:ascii="Times New Roman" w:hAnsi="Times New Roman" w:cs="Times New Roman"/>
          <w:sz w:val="24"/>
          <w:szCs w:val="24"/>
        </w:rPr>
        <w:t xml:space="preserve"> be made to use real world data. Some of the relationships were non-sensical, such as age of person and sex trafficking in the region, or number of siblings and broken bones. When possible efforts to analyze real data should be encouraged. Data sets such as GSS (general social survey) are downloadable and tackle real social issues. All </w:t>
      </w:r>
      <w:r w:rsidR="00877E38">
        <w:rPr>
          <w:rFonts w:ascii="Times New Roman" w:hAnsi="Times New Roman" w:cs="Times New Roman"/>
          <w:sz w:val="24"/>
          <w:szCs w:val="24"/>
        </w:rPr>
        <w:t>Fresno</w:t>
      </w:r>
      <w:r>
        <w:rPr>
          <w:rFonts w:ascii="Times New Roman" w:hAnsi="Times New Roman" w:cs="Times New Roman"/>
          <w:sz w:val="24"/>
          <w:szCs w:val="24"/>
        </w:rPr>
        <w:t xml:space="preserve"> State Students also have access to ICPSSR. Students and Professors can </w:t>
      </w:r>
      <w:r w:rsidR="00877E38">
        <w:rPr>
          <w:rFonts w:ascii="Times New Roman" w:hAnsi="Times New Roman" w:cs="Times New Roman"/>
          <w:sz w:val="24"/>
          <w:szCs w:val="24"/>
        </w:rPr>
        <w:t>download</w:t>
      </w:r>
      <w:r>
        <w:rPr>
          <w:rFonts w:ascii="Times New Roman" w:hAnsi="Times New Roman" w:cs="Times New Roman"/>
          <w:sz w:val="24"/>
          <w:szCs w:val="24"/>
        </w:rPr>
        <w:t xml:space="preserve"> data sets in </w:t>
      </w:r>
      <w:r w:rsidR="00877E38">
        <w:rPr>
          <w:rFonts w:ascii="Times New Roman" w:hAnsi="Times New Roman" w:cs="Times New Roman"/>
          <w:sz w:val="24"/>
          <w:szCs w:val="24"/>
        </w:rPr>
        <w:t>specific</w:t>
      </w:r>
      <w:r>
        <w:rPr>
          <w:rFonts w:ascii="Times New Roman" w:hAnsi="Times New Roman" w:cs="Times New Roman"/>
          <w:sz w:val="24"/>
          <w:szCs w:val="24"/>
        </w:rPr>
        <w:t xml:space="preserve"> areas of criminology and do real world analys</w:t>
      </w:r>
      <w:r w:rsidR="00AD2FF0">
        <w:rPr>
          <w:rFonts w:ascii="Times New Roman" w:hAnsi="Times New Roman" w:cs="Times New Roman"/>
          <w:sz w:val="24"/>
          <w:szCs w:val="24"/>
        </w:rPr>
        <w:t>es</w:t>
      </w:r>
      <w:r>
        <w:rPr>
          <w:rFonts w:ascii="Times New Roman" w:hAnsi="Times New Roman" w:cs="Times New Roman"/>
          <w:sz w:val="24"/>
          <w:szCs w:val="24"/>
        </w:rPr>
        <w:t xml:space="preserve">. </w:t>
      </w:r>
    </w:p>
    <w:p w:rsidR="004F65CA" w:rsidRPr="00760FF7" w:rsidRDefault="004B2F5C" w:rsidP="00470650">
      <w:pPr>
        <w:ind w:left="720"/>
        <w:rPr>
          <w:rFonts w:ascii="Times New Roman" w:hAnsi="Times New Roman" w:cs="Times New Roman"/>
          <w:sz w:val="24"/>
          <w:szCs w:val="24"/>
        </w:rPr>
      </w:pPr>
      <w:r>
        <w:rPr>
          <w:rFonts w:ascii="Times New Roman" w:hAnsi="Times New Roman" w:cs="Times New Roman"/>
          <w:sz w:val="24"/>
          <w:szCs w:val="24"/>
        </w:rPr>
        <w:t xml:space="preserve">Finally, enforce statistical habits! Writing is important in statistics, not just number crunching or pointing and clicking. As we are a social science, we need to understand the social implications of our research. </w:t>
      </w:r>
      <w:r w:rsidR="00877E38">
        <w:rPr>
          <w:rFonts w:ascii="Times New Roman" w:hAnsi="Times New Roman" w:cs="Times New Roman"/>
          <w:sz w:val="24"/>
          <w:szCs w:val="24"/>
        </w:rPr>
        <w:t xml:space="preserve">1) Make sure students label everything in the correct unit of analysis. 2) Make sure students know what level variables (nominal, ordinal, interval) can be used with which analysis (cannot use categorical for correlation as categories cannot be ranked). 3) Make sure students interpret their results. They need to </w:t>
      </w:r>
      <w:r w:rsidR="00877E38">
        <w:rPr>
          <w:rFonts w:ascii="Times New Roman" w:hAnsi="Times New Roman" w:cs="Times New Roman"/>
          <w:sz w:val="24"/>
          <w:szCs w:val="24"/>
        </w:rPr>
        <w:lastRenderedPageBreak/>
        <w:t xml:space="preserve">clearly interpret results so we know that the analysis has hit home. The last step of relating the findings to the real world is of the upmost importance. </w:t>
      </w:r>
    </w:p>
    <w:p w:rsidR="00760FF7" w:rsidRPr="00470650" w:rsidRDefault="00760FF7" w:rsidP="00760FF7">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If you recommended a</w:t>
      </w:r>
      <w:r w:rsidR="0079041A" w:rsidRPr="00470650">
        <w:rPr>
          <w:rFonts w:ascii="Times New Roman" w:hAnsi="Times New Roman" w:cs="Times New Roman"/>
          <w:b/>
          <w:sz w:val="24"/>
          <w:szCs w:val="24"/>
        </w:rPr>
        <w:t>ny changes in your response to Q</w:t>
      </w:r>
      <w:r w:rsidRPr="00470650">
        <w:rPr>
          <w:rFonts w:ascii="Times New Roman" w:hAnsi="Times New Roman" w:cs="Times New Roman"/>
          <w:b/>
          <w:sz w:val="24"/>
          <w:szCs w:val="24"/>
        </w:rPr>
        <w:t>uestion 4 in last year’s assessment report, what progress have you made in implementing these changes? If you did not recommend making any changes in last year’s report please write N/A as your answer to this question.</w:t>
      </w:r>
    </w:p>
    <w:p w:rsidR="00760FF7" w:rsidRDefault="009546A8" w:rsidP="008F6C82">
      <w:pPr>
        <w:ind w:left="720"/>
        <w:rPr>
          <w:rFonts w:ascii="Times New Roman" w:hAnsi="Times New Roman" w:cs="Times New Roman"/>
          <w:sz w:val="24"/>
          <w:szCs w:val="24"/>
        </w:rPr>
      </w:pPr>
      <w:r>
        <w:rPr>
          <w:rFonts w:ascii="Times New Roman" w:hAnsi="Times New Roman" w:cs="Times New Roman"/>
          <w:sz w:val="24"/>
          <w:szCs w:val="24"/>
        </w:rPr>
        <w:t>We have be</w:t>
      </w:r>
      <w:r w:rsidR="00860D60">
        <w:rPr>
          <w:rFonts w:ascii="Times New Roman" w:hAnsi="Times New Roman" w:cs="Times New Roman"/>
          <w:sz w:val="24"/>
          <w:szCs w:val="24"/>
        </w:rPr>
        <w:t xml:space="preserve">gun </w:t>
      </w:r>
      <w:r>
        <w:rPr>
          <w:rFonts w:ascii="Times New Roman" w:hAnsi="Times New Roman" w:cs="Times New Roman"/>
          <w:sz w:val="24"/>
          <w:szCs w:val="24"/>
        </w:rPr>
        <w:t>strengthening the content of CRIM 1</w:t>
      </w:r>
      <w:r w:rsidR="00923D3D">
        <w:rPr>
          <w:rFonts w:ascii="Times New Roman" w:hAnsi="Times New Roman" w:cs="Times New Roman"/>
          <w:sz w:val="24"/>
          <w:szCs w:val="24"/>
        </w:rPr>
        <w:t xml:space="preserve"> (Strategies for Success in Criminology)</w:t>
      </w:r>
      <w:r>
        <w:rPr>
          <w:rFonts w:ascii="Times New Roman" w:hAnsi="Times New Roman" w:cs="Times New Roman"/>
          <w:sz w:val="24"/>
          <w:szCs w:val="24"/>
        </w:rPr>
        <w:t xml:space="preserve"> in efforts to improve students’ basic job skills at </w:t>
      </w:r>
      <w:r w:rsidR="00923D3D">
        <w:rPr>
          <w:rFonts w:ascii="Times New Roman" w:hAnsi="Times New Roman" w:cs="Times New Roman"/>
          <w:sz w:val="24"/>
          <w:szCs w:val="24"/>
        </w:rPr>
        <w:t xml:space="preserve">the time of graduation.  One challenge associated with the delivery of CRIM 1 involves the ability to offer </w:t>
      </w:r>
      <w:r w:rsidR="00860D60">
        <w:rPr>
          <w:rFonts w:ascii="Times New Roman" w:hAnsi="Times New Roman" w:cs="Times New Roman"/>
          <w:sz w:val="24"/>
          <w:szCs w:val="24"/>
        </w:rPr>
        <w:t xml:space="preserve">the course frequently enough </w:t>
      </w:r>
      <w:r w:rsidR="00923D3D">
        <w:rPr>
          <w:rFonts w:ascii="Times New Roman" w:hAnsi="Times New Roman" w:cs="Times New Roman"/>
          <w:sz w:val="24"/>
          <w:szCs w:val="24"/>
        </w:rPr>
        <w:t xml:space="preserve">that students </w:t>
      </w:r>
      <w:r w:rsidR="00860D60">
        <w:rPr>
          <w:rFonts w:ascii="Times New Roman" w:hAnsi="Times New Roman" w:cs="Times New Roman"/>
          <w:sz w:val="24"/>
          <w:szCs w:val="24"/>
        </w:rPr>
        <w:t xml:space="preserve">can </w:t>
      </w:r>
      <w:r w:rsidR="00923D3D">
        <w:rPr>
          <w:rFonts w:ascii="Times New Roman" w:hAnsi="Times New Roman" w:cs="Times New Roman"/>
          <w:sz w:val="24"/>
          <w:szCs w:val="24"/>
        </w:rPr>
        <w:t xml:space="preserve">complete the course early in their academic endeavors at Fresno State.  Completing the course early on is </w:t>
      </w:r>
      <w:r w:rsidR="00860D60">
        <w:rPr>
          <w:rFonts w:ascii="Times New Roman" w:hAnsi="Times New Roman" w:cs="Times New Roman"/>
          <w:sz w:val="24"/>
          <w:szCs w:val="24"/>
        </w:rPr>
        <w:t xml:space="preserve">essential </w:t>
      </w:r>
      <w:r w:rsidR="00923D3D">
        <w:rPr>
          <w:rFonts w:ascii="Times New Roman" w:hAnsi="Times New Roman" w:cs="Times New Roman"/>
          <w:sz w:val="24"/>
          <w:szCs w:val="24"/>
        </w:rPr>
        <w:t xml:space="preserve">as the course provides students with </w:t>
      </w:r>
      <w:r w:rsidR="00860D60">
        <w:rPr>
          <w:rFonts w:ascii="Times New Roman" w:hAnsi="Times New Roman" w:cs="Times New Roman"/>
          <w:sz w:val="24"/>
          <w:szCs w:val="24"/>
        </w:rPr>
        <w:t>career path guidance</w:t>
      </w:r>
      <w:r w:rsidR="00923D3D">
        <w:rPr>
          <w:rFonts w:ascii="Times New Roman" w:hAnsi="Times New Roman" w:cs="Times New Roman"/>
          <w:sz w:val="24"/>
          <w:szCs w:val="24"/>
        </w:rPr>
        <w:t xml:space="preserve">, </w:t>
      </w:r>
      <w:r w:rsidR="00860D60">
        <w:rPr>
          <w:rFonts w:ascii="Times New Roman" w:hAnsi="Times New Roman" w:cs="Times New Roman"/>
          <w:sz w:val="24"/>
          <w:szCs w:val="24"/>
        </w:rPr>
        <w:t xml:space="preserve">examples of </w:t>
      </w:r>
      <w:r w:rsidR="00923D3D">
        <w:rPr>
          <w:rFonts w:ascii="Times New Roman" w:hAnsi="Times New Roman" w:cs="Times New Roman"/>
          <w:sz w:val="24"/>
          <w:szCs w:val="24"/>
        </w:rPr>
        <w:t>employers’ expe</w:t>
      </w:r>
      <w:r w:rsidR="00F44D5F">
        <w:rPr>
          <w:rFonts w:ascii="Times New Roman" w:hAnsi="Times New Roman" w:cs="Times New Roman"/>
          <w:sz w:val="24"/>
          <w:szCs w:val="24"/>
        </w:rPr>
        <w:t xml:space="preserve">ctations, and </w:t>
      </w:r>
      <w:r w:rsidR="00860D60">
        <w:rPr>
          <w:rFonts w:ascii="Times New Roman" w:hAnsi="Times New Roman" w:cs="Times New Roman"/>
          <w:sz w:val="24"/>
          <w:szCs w:val="24"/>
        </w:rPr>
        <w:t>department, major concentration, and University resources</w:t>
      </w:r>
      <w:r w:rsidR="00923D3D">
        <w:rPr>
          <w:rFonts w:ascii="Times New Roman" w:hAnsi="Times New Roman" w:cs="Times New Roman"/>
          <w:sz w:val="24"/>
          <w:szCs w:val="24"/>
        </w:rPr>
        <w:t>.  As such, the Department is planning on adding additional sections of CRIM 1 in the next two years to reduce the backlog.</w:t>
      </w:r>
    </w:p>
    <w:p w:rsidR="00635531" w:rsidRDefault="00F44D5F" w:rsidP="00B511C2">
      <w:pPr>
        <w:ind w:left="720"/>
        <w:rPr>
          <w:rFonts w:ascii="Times New Roman" w:hAnsi="Times New Roman" w:cs="Times New Roman"/>
          <w:sz w:val="24"/>
          <w:szCs w:val="24"/>
        </w:rPr>
      </w:pPr>
      <w:r>
        <w:rPr>
          <w:rFonts w:ascii="Times New Roman" w:hAnsi="Times New Roman" w:cs="Times New Roman"/>
          <w:sz w:val="24"/>
          <w:szCs w:val="24"/>
        </w:rPr>
        <w:t>The Department has also made numerous changes to the internship program.  There are six new placement options for a total of 67 available agencies.</w:t>
      </w:r>
      <w:r w:rsidR="00A13407">
        <w:rPr>
          <w:rFonts w:ascii="Times New Roman" w:hAnsi="Times New Roman" w:cs="Times New Roman"/>
          <w:sz w:val="24"/>
          <w:szCs w:val="24"/>
        </w:rPr>
        <w:t xml:space="preserve">  The Department also implemented new procedures to make evaluations of students’ internships more efficient.  For example, paper documents were previously delivered to faculty.  Now, all course requirement</w:t>
      </w:r>
      <w:r w:rsidR="00860D60">
        <w:rPr>
          <w:rFonts w:ascii="Times New Roman" w:hAnsi="Times New Roman" w:cs="Times New Roman"/>
          <w:sz w:val="24"/>
          <w:szCs w:val="24"/>
        </w:rPr>
        <w:t xml:space="preserve">s </w:t>
      </w:r>
      <w:r w:rsidR="00A13407">
        <w:rPr>
          <w:rFonts w:ascii="Times New Roman" w:hAnsi="Times New Roman" w:cs="Times New Roman"/>
          <w:sz w:val="24"/>
          <w:szCs w:val="24"/>
        </w:rPr>
        <w:t xml:space="preserve">are uploaded to CANVAS.  </w:t>
      </w:r>
      <w:r w:rsidR="00860D60">
        <w:rPr>
          <w:rFonts w:ascii="Times New Roman" w:hAnsi="Times New Roman" w:cs="Times New Roman"/>
          <w:sz w:val="24"/>
          <w:szCs w:val="24"/>
        </w:rPr>
        <w:t>An additional issue was</w:t>
      </w:r>
      <w:r w:rsidR="00946F19">
        <w:rPr>
          <w:rFonts w:ascii="Times New Roman" w:hAnsi="Times New Roman" w:cs="Times New Roman"/>
          <w:sz w:val="24"/>
          <w:szCs w:val="24"/>
        </w:rPr>
        <w:t xml:space="preserve"> that </w:t>
      </w:r>
      <w:r w:rsidR="00E122E4">
        <w:rPr>
          <w:rFonts w:ascii="Times New Roman" w:hAnsi="Times New Roman" w:cs="Times New Roman"/>
          <w:sz w:val="24"/>
          <w:szCs w:val="24"/>
        </w:rPr>
        <w:t>students believed th</w:t>
      </w:r>
      <w:r w:rsidR="00860D60">
        <w:rPr>
          <w:rFonts w:ascii="Times New Roman" w:hAnsi="Times New Roman" w:cs="Times New Roman"/>
          <w:sz w:val="24"/>
          <w:szCs w:val="24"/>
        </w:rPr>
        <w:t>eir</w:t>
      </w:r>
      <w:r w:rsidR="00E122E4">
        <w:rPr>
          <w:rFonts w:ascii="Times New Roman" w:hAnsi="Times New Roman" w:cs="Times New Roman"/>
          <w:sz w:val="24"/>
          <w:szCs w:val="24"/>
        </w:rPr>
        <w:t xml:space="preserve"> CRIM courses had to directly relate to their internship for CRIM courses to have value. To alleviate this problem, language was added to internship syllabi</w:t>
      </w:r>
      <w:r w:rsidR="004A5101">
        <w:rPr>
          <w:rFonts w:ascii="Times New Roman" w:hAnsi="Times New Roman" w:cs="Times New Roman"/>
          <w:sz w:val="24"/>
          <w:szCs w:val="24"/>
        </w:rPr>
        <w:t xml:space="preserve"> encouraging students to understand that all coursework applies to the practice, as course components contribute to skills and knowledge within the field.</w:t>
      </w:r>
      <w:r>
        <w:rPr>
          <w:rFonts w:ascii="Times New Roman" w:hAnsi="Times New Roman" w:cs="Times New Roman"/>
          <w:sz w:val="24"/>
          <w:szCs w:val="24"/>
        </w:rPr>
        <w:t xml:space="preserve">  In addition, the Department is now keeping a database with students’ contact information </w:t>
      </w:r>
      <w:r w:rsidR="00860D60">
        <w:rPr>
          <w:rFonts w:ascii="Times New Roman" w:hAnsi="Times New Roman" w:cs="Times New Roman"/>
          <w:sz w:val="24"/>
          <w:szCs w:val="24"/>
        </w:rPr>
        <w:t>to</w:t>
      </w:r>
      <w:r>
        <w:rPr>
          <w:rFonts w:ascii="Times New Roman" w:hAnsi="Times New Roman" w:cs="Times New Roman"/>
          <w:sz w:val="24"/>
          <w:szCs w:val="24"/>
        </w:rPr>
        <w:t xml:space="preserve"> examine job placements post-graduation. </w:t>
      </w:r>
      <w:r w:rsidR="00860D60">
        <w:rPr>
          <w:rFonts w:ascii="Times New Roman" w:hAnsi="Times New Roman" w:cs="Times New Roman"/>
          <w:sz w:val="24"/>
          <w:szCs w:val="24"/>
        </w:rPr>
        <w:t>Post-graduate placement statistics with strengthen knowledge of the effectiveness of our program.</w:t>
      </w:r>
    </w:p>
    <w:p w:rsidR="00F44D5F" w:rsidRPr="00760FF7" w:rsidRDefault="00B511C2" w:rsidP="00760FF7">
      <w:pPr>
        <w:rPr>
          <w:rFonts w:ascii="Times New Roman" w:hAnsi="Times New Roman" w:cs="Times New Roman"/>
          <w:sz w:val="24"/>
          <w:szCs w:val="24"/>
        </w:rPr>
      </w:pPr>
      <w:r>
        <w:rPr>
          <w:rFonts w:ascii="Times New Roman" w:hAnsi="Times New Roman" w:cs="Times New Roman"/>
          <w:sz w:val="24"/>
          <w:szCs w:val="24"/>
        </w:rPr>
        <w:tab/>
      </w:r>
      <w:r w:rsidR="002B6621">
        <w:rPr>
          <w:rFonts w:ascii="Times New Roman" w:hAnsi="Times New Roman" w:cs="Times New Roman"/>
          <w:sz w:val="24"/>
          <w:szCs w:val="24"/>
        </w:rPr>
        <w:t xml:space="preserve">The Department now utilizes SIs in all CRIM 50 courses and continues to explore other </w:t>
      </w:r>
      <w:r w:rsidR="002B6621">
        <w:rPr>
          <w:rFonts w:ascii="Times New Roman" w:hAnsi="Times New Roman" w:cs="Times New Roman"/>
          <w:sz w:val="24"/>
          <w:szCs w:val="24"/>
        </w:rPr>
        <w:tab/>
        <w:t xml:space="preserve">avenues to support CRIM 50 students, such as tutoring services through the learning </w:t>
      </w:r>
      <w:r w:rsidR="002B6621">
        <w:rPr>
          <w:rFonts w:ascii="Times New Roman" w:hAnsi="Times New Roman" w:cs="Times New Roman"/>
          <w:sz w:val="24"/>
          <w:szCs w:val="24"/>
        </w:rPr>
        <w:tab/>
        <w:t xml:space="preserve">center.     </w:t>
      </w:r>
    </w:p>
    <w:p w:rsidR="00760FF7" w:rsidRPr="00470650" w:rsidRDefault="00760FF7" w:rsidP="00760FF7">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What assessment activities will you be conducting during the next academic year?</w:t>
      </w:r>
    </w:p>
    <w:p w:rsidR="00760FF7" w:rsidRDefault="0019106A" w:rsidP="0019106A">
      <w:pPr>
        <w:ind w:left="450"/>
        <w:rPr>
          <w:rFonts w:ascii="Times New Roman" w:hAnsi="Times New Roman" w:cs="Times New Roman"/>
          <w:sz w:val="24"/>
          <w:szCs w:val="24"/>
        </w:rPr>
      </w:pPr>
      <w:r>
        <w:rPr>
          <w:rFonts w:ascii="Times New Roman" w:hAnsi="Times New Roman" w:cs="Times New Roman"/>
          <w:sz w:val="24"/>
          <w:szCs w:val="24"/>
        </w:rPr>
        <w:t>The Department is considering assessment of the following outcomes in AY 2019-20:</w:t>
      </w:r>
    </w:p>
    <w:p w:rsidR="00A86795" w:rsidRDefault="0019106A" w:rsidP="00134ABF">
      <w:pPr>
        <w:ind w:left="720"/>
        <w:rPr>
          <w:rFonts w:ascii="Times New Roman" w:hAnsi="Times New Roman" w:cs="Times New Roman"/>
          <w:sz w:val="24"/>
          <w:szCs w:val="24"/>
        </w:rPr>
      </w:pPr>
      <w:r>
        <w:rPr>
          <w:rFonts w:ascii="Times New Roman" w:hAnsi="Times New Roman" w:cs="Times New Roman"/>
          <w:sz w:val="24"/>
          <w:szCs w:val="24"/>
        </w:rPr>
        <w:t xml:space="preserve">SLO: </w:t>
      </w:r>
      <w:r w:rsidR="005A26CB">
        <w:rPr>
          <w:rFonts w:ascii="Times New Roman" w:hAnsi="Times New Roman" w:cs="Times New Roman"/>
          <w:sz w:val="24"/>
          <w:szCs w:val="24"/>
        </w:rPr>
        <w:t xml:space="preserve">Graduates will be able to correctly and accurately define and describe key criminological terms, theories, and specific examples from criminal law, as well as </w:t>
      </w:r>
      <w:r w:rsidR="00A86795">
        <w:rPr>
          <w:rFonts w:ascii="Times New Roman" w:hAnsi="Times New Roman" w:cs="Times New Roman"/>
          <w:sz w:val="24"/>
          <w:szCs w:val="24"/>
        </w:rPr>
        <w:t>various aspects of the criminal justice system.</w:t>
      </w:r>
    </w:p>
    <w:p w:rsidR="005A26CB" w:rsidRDefault="005A26CB" w:rsidP="00134ABF">
      <w:pPr>
        <w:ind w:left="720"/>
        <w:rPr>
          <w:rFonts w:ascii="Times New Roman" w:hAnsi="Times New Roman" w:cs="Times New Roman"/>
          <w:sz w:val="24"/>
          <w:szCs w:val="24"/>
        </w:rPr>
      </w:pPr>
      <w:r>
        <w:rPr>
          <w:rFonts w:ascii="Times New Roman" w:hAnsi="Times New Roman" w:cs="Times New Roman"/>
          <w:sz w:val="24"/>
          <w:szCs w:val="24"/>
        </w:rPr>
        <w:t xml:space="preserve">SLO: Writing proficiency: Students will attain basic writing skills that prepare them for long-term careers in Criminology and Criminal Justice.  </w:t>
      </w:r>
    </w:p>
    <w:p w:rsidR="00A86795" w:rsidRDefault="00A86795" w:rsidP="00134ABF">
      <w:pPr>
        <w:ind w:left="720"/>
        <w:rPr>
          <w:rFonts w:ascii="Times New Roman" w:hAnsi="Times New Roman" w:cs="Times New Roman"/>
          <w:sz w:val="24"/>
          <w:szCs w:val="24"/>
        </w:rPr>
      </w:pPr>
      <w:r>
        <w:rPr>
          <w:rFonts w:ascii="Times New Roman" w:hAnsi="Times New Roman" w:cs="Times New Roman"/>
          <w:sz w:val="24"/>
          <w:szCs w:val="24"/>
        </w:rPr>
        <w:lastRenderedPageBreak/>
        <w:t>SLO: Graduates will be able to access needed information effectively and efficiently and evaluate the information and sources critically.</w:t>
      </w:r>
    </w:p>
    <w:p w:rsidR="00860D60" w:rsidRDefault="00A86795" w:rsidP="001825A1">
      <w:pPr>
        <w:ind w:left="720"/>
        <w:rPr>
          <w:rFonts w:ascii="Times New Roman" w:hAnsi="Times New Roman" w:cs="Times New Roman"/>
          <w:sz w:val="24"/>
          <w:szCs w:val="24"/>
        </w:rPr>
      </w:pPr>
      <w:r>
        <w:rPr>
          <w:rFonts w:ascii="Times New Roman" w:hAnsi="Times New Roman" w:cs="Times New Roman"/>
          <w:sz w:val="24"/>
          <w:szCs w:val="24"/>
        </w:rPr>
        <w:t xml:space="preserve">SLO: Graduates will be able to demonstrate their ability to apply critical thinking to evaluate situations make decisions in their specific field.  </w:t>
      </w:r>
    </w:p>
    <w:p w:rsidR="00860D60" w:rsidRDefault="00A86795" w:rsidP="00A86795">
      <w:pPr>
        <w:ind w:left="450"/>
        <w:rPr>
          <w:rFonts w:ascii="Times New Roman" w:hAnsi="Times New Roman" w:cs="Times New Roman"/>
          <w:sz w:val="24"/>
          <w:szCs w:val="24"/>
        </w:rPr>
      </w:pPr>
      <w:r>
        <w:rPr>
          <w:rFonts w:ascii="Times New Roman" w:hAnsi="Times New Roman" w:cs="Times New Roman"/>
          <w:sz w:val="24"/>
          <w:szCs w:val="24"/>
        </w:rPr>
        <w:t>Method</w:t>
      </w:r>
      <w:r w:rsidR="00860D60">
        <w:rPr>
          <w:rFonts w:ascii="Times New Roman" w:hAnsi="Times New Roman" w:cs="Times New Roman"/>
          <w:sz w:val="24"/>
          <w:szCs w:val="24"/>
        </w:rPr>
        <w:t xml:space="preserve"> of Evaluation</w:t>
      </w:r>
      <w:r>
        <w:rPr>
          <w:rFonts w:ascii="Times New Roman" w:hAnsi="Times New Roman" w:cs="Times New Roman"/>
          <w:sz w:val="24"/>
          <w:szCs w:val="24"/>
        </w:rPr>
        <w:t xml:space="preserve">: </w:t>
      </w:r>
    </w:p>
    <w:p w:rsidR="00A86795" w:rsidRDefault="00A86795" w:rsidP="00134ABF">
      <w:pPr>
        <w:ind w:left="720"/>
        <w:rPr>
          <w:rFonts w:ascii="Times New Roman" w:hAnsi="Times New Roman" w:cs="Times New Roman"/>
          <w:sz w:val="24"/>
          <w:szCs w:val="24"/>
        </w:rPr>
      </w:pPr>
      <w:r>
        <w:rPr>
          <w:rFonts w:ascii="Times New Roman" w:hAnsi="Times New Roman" w:cs="Times New Roman"/>
          <w:sz w:val="24"/>
          <w:szCs w:val="24"/>
        </w:rPr>
        <w:t>A rubric for assessing CRIM 170 research papers will be developed.</w:t>
      </w:r>
      <w:r w:rsidR="00877E38">
        <w:rPr>
          <w:rFonts w:ascii="Times New Roman" w:hAnsi="Times New Roman" w:cs="Times New Roman"/>
          <w:sz w:val="24"/>
          <w:szCs w:val="24"/>
        </w:rPr>
        <w:t xml:space="preserve"> This will be accomplished working with current CRIM 170 instructors. </w:t>
      </w:r>
    </w:p>
    <w:p w:rsidR="00760FF7" w:rsidRPr="00760FF7" w:rsidRDefault="00A86795" w:rsidP="00134ABF">
      <w:pPr>
        <w:ind w:left="720"/>
        <w:rPr>
          <w:rFonts w:ascii="Times New Roman" w:hAnsi="Times New Roman" w:cs="Times New Roman"/>
          <w:sz w:val="24"/>
          <w:szCs w:val="24"/>
        </w:rPr>
      </w:pPr>
      <w:r>
        <w:rPr>
          <w:rFonts w:ascii="Times New Roman" w:hAnsi="Times New Roman" w:cs="Times New Roman"/>
          <w:sz w:val="24"/>
          <w:szCs w:val="24"/>
        </w:rPr>
        <w:t xml:space="preserve">An employer survey will be developed in efforts to assess students’ readiness to work in the agency in terms of the agency-specific knowledge, critical thinking skills, and written </w:t>
      </w:r>
      <w:r w:rsidR="001825A1">
        <w:rPr>
          <w:rFonts w:ascii="Times New Roman" w:hAnsi="Times New Roman" w:cs="Times New Roman"/>
          <w:sz w:val="24"/>
          <w:szCs w:val="24"/>
        </w:rPr>
        <w:t>and oral communication skills.  These surveys will be distributed to organizations that are part of CRIM 180 (internship).</w:t>
      </w:r>
    </w:p>
    <w:p w:rsidR="00760FF7" w:rsidRPr="00470650" w:rsidRDefault="00760FF7" w:rsidP="00635531">
      <w:pPr>
        <w:pStyle w:val="ListParagraph"/>
        <w:numPr>
          <w:ilvl w:val="0"/>
          <w:numId w:val="1"/>
        </w:numPr>
        <w:rPr>
          <w:rFonts w:ascii="Times New Roman" w:hAnsi="Times New Roman" w:cs="Times New Roman"/>
          <w:b/>
          <w:sz w:val="24"/>
          <w:szCs w:val="24"/>
        </w:rPr>
      </w:pPr>
      <w:r w:rsidRPr="00470650">
        <w:rPr>
          <w:rFonts w:ascii="Times New Roman" w:hAnsi="Times New Roman" w:cs="Times New Roman"/>
          <w:b/>
          <w:sz w:val="24"/>
          <w:szCs w:val="24"/>
        </w:rPr>
        <w:t>What progress have you made on items from your last program review action plan?</w:t>
      </w:r>
    </w:p>
    <w:p w:rsidR="00755119" w:rsidRPr="00470650" w:rsidRDefault="00755119" w:rsidP="00A86795">
      <w:pPr>
        <w:ind w:left="450"/>
        <w:rPr>
          <w:rFonts w:ascii="Times New Roman" w:hAnsi="Times New Roman" w:cs="Times New Roman"/>
          <w:b/>
          <w:sz w:val="24"/>
          <w:szCs w:val="24"/>
        </w:rPr>
      </w:pPr>
      <w:r w:rsidRPr="00470650">
        <w:rPr>
          <w:rFonts w:ascii="Times New Roman" w:hAnsi="Times New Roman" w:cs="Times New Roman"/>
          <w:b/>
          <w:sz w:val="24"/>
          <w:szCs w:val="24"/>
        </w:rPr>
        <w:t>Action Plan Progress to Date:</w:t>
      </w:r>
    </w:p>
    <w:p w:rsidR="00860D60" w:rsidRDefault="00755119" w:rsidP="00A86795">
      <w:pPr>
        <w:ind w:left="450"/>
        <w:rPr>
          <w:rFonts w:ascii="Times New Roman" w:hAnsi="Times New Roman" w:cs="Times New Roman"/>
          <w:sz w:val="24"/>
          <w:szCs w:val="24"/>
        </w:rPr>
      </w:pPr>
      <w:r>
        <w:rPr>
          <w:rFonts w:ascii="Times New Roman" w:hAnsi="Times New Roman" w:cs="Times New Roman"/>
          <w:sz w:val="24"/>
          <w:szCs w:val="24"/>
        </w:rPr>
        <w:t xml:space="preserve">Action 1:  </w:t>
      </w:r>
    </w:p>
    <w:p w:rsidR="00A86795" w:rsidRDefault="00A86795" w:rsidP="00134ABF">
      <w:pPr>
        <w:ind w:left="720"/>
        <w:rPr>
          <w:rFonts w:ascii="Times New Roman" w:hAnsi="Times New Roman" w:cs="Times New Roman"/>
          <w:sz w:val="24"/>
          <w:szCs w:val="24"/>
        </w:rPr>
      </w:pPr>
      <w:r>
        <w:rPr>
          <w:rFonts w:ascii="Times New Roman" w:hAnsi="Times New Roman" w:cs="Times New Roman"/>
          <w:sz w:val="24"/>
          <w:szCs w:val="24"/>
        </w:rPr>
        <w:t xml:space="preserve">As of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2019, all current Fresno State students wishing to transfer into the Criminology or FBS majors must have a minimum GPA of 2.5.</w:t>
      </w:r>
    </w:p>
    <w:p w:rsidR="00860D60" w:rsidRDefault="00755119" w:rsidP="00A86795">
      <w:pPr>
        <w:ind w:left="450"/>
        <w:rPr>
          <w:rFonts w:ascii="Times New Roman" w:hAnsi="Times New Roman" w:cs="Times New Roman"/>
          <w:sz w:val="24"/>
          <w:szCs w:val="24"/>
        </w:rPr>
      </w:pPr>
      <w:r>
        <w:rPr>
          <w:rFonts w:ascii="Times New Roman" w:hAnsi="Times New Roman" w:cs="Times New Roman"/>
          <w:sz w:val="24"/>
          <w:szCs w:val="24"/>
        </w:rPr>
        <w:t xml:space="preserve">Action 2:  </w:t>
      </w:r>
    </w:p>
    <w:p w:rsidR="00A86795" w:rsidRDefault="00755119" w:rsidP="00134ABF">
      <w:pPr>
        <w:ind w:left="720"/>
        <w:rPr>
          <w:rFonts w:ascii="Times New Roman" w:hAnsi="Times New Roman" w:cs="Times New Roman"/>
          <w:sz w:val="24"/>
          <w:szCs w:val="24"/>
        </w:rPr>
      </w:pPr>
      <w:r>
        <w:rPr>
          <w:rFonts w:ascii="Times New Roman" w:hAnsi="Times New Roman" w:cs="Times New Roman"/>
          <w:sz w:val="24"/>
          <w:szCs w:val="24"/>
        </w:rPr>
        <w:t>A new assistant professor joined the Criminology Department in August 2019.  The Department has an active search for a new tenure-track hire to start in August 2020.</w:t>
      </w:r>
    </w:p>
    <w:p w:rsidR="00860D60" w:rsidRDefault="00755119" w:rsidP="00A86795">
      <w:pPr>
        <w:ind w:left="450"/>
        <w:rPr>
          <w:rFonts w:ascii="Times New Roman" w:hAnsi="Times New Roman" w:cs="Times New Roman"/>
          <w:sz w:val="24"/>
          <w:szCs w:val="24"/>
        </w:rPr>
      </w:pPr>
      <w:r>
        <w:rPr>
          <w:rFonts w:ascii="Times New Roman" w:hAnsi="Times New Roman" w:cs="Times New Roman"/>
          <w:sz w:val="24"/>
          <w:szCs w:val="24"/>
        </w:rPr>
        <w:t xml:space="preserve">Action 3:  </w:t>
      </w:r>
    </w:p>
    <w:p w:rsidR="00755119" w:rsidRDefault="00C37D7A" w:rsidP="00134ABF">
      <w:pPr>
        <w:ind w:left="720"/>
        <w:rPr>
          <w:rFonts w:ascii="Times New Roman" w:hAnsi="Times New Roman" w:cs="Times New Roman"/>
          <w:sz w:val="24"/>
          <w:szCs w:val="24"/>
        </w:rPr>
      </w:pPr>
      <w:r>
        <w:rPr>
          <w:rFonts w:ascii="Times New Roman" w:hAnsi="Times New Roman" w:cs="Times New Roman"/>
          <w:sz w:val="24"/>
          <w:szCs w:val="24"/>
        </w:rPr>
        <w:t xml:space="preserve">The Assessment Coordinators will work with faculty who teach CRIM 170 (Research Methods) to develop a rubric to assess CRIM 170 writing assignments.  </w:t>
      </w:r>
    </w:p>
    <w:p w:rsidR="00860D60" w:rsidRDefault="00755119" w:rsidP="00A86795">
      <w:pPr>
        <w:ind w:left="450"/>
        <w:rPr>
          <w:rFonts w:ascii="Times New Roman" w:hAnsi="Times New Roman" w:cs="Times New Roman"/>
          <w:sz w:val="24"/>
          <w:szCs w:val="24"/>
        </w:rPr>
      </w:pPr>
      <w:r>
        <w:rPr>
          <w:rFonts w:ascii="Times New Roman" w:hAnsi="Times New Roman" w:cs="Times New Roman"/>
          <w:sz w:val="24"/>
          <w:szCs w:val="24"/>
        </w:rPr>
        <w:t xml:space="preserve">Action 4: </w:t>
      </w:r>
    </w:p>
    <w:p w:rsidR="00755119" w:rsidRDefault="00E04AD9" w:rsidP="00134ABF">
      <w:pPr>
        <w:ind w:left="720"/>
        <w:rPr>
          <w:rFonts w:ascii="Times New Roman" w:hAnsi="Times New Roman" w:cs="Times New Roman"/>
          <w:sz w:val="24"/>
          <w:szCs w:val="24"/>
        </w:rPr>
      </w:pPr>
      <w:r>
        <w:rPr>
          <w:rFonts w:ascii="Times New Roman" w:hAnsi="Times New Roman" w:cs="Times New Roman"/>
          <w:sz w:val="24"/>
          <w:szCs w:val="24"/>
        </w:rPr>
        <w:t xml:space="preserve">Writing Committee </w:t>
      </w:r>
      <w:r w:rsidR="003E486D">
        <w:rPr>
          <w:rFonts w:ascii="Times New Roman" w:hAnsi="Times New Roman" w:cs="Times New Roman"/>
          <w:sz w:val="24"/>
          <w:szCs w:val="24"/>
        </w:rPr>
        <w:t xml:space="preserve">currently </w:t>
      </w:r>
      <w:r>
        <w:rPr>
          <w:rFonts w:ascii="Times New Roman" w:hAnsi="Times New Roman" w:cs="Times New Roman"/>
          <w:sz w:val="24"/>
          <w:szCs w:val="24"/>
        </w:rPr>
        <w:t xml:space="preserve">being developed </w:t>
      </w:r>
      <w:r w:rsidR="003E486D">
        <w:rPr>
          <w:rFonts w:ascii="Times New Roman" w:hAnsi="Times New Roman" w:cs="Times New Roman"/>
          <w:sz w:val="24"/>
          <w:szCs w:val="24"/>
        </w:rPr>
        <w:t xml:space="preserve">as of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2019</w:t>
      </w:r>
      <w:r w:rsidR="00877E38">
        <w:rPr>
          <w:rFonts w:ascii="Times New Roman" w:hAnsi="Times New Roman" w:cs="Times New Roman"/>
          <w:sz w:val="24"/>
          <w:szCs w:val="24"/>
        </w:rPr>
        <w:t xml:space="preserve">. Faculty will meet to discuss two possible W courses. “Report Writing and Professionalization in Criminal Justice Related Fields” and “Research and Writing in Criminology”. A taskforce and timeline for curriculum development and implementation will be discussed by the committee. </w:t>
      </w:r>
    </w:p>
    <w:p w:rsidR="00860D60" w:rsidRDefault="00C37D7A" w:rsidP="00A86795">
      <w:pPr>
        <w:ind w:left="450"/>
        <w:rPr>
          <w:rFonts w:ascii="Times New Roman" w:hAnsi="Times New Roman" w:cs="Times New Roman"/>
          <w:sz w:val="24"/>
          <w:szCs w:val="24"/>
        </w:rPr>
      </w:pPr>
      <w:r>
        <w:rPr>
          <w:rFonts w:ascii="Times New Roman" w:hAnsi="Times New Roman" w:cs="Times New Roman"/>
          <w:sz w:val="24"/>
          <w:szCs w:val="24"/>
        </w:rPr>
        <w:t xml:space="preserve">Action 5: </w:t>
      </w:r>
    </w:p>
    <w:p w:rsidR="00C37D7A" w:rsidRDefault="00C37D7A" w:rsidP="00134ABF">
      <w:pPr>
        <w:ind w:left="720"/>
        <w:rPr>
          <w:rFonts w:ascii="Times New Roman" w:hAnsi="Times New Roman" w:cs="Times New Roman"/>
          <w:sz w:val="24"/>
          <w:szCs w:val="24"/>
        </w:rPr>
      </w:pPr>
      <w:r>
        <w:rPr>
          <w:rFonts w:ascii="Times New Roman" w:hAnsi="Times New Roman" w:cs="Times New Roman"/>
          <w:sz w:val="24"/>
          <w:szCs w:val="24"/>
        </w:rPr>
        <w:t>Mentioned above in respect to the Department’s response to last year’s recommendations (question #5).</w:t>
      </w:r>
    </w:p>
    <w:p w:rsidR="00860D60" w:rsidRDefault="00C37D7A" w:rsidP="00A86795">
      <w:pPr>
        <w:ind w:left="450"/>
        <w:rPr>
          <w:rFonts w:ascii="Times New Roman" w:hAnsi="Times New Roman" w:cs="Times New Roman"/>
          <w:sz w:val="24"/>
          <w:szCs w:val="24"/>
        </w:rPr>
      </w:pPr>
      <w:r>
        <w:rPr>
          <w:rFonts w:ascii="Times New Roman" w:hAnsi="Times New Roman" w:cs="Times New Roman"/>
          <w:sz w:val="24"/>
          <w:szCs w:val="24"/>
        </w:rPr>
        <w:t xml:space="preserve">Action 6: </w:t>
      </w:r>
    </w:p>
    <w:p w:rsidR="00C37D7A" w:rsidRDefault="00C37D7A" w:rsidP="00134ABF">
      <w:pPr>
        <w:ind w:left="720"/>
        <w:rPr>
          <w:rFonts w:ascii="Times New Roman" w:hAnsi="Times New Roman" w:cs="Times New Roman"/>
          <w:sz w:val="24"/>
          <w:szCs w:val="24"/>
        </w:rPr>
      </w:pPr>
      <w:r w:rsidRPr="00C37D7A">
        <w:rPr>
          <w:rFonts w:ascii="Times New Roman" w:hAnsi="Times New Roman" w:cs="Times New Roman"/>
          <w:sz w:val="24"/>
          <w:szCs w:val="24"/>
        </w:rPr>
        <w:lastRenderedPageBreak/>
        <w:t>In addition to our longstanding collaborations with other Departments and Colleges, the Criminology Department continues to work with the Philosophy Department on the redevelopment of the Peace and Conflict Studies (PAX) certificate. The Department is also in discussion with the Philosophy Department about adding Criminology courses (specifically CRIM 138 and CRIM 178) to their new Social Justice &amp; Social Change Certificate. We continue to accept ART 109T as an elective in our major, and courses from our Department are part of the new Correctional Recreation certificate offered through the Department of Recreational Education.</w:t>
      </w:r>
      <w:r w:rsidR="007658B3">
        <w:rPr>
          <w:rFonts w:ascii="Times New Roman" w:hAnsi="Times New Roman" w:cs="Times New Roman"/>
          <w:sz w:val="24"/>
          <w:szCs w:val="24"/>
        </w:rPr>
        <w:t xml:space="preserve"> Our CRIM 120 and CRIM 120(S)-mentoring at risk youth, also count for the Certificate in Serving At-Risk Youth, offered by the Recreation Administration Department. </w:t>
      </w:r>
    </w:p>
    <w:p w:rsidR="00860D60" w:rsidRDefault="00C37D7A" w:rsidP="00C37D7A">
      <w:pPr>
        <w:ind w:left="450"/>
        <w:rPr>
          <w:rFonts w:ascii="Times New Roman" w:hAnsi="Times New Roman" w:cs="Times New Roman"/>
          <w:sz w:val="24"/>
          <w:szCs w:val="24"/>
        </w:rPr>
      </w:pPr>
      <w:r w:rsidRPr="00C37D7A">
        <w:rPr>
          <w:rFonts w:ascii="Times New Roman" w:hAnsi="Times New Roman" w:cs="Times New Roman"/>
          <w:sz w:val="24"/>
          <w:szCs w:val="24"/>
        </w:rPr>
        <w:t xml:space="preserve">Action 7: </w:t>
      </w:r>
    </w:p>
    <w:p w:rsidR="00C37D7A" w:rsidRPr="00C37D7A" w:rsidRDefault="00C37D7A" w:rsidP="00134ABF">
      <w:pPr>
        <w:ind w:left="720" w:firstLine="60"/>
        <w:rPr>
          <w:rFonts w:ascii="Times New Roman" w:hAnsi="Times New Roman" w:cs="Times New Roman"/>
          <w:sz w:val="24"/>
          <w:szCs w:val="24"/>
        </w:rPr>
      </w:pPr>
      <w:r w:rsidRPr="00C37D7A">
        <w:rPr>
          <w:rFonts w:ascii="Times New Roman" w:hAnsi="Times New Roman" w:cs="Times New Roman"/>
          <w:sz w:val="24"/>
          <w:szCs w:val="24"/>
        </w:rPr>
        <w:t xml:space="preserve">The Department is working with Supplemental Instruction (SI) to ensure that there is SI support for all sections of CRIM 50 and FBS 155. The Department is also piloting SI support for both sections of CRIM 10 in </w:t>
      </w:r>
      <w:proofErr w:type="gramStart"/>
      <w:r w:rsidRPr="00C37D7A">
        <w:rPr>
          <w:rFonts w:ascii="Times New Roman" w:hAnsi="Times New Roman" w:cs="Times New Roman"/>
          <w:sz w:val="24"/>
          <w:szCs w:val="24"/>
        </w:rPr>
        <w:t>Fall</w:t>
      </w:r>
      <w:proofErr w:type="gramEnd"/>
      <w:r w:rsidRPr="00C37D7A">
        <w:rPr>
          <w:rFonts w:ascii="Times New Roman" w:hAnsi="Times New Roman" w:cs="Times New Roman"/>
          <w:sz w:val="24"/>
          <w:szCs w:val="24"/>
        </w:rPr>
        <w:t xml:space="preserve"> 2019. </w:t>
      </w:r>
    </w:p>
    <w:p w:rsidR="00860D60" w:rsidRDefault="00C37D7A" w:rsidP="00C37D7A">
      <w:pPr>
        <w:ind w:left="450"/>
        <w:rPr>
          <w:rFonts w:ascii="Times New Roman" w:hAnsi="Times New Roman" w:cs="Times New Roman"/>
          <w:sz w:val="24"/>
          <w:szCs w:val="24"/>
        </w:rPr>
      </w:pPr>
      <w:r w:rsidRPr="00C37D7A">
        <w:rPr>
          <w:rFonts w:ascii="Times New Roman" w:hAnsi="Times New Roman" w:cs="Times New Roman"/>
          <w:sz w:val="24"/>
          <w:szCs w:val="24"/>
        </w:rPr>
        <w:t xml:space="preserve">Action 8: </w:t>
      </w:r>
    </w:p>
    <w:p w:rsidR="00C37D7A" w:rsidRPr="00C37D7A" w:rsidRDefault="00C37D7A" w:rsidP="00134ABF">
      <w:pPr>
        <w:ind w:left="720"/>
        <w:rPr>
          <w:rFonts w:ascii="Times New Roman" w:hAnsi="Times New Roman" w:cs="Times New Roman"/>
          <w:sz w:val="24"/>
          <w:szCs w:val="24"/>
        </w:rPr>
      </w:pPr>
      <w:r w:rsidRPr="00C37D7A">
        <w:rPr>
          <w:rFonts w:ascii="Times New Roman" w:hAnsi="Times New Roman" w:cs="Times New Roman"/>
          <w:sz w:val="24"/>
          <w:szCs w:val="24"/>
        </w:rPr>
        <w:t xml:space="preserve">The Department is offering more sections than normal in </w:t>
      </w:r>
      <w:proofErr w:type="gramStart"/>
      <w:r w:rsidRPr="00C37D7A">
        <w:rPr>
          <w:rFonts w:ascii="Times New Roman" w:hAnsi="Times New Roman" w:cs="Times New Roman"/>
          <w:sz w:val="24"/>
          <w:szCs w:val="24"/>
        </w:rPr>
        <w:t>Fall</w:t>
      </w:r>
      <w:proofErr w:type="gramEnd"/>
      <w:r w:rsidRPr="00C37D7A">
        <w:rPr>
          <w:rFonts w:ascii="Times New Roman" w:hAnsi="Times New Roman" w:cs="Times New Roman"/>
          <w:sz w:val="24"/>
          <w:szCs w:val="24"/>
        </w:rPr>
        <w:t xml:space="preserve"> 2019 and has slightly reduced class sizes as a result. We also had a number of sections with open seats at the start of the </w:t>
      </w:r>
      <w:proofErr w:type="gramStart"/>
      <w:r w:rsidRPr="00C37D7A">
        <w:rPr>
          <w:rFonts w:ascii="Times New Roman" w:hAnsi="Times New Roman" w:cs="Times New Roman"/>
          <w:sz w:val="24"/>
          <w:szCs w:val="24"/>
        </w:rPr>
        <w:t>Fall</w:t>
      </w:r>
      <w:proofErr w:type="gramEnd"/>
      <w:r w:rsidRPr="00C37D7A">
        <w:rPr>
          <w:rFonts w:ascii="Times New Roman" w:hAnsi="Times New Roman" w:cs="Times New Roman"/>
          <w:sz w:val="24"/>
          <w:szCs w:val="24"/>
        </w:rPr>
        <w:t xml:space="preserve"> 2019 semester, increasing the opportunities for students to register in courses they need to graduate. Additional sections are also scheduled for </w:t>
      </w:r>
      <w:proofErr w:type="gramStart"/>
      <w:r w:rsidRPr="00C37D7A">
        <w:rPr>
          <w:rFonts w:ascii="Times New Roman" w:hAnsi="Times New Roman" w:cs="Times New Roman"/>
          <w:sz w:val="24"/>
          <w:szCs w:val="24"/>
        </w:rPr>
        <w:t>Spring</w:t>
      </w:r>
      <w:proofErr w:type="gramEnd"/>
      <w:r w:rsidRPr="00C37D7A">
        <w:rPr>
          <w:rFonts w:ascii="Times New Roman" w:hAnsi="Times New Roman" w:cs="Times New Roman"/>
          <w:sz w:val="24"/>
          <w:szCs w:val="24"/>
        </w:rPr>
        <w:t xml:space="preserve"> 2020. This includes </w:t>
      </w:r>
      <w:r w:rsidR="007658B3">
        <w:rPr>
          <w:rFonts w:ascii="Times New Roman" w:hAnsi="Times New Roman" w:cs="Times New Roman"/>
          <w:sz w:val="24"/>
          <w:szCs w:val="24"/>
        </w:rPr>
        <w:t>a second</w:t>
      </w:r>
      <w:r w:rsidR="007658B3" w:rsidRPr="00C37D7A">
        <w:rPr>
          <w:rFonts w:ascii="Times New Roman" w:hAnsi="Times New Roman" w:cs="Times New Roman"/>
          <w:sz w:val="24"/>
          <w:szCs w:val="24"/>
        </w:rPr>
        <w:t xml:space="preserve"> </w:t>
      </w:r>
      <w:r w:rsidRPr="00C37D7A">
        <w:rPr>
          <w:rFonts w:ascii="Times New Roman" w:hAnsi="Times New Roman" w:cs="Times New Roman"/>
          <w:sz w:val="24"/>
          <w:szCs w:val="24"/>
        </w:rPr>
        <w:t xml:space="preserve">section of CRIM 1 to </w:t>
      </w:r>
      <w:r w:rsidR="007658B3">
        <w:rPr>
          <w:rFonts w:ascii="Times New Roman" w:hAnsi="Times New Roman" w:cs="Times New Roman"/>
          <w:sz w:val="24"/>
          <w:szCs w:val="24"/>
        </w:rPr>
        <w:t>assist</w:t>
      </w:r>
      <w:r w:rsidRPr="00C37D7A">
        <w:rPr>
          <w:rFonts w:ascii="Times New Roman" w:hAnsi="Times New Roman" w:cs="Times New Roman"/>
          <w:sz w:val="24"/>
          <w:szCs w:val="24"/>
        </w:rPr>
        <w:t xml:space="preserve"> with the bottleneck issue for this course.</w:t>
      </w:r>
    </w:p>
    <w:sectPr w:rsidR="00C37D7A" w:rsidRPr="00C3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6905"/>
    <w:multiLevelType w:val="hybridMultilevel"/>
    <w:tmpl w:val="1EEEE4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B45B6"/>
    <w:multiLevelType w:val="hybridMultilevel"/>
    <w:tmpl w:val="1EEEE4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134D1"/>
    <w:multiLevelType w:val="hybridMultilevel"/>
    <w:tmpl w:val="1EEEE4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BE4D8A"/>
    <w:multiLevelType w:val="hybridMultilevel"/>
    <w:tmpl w:val="833276AE"/>
    <w:lvl w:ilvl="0" w:tplc="612A1AD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13B31"/>
    <w:multiLevelType w:val="hybridMultilevel"/>
    <w:tmpl w:val="1EEEE4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134ABF"/>
    <w:rsid w:val="001825A1"/>
    <w:rsid w:val="0019106A"/>
    <w:rsid w:val="002017BD"/>
    <w:rsid w:val="002B6621"/>
    <w:rsid w:val="002D2AA1"/>
    <w:rsid w:val="002D4AB6"/>
    <w:rsid w:val="002D553D"/>
    <w:rsid w:val="003D65C3"/>
    <w:rsid w:val="003E486D"/>
    <w:rsid w:val="00411916"/>
    <w:rsid w:val="00456084"/>
    <w:rsid w:val="00470650"/>
    <w:rsid w:val="004A5101"/>
    <w:rsid w:val="004B2F5C"/>
    <w:rsid w:val="004D5173"/>
    <w:rsid w:val="004E5C87"/>
    <w:rsid w:val="004F65CA"/>
    <w:rsid w:val="00537657"/>
    <w:rsid w:val="005A26CB"/>
    <w:rsid w:val="00635531"/>
    <w:rsid w:val="006464C6"/>
    <w:rsid w:val="006E47BE"/>
    <w:rsid w:val="006F6616"/>
    <w:rsid w:val="006F6D54"/>
    <w:rsid w:val="0074718C"/>
    <w:rsid w:val="00755119"/>
    <w:rsid w:val="00760FF7"/>
    <w:rsid w:val="007658B3"/>
    <w:rsid w:val="0079041A"/>
    <w:rsid w:val="00860D60"/>
    <w:rsid w:val="00877E38"/>
    <w:rsid w:val="00893879"/>
    <w:rsid w:val="008F6C82"/>
    <w:rsid w:val="00923D3D"/>
    <w:rsid w:val="00946F19"/>
    <w:rsid w:val="009546A8"/>
    <w:rsid w:val="009C473D"/>
    <w:rsid w:val="00A02CA0"/>
    <w:rsid w:val="00A13407"/>
    <w:rsid w:val="00A2612C"/>
    <w:rsid w:val="00A43398"/>
    <w:rsid w:val="00A86795"/>
    <w:rsid w:val="00AC2910"/>
    <w:rsid w:val="00AD2FF0"/>
    <w:rsid w:val="00B12A24"/>
    <w:rsid w:val="00B511C2"/>
    <w:rsid w:val="00BB0EA8"/>
    <w:rsid w:val="00C37D7A"/>
    <w:rsid w:val="00CA2262"/>
    <w:rsid w:val="00D045F4"/>
    <w:rsid w:val="00D06AB2"/>
    <w:rsid w:val="00E04AD9"/>
    <w:rsid w:val="00E11011"/>
    <w:rsid w:val="00E122E4"/>
    <w:rsid w:val="00E26DA2"/>
    <w:rsid w:val="00EB7E78"/>
    <w:rsid w:val="00F210C4"/>
    <w:rsid w:val="00F44D5F"/>
    <w:rsid w:val="00F77620"/>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BB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A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A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2020-10-31T17:35:00Z</dcterms:created>
  <dcterms:modified xsi:type="dcterms:W3CDTF">2020-10-31T17:35:00Z</dcterms:modified>
</cp:coreProperties>
</file>