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A8F8" w14:textId="77777777" w:rsidR="00DF2971" w:rsidRDefault="00DF2971"/>
    <w:tbl>
      <w:tblPr>
        <w:tblW w:w="982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825"/>
      </w:tblGrid>
      <w:tr w:rsidR="00DF2971" w:rsidRPr="005A25E2" w14:paraId="605A9435" w14:textId="77777777" w:rsidTr="00797F95">
        <w:trPr>
          <w:trHeight w:val="1573"/>
        </w:trPr>
        <w:tc>
          <w:tcPr>
            <w:tcW w:w="9825" w:type="dxa"/>
            <w:shd w:val="clear" w:color="auto" w:fill="DBE5F1" w:themeFill="accent1" w:themeFillTint="33"/>
          </w:tcPr>
          <w:p w14:paraId="40363226" w14:textId="77777777" w:rsidR="006B4D6B" w:rsidRPr="002F7C75" w:rsidRDefault="006B4D6B" w:rsidP="009739D0">
            <w:pPr>
              <w:jc w:val="center"/>
              <w:rPr>
                <w:rFonts w:ascii="Times New Roman" w:eastAsiaTheme="minorHAnsi" w:hAnsi="Times New Roman"/>
                <w:b/>
              </w:rPr>
            </w:pPr>
            <w:r w:rsidRPr="002F7C75">
              <w:rPr>
                <w:rFonts w:ascii="Times New Roman" w:eastAsiaTheme="minorHAnsi" w:hAnsi="Times New Roman"/>
                <w:b/>
              </w:rPr>
              <w:t>California State University, Fresno</w:t>
            </w:r>
          </w:p>
          <w:p w14:paraId="7A2E9F9D" w14:textId="2BA11931" w:rsidR="00DF2971" w:rsidRPr="002F7C75" w:rsidRDefault="00FC7587" w:rsidP="009739D0">
            <w:pPr>
              <w:jc w:val="center"/>
              <w:rPr>
                <w:rFonts w:ascii="Times New Roman" w:eastAsiaTheme="minorHAnsi" w:hAnsi="Times New Roman"/>
                <w:b/>
              </w:rPr>
            </w:pPr>
            <w:r w:rsidRPr="002F7C75">
              <w:rPr>
                <w:rFonts w:ascii="Times New Roman" w:eastAsiaTheme="minorHAnsi" w:hAnsi="Times New Roman"/>
                <w:b/>
              </w:rPr>
              <w:t>College</w:t>
            </w:r>
            <w:r w:rsidR="00D66E2A" w:rsidRPr="002F7C75">
              <w:rPr>
                <w:rFonts w:ascii="Times New Roman" w:eastAsiaTheme="minorHAnsi" w:hAnsi="Times New Roman"/>
                <w:b/>
              </w:rPr>
              <w:t xml:space="preserve"> of Social Sciences</w:t>
            </w:r>
          </w:p>
          <w:p w14:paraId="69AE32A2" w14:textId="0A4D55E1" w:rsidR="00DF2971" w:rsidRPr="002F7C75" w:rsidRDefault="00D66E2A" w:rsidP="009739D0">
            <w:pPr>
              <w:jc w:val="center"/>
              <w:rPr>
                <w:rFonts w:ascii="Times New Roman" w:eastAsiaTheme="minorHAnsi" w:hAnsi="Times New Roman"/>
                <w:b/>
              </w:rPr>
            </w:pPr>
            <w:r w:rsidRPr="002F7C75">
              <w:rPr>
                <w:rFonts w:ascii="Times New Roman" w:eastAsiaTheme="minorHAnsi" w:hAnsi="Times New Roman"/>
                <w:b/>
              </w:rPr>
              <w:t>Department of Criminology Graduate Program</w:t>
            </w:r>
          </w:p>
          <w:p w14:paraId="5AD96091" w14:textId="731AE473" w:rsidR="006B4D6B" w:rsidRPr="002F7C75" w:rsidRDefault="006B4D6B" w:rsidP="009739D0">
            <w:pPr>
              <w:jc w:val="center"/>
              <w:rPr>
                <w:rFonts w:ascii="Times New Roman" w:eastAsiaTheme="minorHAnsi" w:hAnsi="Times New Roman"/>
                <w:b/>
              </w:rPr>
            </w:pPr>
            <w:r w:rsidRPr="002F7C75">
              <w:rPr>
                <w:rFonts w:ascii="Times New Roman" w:eastAsiaTheme="minorHAnsi" w:hAnsi="Times New Roman"/>
                <w:b/>
              </w:rPr>
              <w:t>Department/Prog</w:t>
            </w:r>
            <w:r w:rsidR="00FC7587" w:rsidRPr="002F7C75">
              <w:rPr>
                <w:rFonts w:ascii="Times New Roman" w:eastAsiaTheme="minorHAnsi" w:hAnsi="Times New Roman"/>
                <w:b/>
              </w:rPr>
              <w:t>ram Assessment Coordinator:</w:t>
            </w:r>
            <w:r w:rsidR="00D66E2A" w:rsidRPr="002F7C75">
              <w:rPr>
                <w:rFonts w:ascii="Times New Roman" w:eastAsiaTheme="minorHAnsi" w:hAnsi="Times New Roman"/>
                <w:b/>
              </w:rPr>
              <w:t xml:space="preserve"> Jordan Pickering</w:t>
            </w:r>
          </w:p>
        </w:tc>
      </w:tr>
      <w:tr w:rsidR="00DF2971" w:rsidRPr="005A25E2" w14:paraId="7DB47443" w14:textId="77777777" w:rsidTr="00797F95">
        <w:trPr>
          <w:trHeight w:val="390"/>
        </w:trPr>
        <w:tc>
          <w:tcPr>
            <w:tcW w:w="9825" w:type="dxa"/>
            <w:shd w:val="clear" w:color="auto" w:fill="244061" w:themeFill="accent1" w:themeFillShade="80"/>
          </w:tcPr>
          <w:p w14:paraId="0DF4A6EC" w14:textId="77777777" w:rsidR="00DF2971" w:rsidRPr="002F7C75" w:rsidRDefault="00DF2971" w:rsidP="009739D0">
            <w:pPr>
              <w:rPr>
                <w:rFonts w:ascii="Times New Roman" w:eastAsiaTheme="minorHAnsi" w:hAnsi="Times New Roman"/>
                <w:b/>
              </w:rPr>
            </w:pPr>
            <w:r w:rsidRPr="002F7C75">
              <w:rPr>
                <w:rFonts w:ascii="Times New Roman" w:eastAsiaTheme="minorHAnsi" w:hAnsi="Times New Roman"/>
                <w:b/>
              </w:rPr>
              <w:t>Student Outcomes Assessment Plan (SOAP)</w:t>
            </w:r>
          </w:p>
        </w:tc>
      </w:tr>
      <w:tr w:rsidR="00DF2971" w:rsidRPr="005A25E2" w14:paraId="5552679F" w14:textId="77777777" w:rsidTr="00797F95">
        <w:trPr>
          <w:trHeight w:val="390"/>
        </w:trPr>
        <w:tc>
          <w:tcPr>
            <w:tcW w:w="9825" w:type="dxa"/>
            <w:shd w:val="clear" w:color="auto" w:fill="DBE5F1" w:themeFill="accent1" w:themeFillTint="33"/>
          </w:tcPr>
          <w:p w14:paraId="0EDD27F4" w14:textId="77777777" w:rsidR="00DF2971" w:rsidRPr="002F7C75" w:rsidRDefault="00D14D6F" w:rsidP="00D14D6F">
            <w:pPr>
              <w:pStyle w:val="Heading2"/>
              <w:rPr>
                <w:rFonts w:ascii="Times New Roman" w:hAnsi="Times New Roman" w:cs="Times New Roman"/>
              </w:rPr>
            </w:pPr>
            <w:r w:rsidRPr="002F7C75">
              <w:rPr>
                <w:rFonts w:ascii="Times New Roman" w:hAnsi="Times New Roman" w:cs="Times New Roman"/>
              </w:rPr>
              <w:t>Mission Statement</w:t>
            </w:r>
          </w:p>
        </w:tc>
      </w:tr>
      <w:tr w:rsidR="00DF2971" w:rsidRPr="005A25E2" w14:paraId="1977945D" w14:textId="77777777" w:rsidTr="00797F95">
        <w:trPr>
          <w:trHeight w:val="550"/>
        </w:trPr>
        <w:tc>
          <w:tcPr>
            <w:tcW w:w="9825" w:type="dxa"/>
          </w:tcPr>
          <w:p w14:paraId="36C402EA" w14:textId="3DD4371D" w:rsidR="00C750F1" w:rsidRPr="002F7C75" w:rsidRDefault="00C750F1" w:rsidP="00C750F1">
            <w:pPr>
              <w:spacing w:after="0" w:line="240" w:lineRule="auto"/>
              <w:rPr>
                <w:rFonts w:ascii="Times New Roman" w:hAnsi="Times New Roman"/>
                <w:color w:val="000000"/>
                <w:sz w:val="24"/>
                <w:szCs w:val="24"/>
              </w:rPr>
            </w:pPr>
            <w:r w:rsidRPr="002F7C75">
              <w:rPr>
                <w:rFonts w:ascii="Times New Roman" w:hAnsi="Times New Roman"/>
                <w:color w:val="000000"/>
                <w:sz w:val="24"/>
                <w:szCs w:val="24"/>
              </w:rPr>
              <w:t xml:space="preserve">In line with Fresno State’s mission </w:t>
            </w:r>
            <w:r w:rsidRPr="002F7C75">
              <w:rPr>
                <w:rFonts w:ascii="Times New Roman" w:hAnsi="Times New Roman"/>
                <w:sz w:val="24"/>
                <w:szCs w:val="24"/>
              </w:rPr>
              <w:t>“to boldly educate and empower students for success,” t</w:t>
            </w:r>
            <w:r w:rsidRPr="002F7C75">
              <w:rPr>
                <w:rFonts w:ascii="Times New Roman" w:hAnsi="Times New Roman"/>
                <w:color w:val="000000"/>
                <w:sz w:val="24"/>
                <w:szCs w:val="24"/>
              </w:rPr>
              <w:t xml:space="preserve">he mission of the Master of Science program in the Department of Criminology is threefold: </w:t>
            </w:r>
          </w:p>
          <w:p w14:paraId="3CA69E26" w14:textId="3F3BD881" w:rsidR="00C750F1" w:rsidRPr="002F7C75" w:rsidRDefault="00C750F1" w:rsidP="00C750F1">
            <w:pPr>
              <w:pStyle w:val="ListParagraph"/>
              <w:numPr>
                <w:ilvl w:val="2"/>
                <w:numId w:val="1"/>
              </w:numPr>
              <w:spacing w:after="0" w:line="240" w:lineRule="auto"/>
              <w:rPr>
                <w:rFonts w:ascii="Times New Roman" w:eastAsia="Times New Roman" w:hAnsi="Times New Roman"/>
                <w:sz w:val="24"/>
                <w:szCs w:val="24"/>
              </w:rPr>
            </w:pPr>
            <w:r w:rsidRPr="002F7C75">
              <w:rPr>
                <w:rFonts w:ascii="Times New Roman" w:eastAsia="Times New Roman" w:hAnsi="Times New Roman"/>
                <w:sz w:val="24"/>
                <w:szCs w:val="24"/>
              </w:rPr>
              <w:t xml:space="preserve">Educating students in research, application of theory, policy, and methodology in the field of Criminology.  </w:t>
            </w:r>
          </w:p>
          <w:p w14:paraId="336B878C" w14:textId="77777777" w:rsidR="00C750F1" w:rsidRPr="002F7C75" w:rsidRDefault="00C750F1" w:rsidP="00C750F1">
            <w:pPr>
              <w:spacing w:after="0" w:line="240" w:lineRule="auto"/>
              <w:ind w:left="720"/>
              <w:rPr>
                <w:rFonts w:ascii="Times New Roman" w:eastAsia="Times New Roman" w:hAnsi="Times New Roman"/>
                <w:sz w:val="24"/>
                <w:szCs w:val="24"/>
              </w:rPr>
            </w:pPr>
          </w:p>
          <w:p w14:paraId="33DCA58C" w14:textId="039FFBC3" w:rsidR="00C750F1" w:rsidRPr="002F7C75" w:rsidRDefault="00C750F1" w:rsidP="00C750F1">
            <w:pPr>
              <w:pStyle w:val="ListParagraph"/>
              <w:numPr>
                <w:ilvl w:val="2"/>
                <w:numId w:val="1"/>
              </w:numPr>
              <w:spacing w:after="0" w:line="240" w:lineRule="auto"/>
              <w:rPr>
                <w:rFonts w:ascii="Times New Roman" w:hAnsi="Times New Roman"/>
                <w:sz w:val="24"/>
                <w:szCs w:val="24"/>
              </w:rPr>
            </w:pPr>
            <w:r w:rsidRPr="002F7C75">
              <w:rPr>
                <w:rFonts w:ascii="Times New Roman" w:eastAsia="Times New Roman" w:hAnsi="Times New Roman"/>
                <w:sz w:val="24"/>
                <w:szCs w:val="24"/>
              </w:rPr>
              <w:t>Fostering the learning community at the graduate level through participation in faculty research, community outreach, professional associations, and mentoring for graduate students.</w:t>
            </w:r>
            <w:r w:rsidRPr="002F7C75">
              <w:rPr>
                <w:rFonts w:ascii="Times New Roman" w:hAnsi="Times New Roman"/>
                <w:sz w:val="24"/>
                <w:szCs w:val="24"/>
              </w:rPr>
              <w:t xml:space="preserve">  </w:t>
            </w:r>
          </w:p>
          <w:p w14:paraId="2FF5CC00" w14:textId="77777777" w:rsidR="00C750F1" w:rsidRPr="002F7C75" w:rsidRDefault="00C750F1" w:rsidP="00C750F1">
            <w:pPr>
              <w:spacing w:after="0" w:line="240" w:lineRule="auto"/>
              <w:rPr>
                <w:rFonts w:ascii="Times New Roman" w:hAnsi="Times New Roman"/>
                <w:sz w:val="24"/>
                <w:szCs w:val="24"/>
              </w:rPr>
            </w:pPr>
          </w:p>
          <w:p w14:paraId="18B09929" w14:textId="760CDA2C" w:rsidR="00C750F1" w:rsidRPr="002F7C75" w:rsidRDefault="00C750F1" w:rsidP="00C750F1">
            <w:pPr>
              <w:pStyle w:val="ListParagraph"/>
              <w:numPr>
                <w:ilvl w:val="2"/>
                <w:numId w:val="1"/>
              </w:numPr>
              <w:spacing w:after="0" w:line="240" w:lineRule="auto"/>
              <w:rPr>
                <w:rFonts w:ascii="Times New Roman" w:eastAsia="Times New Roman" w:hAnsi="Times New Roman"/>
                <w:color w:val="000000"/>
                <w:sz w:val="24"/>
                <w:szCs w:val="24"/>
              </w:rPr>
            </w:pPr>
            <w:r w:rsidRPr="002F7C75">
              <w:rPr>
                <w:rFonts w:ascii="Times New Roman" w:eastAsia="Times New Roman" w:hAnsi="Times New Roman"/>
                <w:color w:val="000000"/>
                <w:sz w:val="24"/>
                <w:szCs w:val="24"/>
              </w:rPr>
              <w:t>Preparing students for professional and academic careers in Criminology and Criminal Justice</w:t>
            </w:r>
          </w:p>
          <w:p w14:paraId="555E3080" w14:textId="0237F0D7" w:rsidR="00DF2971" w:rsidRPr="002F7C75" w:rsidRDefault="00DF2971" w:rsidP="009739D0">
            <w:pPr>
              <w:rPr>
                <w:rFonts w:ascii="Times New Roman" w:eastAsiaTheme="minorHAnsi" w:hAnsi="Times New Roman"/>
              </w:rPr>
            </w:pPr>
          </w:p>
        </w:tc>
      </w:tr>
      <w:tr w:rsidR="00C750F1" w:rsidRPr="005A25E2" w14:paraId="29B6167D" w14:textId="77777777" w:rsidTr="00797F95">
        <w:trPr>
          <w:trHeight w:val="550"/>
        </w:trPr>
        <w:tc>
          <w:tcPr>
            <w:tcW w:w="9825" w:type="dxa"/>
          </w:tcPr>
          <w:p w14:paraId="7AE476FF" w14:textId="77777777" w:rsidR="00C750F1" w:rsidRPr="00115F13" w:rsidRDefault="00C750F1" w:rsidP="00C750F1">
            <w:pPr>
              <w:spacing w:after="0" w:line="240" w:lineRule="auto"/>
              <w:rPr>
                <w:rFonts w:ascii="Times" w:hAnsi="Times"/>
                <w:color w:val="000000"/>
                <w:sz w:val="24"/>
                <w:szCs w:val="24"/>
              </w:rPr>
            </w:pPr>
          </w:p>
        </w:tc>
      </w:tr>
    </w:tbl>
    <w:p w14:paraId="1B8382E9" w14:textId="77777777" w:rsidR="00F76A81" w:rsidRDefault="00F76A81" w:rsidP="0035701E">
      <w:pPr>
        <w:rPr>
          <w:szCs w:val="20"/>
        </w:rPr>
      </w:pPr>
    </w:p>
    <w:p w14:paraId="1F41F74B" w14:textId="214A8F96" w:rsidR="00D14D6F" w:rsidRPr="00F6207D" w:rsidRDefault="006B4D6B" w:rsidP="006B4D6B">
      <w:pPr>
        <w:pStyle w:val="Heading2"/>
        <w:rPr>
          <w:rFonts w:ascii="Times New Roman" w:hAnsi="Times New Roman" w:cs="Times New Roman"/>
          <w:sz w:val="24"/>
          <w:szCs w:val="24"/>
        </w:rPr>
      </w:pPr>
      <w:r w:rsidRPr="00F6207D">
        <w:rPr>
          <w:rFonts w:ascii="Times New Roman" w:hAnsi="Times New Roman" w:cs="Times New Roman"/>
          <w:sz w:val="24"/>
          <w:szCs w:val="24"/>
        </w:rPr>
        <w:t xml:space="preserve">Institutional Learning Outcomes, Program Learning Outcomes/Goals, and SLO’s </w:t>
      </w:r>
    </w:p>
    <w:p w14:paraId="40B8B922" w14:textId="6BF3E0B0" w:rsidR="00394CC7" w:rsidRPr="00F6207D" w:rsidRDefault="006B4D6B" w:rsidP="00394CC7">
      <w:pPr>
        <w:pStyle w:val="ListParagraph"/>
        <w:numPr>
          <w:ilvl w:val="1"/>
          <w:numId w:val="1"/>
        </w:numPr>
        <w:rPr>
          <w:rStyle w:val="Hyperlink"/>
          <w:rFonts w:ascii="Times New Roman" w:hAnsi="Times New Roman"/>
          <w:color w:val="auto"/>
          <w:sz w:val="24"/>
          <w:szCs w:val="24"/>
          <w:u w:val="none"/>
        </w:rPr>
      </w:pPr>
      <w:r w:rsidRPr="00F6207D">
        <w:rPr>
          <w:rFonts w:ascii="Times New Roman" w:hAnsi="Times New Roman"/>
          <w:sz w:val="24"/>
          <w:szCs w:val="24"/>
        </w:rPr>
        <w:t xml:space="preserve">Institutional Learning Outcomes. Fresno State ILO’s are posted on the following webpage: </w:t>
      </w:r>
      <w:hyperlink r:id="rId8" w:history="1">
        <w:r w:rsidRPr="00F6207D">
          <w:rPr>
            <w:rStyle w:val="Hyperlink"/>
            <w:rFonts w:ascii="Times New Roman" w:hAnsi="Times New Roman"/>
            <w:sz w:val="24"/>
            <w:szCs w:val="24"/>
          </w:rPr>
          <w:t>http://fresnostate.edu/academics/oie/assessment/fresno-state-assessment.html</w:t>
        </w:r>
      </w:hyperlink>
      <w:r w:rsidR="00394CC7" w:rsidRPr="00F6207D">
        <w:rPr>
          <w:rStyle w:val="Hyperlink"/>
          <w:rFonts w:ascii="Times New Roman" w:hAnsi="Times New Roman"/>
          <w:sz w:val="24"/>
          <w:szCs w:val="24"/>
          <w:u w:val="none"/>
        </w:rPr>
        <w:t xml:space="preserve"> </w:t>
      </w:r>
    </w:p>
    <w:p w14:paraId="05FFBC19" w14:textId="77777777" w:rsidR="002F7C75" w:rsidRPr="00F6207D" w:rsidRDefault="002F7C75" w:rsidP="002F7C75">
      <w:pPr>
        <w:pStyle w:val="ListParagraph"/>
        <w:rPr>
          <w:rStyle w:val="Hyperlink"/>
          <w:rFonts w:ascii="Times New Roman" w:hAnsi="Times New Roman"/>
          <w:color w:val="auto"/>
          <w:sz w:val="24"/>
          <w:szCs w:val="24"/>
          <w:u w:val="none"/>
        </w:rPr>
      </w:pPr>
    </w:p>
    <w:p w14:paraId="09A332BC" w14:textId="0C219B3F" w:rsidR="00394CC7" w:rsidRDefault="00511DFA" w:rsidP="00E72898">
      <w:pPr>
        <w:pStyle w:val="ListParagraph"/>
        <w:numPr>
          <w:ilvl w:val="2"/>
          <w:numId w:val="1"/>
        </w:numPr>
        <w:ind w:left="1800"/>
        <w:rPr>
          <w:rFonts w:ascii="Times New Roman" w:hAnsi="Times New Roman"/>
          <w:sz w:val="24"/>
          <w:szCs w:val="24"/>
        </w:rPr>
      </w:pPr>
      <w:r w:rsidRPr="002F7C75">
        <w:rPr>
          <w:rFonts w:ascii="Times New Roman" w:hAnsi="Times New Roman"/>
          <w:b/>
          <w:sz w:val="24"/>
          <w:szCs w:val="24"/>
        </w:rPr>
        <w:t xml:space="preserve">Developing a foundational, broad, and integrative knowledge </w:t>
      </w:r>
      <w:r w:rsidRPr="002F7C75">
        <w:rPr>
          <w:rFonts w:ascii="Times New Roman" w:hAnsi="Times New Roman"/>
          <w:sz w:val="24"/>
          <w:szCs w:val="24"/>
        </w:rPr>
        <w:t>of the social sciences and their integration with criminology.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w:t>
      </w:r>
    </w:p>
    <w:p w14:paraId="288186EB" w14:textId="77777777" w:rsidR="002F7C75" w:rsidRPr="002F7C75" w:rsidRDefault="002F7C75" w:rsidP="00E72898">
      <w:pPr>
        <w:pStyle w:val="ListParagraph"/>
        <w:ind w:left="1800"/>
        <w:rPr>
          <w:rStyle w:val="Hyperlink"/>
          <w:rFonts w:ascii="Times New Roman" w:hAnsi="Times New Roman"/>
          <w:color w:val="auto"/>
          <w:u w:val="none"/>
        </w:rPr>
      </w:pPr>
    </w:p>
    <w:p w14:paraId="54DE008E" w14:textId="656BE40D" w:rsidR="00394CC7" w:rsidRPr="002F7C75" w:rsidRDefault="00394CC7" w:rsidP="00E72898">
      <w:pPr>
        <w:pStyle w:val="ListParagraph"/>
        <w:ind w:left="1440"/>
        <w:rPr>
          <w:rFonts w:ascii="Times New Roman" w:hAnsi="Times New Roman"/>
          <w:sz w:val="24"/>
          <w:szCs w:val="24"/>
        </w:rPr>
      </w:pPr>
      <w:r w:rsidRPr="00E72898">
        <w:rPr>
          <w:rStyle w:val="Hyperlink"/>
          <w:rFonts w:ascii="Times New Roman" w:hAnsi="Times New Roman"/>
          <w:color w:val="auto"/>
          <w:sz w:val="24"/>
          <w:szCs w:val="24"/>
          <w:u w:val="none"/>
        </w:rPr>
        <w:lastRenderedPageBreak/>
        <w:t>2.</w:t>
      </w:r>
      <w:r w:rsidR="00797F95" w:rsidRPr="00E72898">
        <w:rPr>
          <w:rStyle w:val="Hyperlink"/>
          <w:rFonts w:ascii="Times New Roman" w:hAnsi="Times New Roman"/>
          <w:color w:val="auto"/>
          <w:sz w:val="24"/>
          <w:szCs w:val="24"/>
          <w:u w:val="none"/>
        </w:rPr>
        <w:t xml:space="preserve"> </w:t>
      </w:r>
      <w:r w:rsidR="00797F95" w:rsidRPr="00E72898">
        <w:rPr>
          <w:rFonts w:ascii="Times New Roman" w:hAnsi="Times New Roman"/>
          <w:b/>
          <w:sz w:val="24"/>
          <w:szCs w:val="24"/>
        </w:rPr>
        <w:t>Acquiring</w:t>
      </w:r>
      <w:r w:rsidR="00797F95" w:rsidRPr="002F7C75">
        <w:rPr>
          <w:rFonts w:ascii="Times New Roman" w:hAnsi="Times New Roman"/>
          <w:b/>
          <w:sz w:val="24"/>
          <w:szCs w:val="24"/>
        </w:rPr>
        <w:t xml:space="preserve"> specialized knowledge</w:t>
      </w:r>
      <w:r w:rsidR="00797F95" w:rsidRPr="002F7C75">
        <w:rPr>
          <w:rFonts w:ascii="Times New Roman" w:hAnsi="Times New Roman"/>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7718B025" w14:textId="092A6B17" w:rsidR="00797F95" w:rsidRPr="002F7C75" w:rsidRDefault="00797F95" w:rsidP="00E72898">
      <w:pPr>
        <w:pStyle w:val="ListParagraph"/>
        <w:ind w:left="1440"/>
        <w:rPr>
          <w:rFonts w:ascii="Times New Roman" w:hAnsi="Times New Roman"/>
        </w:rPr>
      </w:pPr>
    </w:p>
    <w:p w14:paraId="2BEBE019" w14:textId="38B3EA03" w:rsidR="00797F95" w:rsidRPr="00F6207D" w:rsidRDefault="00797F95" w:rsidP="00E72898">
      <w:pPr>
        <w:pStyle w:val="ListParagraph"/>
        <w:ind w:left="1440"/>
        <w:rPr>
          <w:rFonts w:ascii="Times New Roman" w:hAnsi="Times New Roman"/>
          <w:sz w:val="24"/>
          <w:szCs w:val="24"/>
        </w:rPr>
      </w:pPr>
      <w:r w:rsidRPr="00E72898">
        <w:rPr>
          <w:rFonts w:ascii="Times New Roman" w:hAnsi="Times New Roman"/>
          <w:sz w:val="24"/>
          <w:szCs w:val="24"/>
        </w:rPr>
        <w:t xml:space="preserve">3. </w:t>
      </w:r>
      <w:r w:rsidRPr="00E72898">
        <w:rPr>
          <w:rFonts w:ascii="Times New Roman" w:hAnsi="Times New Roman"/>
          <w:b/>
          <w:sz w:val="24"/>
          <w:szCs w:val="24"/>
        </w:rPr>
        <w:t>Improving</w:t>
      </w:r>
      <w:r w:rsidRPr="002F7C75">
        <w:rPr>
          <w:rFonts w:ascii="Times New Roman" w:hAnsi="Times New Roman"/>
          <w:b/>
          <w:sz w:val="24"/>
          <w:szCs w:val="24"/>
        </w:rPr>
        <w:t xml:space="preserve"> intellectual skills </w:t>
      </w:r>
      <w:r w:rsidRPr="002F7C75">
        <w:rPr>
          <w:rFonts w:ascii="Times New Roman" w:hAnsi="Times New Roman"/>
          <w:sz w:val="24"/>
          <w:szCs w:val="24"/>
        </w:rPr>
        <w:t>including critical thinking, effective oral and written communication, information literacy and quantitative reasoning.</w:t>
      </w:r>
      <w:r w:rsidRPr="002F7C75">
        <w:rPr>
          <w:rFonts w:ascii="Times New Roman" w:hAnsi="Times New Roman"/>
          <w:b/>
          <w:sz w:val="24"/>
          <w:szCs w:val="24"/>
        </w:rPr>
        <w:t xml:space="preserve"> </w:t>
      </w:r>
      <w:r w:rsidRPr="002F7C75">
        <w:rPr>
          <w:rFonts w:ascii="Times New Roman" w:hAnsi="Times New Roman"/>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14:paraId="52B68F61" w14:textId="208C57E5" w:rsidR="00797F95" w:rsidRPr="002F7C75" w:rsidRDefault="00797F95" w:rsidP="00E72898">
      <w:pPr>
        <w:ind w:left="1440"/>
        <w:rPr>
          <w:rFonts w:ascii="Times New Roman" w:hAnsi="Times New Roman"/>
          <w:sz w:val="24"/>
          <w:szCs w:val="24"/>
        </w:rPr>
      </w:pPr>
      <w:r w:rsidRPr="00E72898">
        <w:rPr>
          <w:rFonts w:ascii="Times New Roman" w:hAnsi="Times New Roman"/>
          <w:sz w:val="24"/>
          <w:szCs w:val="24"/>
        </w:rPr>
        <w:t xml:space="preserve">4. </w:t>
      </w:r>
      <w:r w:rsidRPr="00E72898">
        <w:rPr>
          <w:rFonts w:ascii="Times New Roman" w:hAnsi="Times New Roman"/>
          <w:b/>
          <w:sz w:val="24"/>
          <w:szCs w:val="24"/>
        </w:rPr>
        <w:t>Applying</w:t>
      </w:r>
      <w:r w:rsidRPr="002F7C75">
        <w:rPr>
          <w:rFonts w:ascii="Times New Roman" w:hAnsi="Times New Roman"/>
          <w:b/>
          <w:sz w:val="24"/>
          <w:szCs w:val="24"/>
        </w:rPr>
        <w:t xml:space="preserve"> knowledge </w:t>
      </w:r>
      <w:r w:rsidRPr="002F7C75">
        <w:rPr>
          <w:rFonts w:ascii="Times New Roman" w:hAnsi="Times New Roman"/>
          <w:sz w:val="24"/>
          <w:szCs w:val="24"/>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14:paraId="4314A24A" w14:textId="363681E8" w:rsidR="00797F95" w:rsidRPr="002F7C75" w:rsidRDefault="00797F95" w:rsidP="00E72898">
      <w:pPr>
        <w:ind w:left="1440"/>
        <w:rPr>
          <w:rFonts w:ascii="Times New Roman" w:hAnsi="Times New Roman"/>
          <w:sz w:val="24"/>
          <w:szCs w:val="24"/>
        </w:rPr>
      </w:pPr>
      <w:r w:rsidRPr="00E72898">
        <w:rPr>
          <w:rFonts w:ascii="Times New Roman" w:hAnsi="Times New Roman"/>
          <w:sz w:val="24"/>
          <w:szCs w:val="24"/>
        </w:rPr>
        <w:t xml:space="preserve">5. </w:t>
      </w:r>
      <w:r w:rsidRPr="00E72898">
        <w:rPr>
          <w:rFonts w:ascii="Times New Roman" w:hAnsi="Times New Roman"/>
          <w:b/>
          <w:sz w:val="24"/>
          <w:szCs w:val="24"/>
        </w:rPr>
        <w:t>Exemplifying</w:t>
      </w:r>
      <w:r w:rsidRPr="002F7C75">
        <w:rPr>
          <w:rFonts w:ascii="Times New Roman" w:hAnsi="Times New Roman"/>
          <w:b/>
          <w:sz w:val="24"/>
          <w:szCs w:val="24"/>
        </w:rPr>
        <w:t xml:space="preserve"> equity, ethics, and engagement.</w:t>
      </w:r>
      <w:r w:rsidRPr="002F7C75">
        <w:rPr>
          <w:rFonts w:ascii="Times New Roman" w:hAnsi="Times New Roman"/>
          <w:sz w:val="24"/>
          <w:szCs w:val="24"/>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2F7C75">
        <w:rPr>
          <w:rFonts w:ascii="Times New Roman" w:hAnsi="Times New Roman"/>
          <w:b/>
          <w:sz w:val="24"/>
          <w:szCs w:val="24"/>
        </w:rPr>
        <w:t xml:space="preserve"> </w:t>
      </w:r>
      <w:r w:rsidRPr="002F7C75">
        <w:rPr>
          <w:rFonts w:ascii="Times New Roman" w:hAnsi="Times New Roman"/>
          <w:sz w:val="24"/>
          <w:szCs w:val="24"/>
        </w:rPr>
        <w:t>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w:t>
      </w:r>
    </w:p>
    <w:p w14:paraId="226C602F" w14:textId="1DAD5F55" w:rsidR="00797F95" w:rsidRDefault="00797F95" w:rsidP="00394CC7">
      <w:pPr>
        <w:pStyle w:val="ListParagraph"/>
      </w:pPr>
    </w:p>
    <w:p w14:paraId="124686C9" w14:textId="6EBE42FE" w:rsidR="00FB608A" w:rsidRPr="00F6207D" w:rsidRDefault="006B4D6B" w:rsidP="00F6207D">
      <w:pPr>
        <w:pStyle w:val="ListParagraph"/>
        <w:numPr>
          <w:ilvl w:val="1"/>
          <w:numId w:val="1"/>
        </w:numPr>
        <w:rPr>
          <w:rFonts w:ascii="Times New Roman" w:hAnsi="Times New Roman"/>
          <w:sz w:val="24"/>
          <w:szCs w:val="24"/>
        </w:rPr>
      </w:pPr>
      <w:r w:rsidRPr="00F6207D">
        <w:rPr>
          <w:rFonts w:ascii="Times New Roman" w:hAnsi="Times New Roman"/>
          <w:b/>
          <w:bCs/>
          <w:sz w:val="24"/>
          <w:szCs w:val="24"/>
        </w:rPr>
        <w:t>Program Learning Outcomes (</w:t>
      </w:r>
      <w:r w:rsidR="00E72898">
        <w:rPr>
          <w:rFonts w:ascii="Times New Roman" w:hAnsi="Times New Roman"/>
          <w:b/>
          <w:bCs/>
          <w:sz w:val="24"/>
          <w:szCs w:val="24"/>
        </w:rPr>
        <w:t>a</w:t>
      </w:r>
      <w:r w:rsidRPr="00F6207D">
        <w:rPr>
          <w:rFonts w:ascii="Times New Roman" w:hAnsi="Times New Roman"/>
          <w:b/>
          <w:bCs/>
          <w:sz w:val="24"/>
          <w:szCs w:val="24"/>
        </w:rPr>
        <w:t xml:space="preserve">lso known as </w:t>
      </w:r>
      <w:r w:rsidR="00E72898">
        <w:rPr>
          <w:rFonts w:ascii="Times New Roman" w:hAnsi="Times New Roman"/>
          <w:b/>
          <w:bCs/>
          <w:sz w:val="24"/>
          <w:szCs w:val="24"/>
        </w:rPr>
        <w:t>g</w:t>
      </w:r>
      <w:r w:rsidRPr="00F6207D">
        <w:rPr>
          <w:rFonts w:ascii="Times New Roman" w:hAnsi="Times New Roman"/>
          <w:b/>
          <w:bCs/>
          <w:sz w:val="24"/>
          <w:szCs w:val="24"/>
        </w:rPr>
        <w:t>oals) and related SLOs</w:t>
      </w:r>
      <w:r w:rsidR="00F6207D">
        <w:rPr>
          <w:rFonts w:ascii="Times New Roman" w:hAnsi="Times New Roman"/>
          <w:sz w:val="24"/>
          <w:szCs w:val="24"/>
        </w:rPr>
        <w:t xml:space="preserve">: </w:t>
      </w:r>
      <w:r w:rsidR="00FB608A" w:rsidRPr="00F6207D">
        <w:rPr>
          <w:rFonts w:ascii="Times New Roman" w:hAnsi="Times New Roman"/>
          <w:sz w:val="24"/>
          <w:szCs w:val="24"/>
        </w:rPr>
        <w:t xml:space="preserve">Program Learning Outcomes </w:t>
      </w:r>
      <w:r w:rsidR="00E72898">
        <w:rPr>
          <w:rFonts w:ascii="Times New Roman" w:hAnsi="Times New Roman"/>
          <w:sz w:val="24"/>
          <w:szCs w:val="24"/>
        </w:rPr>
        <w:t>(</w:t>
      </w:r>
      <w:r w:rsidR="00FB608A" w:rsidRPr="00F6207D">
        <w:rPr>
          <w:rFonts w:ascii="Times New Roman" w:hAnsi="Times New Roman"/>
          <w:sz w:val="24"/>
          <w:szCs w:val="24"/>
        </w:rPr>
        <w:t xml:space="preserve">or </w:t>
      </w:r>
      <w:r w:rsidR="00E72898">
        <w:rPr>
          <w:rFonts w:ascii="Times New Roman" w:hAnsi="Times New Roman"/>
          <w:sz w:val="24"/>
          <w:szCs w:val="24"/>
        </w:rPr>
        <w:t>goals)</w:t>
      </w:r>
      <w:r w:rsidR="00FB608A" w:rsidRPr="00F6207D">
        <w:rPr>
          <w:rFonts w:ascii="Times New Roman" w:hAnsi="Times New Roman"/>
          <w:sz w:val="24"/>
          <w:szCs w:val="24"/>
        </w:rPr>
        <w:t xml:space="preserve"> are the specific knowledge and skills that the department/program will develop or strengthen in students. These PLOs </w:t>
      </w:r>
      <w:r w:rsidR="00E72898">
        <w:rPr>
          <w:rFonts w:ascii="Times New Roman" w:hAnsi="Times New Roman"/>
          <w:sz w:val="24"/>
          <w:szCs w:val="24"/>
        </w:rPr>
        <w:t>(or goals)</w:t>
      </w:r>
      <w:r w:rsidR="00FB608A" w:rsidRPr="00F6207D">
        <w:rPr>
          <w:rFonts w:ascii="Times New Roman" w:hAnsi="Times New Roman"/>
          <w:sz w:val="24"/>
          <w:szCs w:val="24"/>
        </w:rPr>
        <w:t xml:space="preserve"> may be broader than SLOs</w:t>
      </w:r>
      <w:r w:rsidR="00E72898">
        <w:rPr>
          <w:rFonts w:ascii="Times New Roman" w:hAnsi="Times New Roman"/>
          <w:sz w:val="24"/>
          <w:szCs w:val="24"/>
        </w:rPr>
        <w:t>,</w:t>
      </w:r>
      <w:r w:rsidR="00FB608A" w:rsidRPr="00F6207D">
        <w:rPr>
          <w:rFonts w:ascii="Times New Roman" w:hAnsi="Times New Roman"/>
          <w:sz w:val="24"/>
          <w:szCs w:val="24"/>
        </w:rPr>
        <w:t xml:space="preserve"> but must be </w:t>
      </w:r>
      <w:r w:rsidR="005D4C36" w:rsidRPr="00F6207D">
        <w:rPr>
          <w:rFonts w:ascii="Times New Roman" w:hAnsi="Times New Roman"/>
          <w:sz w:val="24"/>
          <w:szCs w:val="24"/>
        </w:rPr>
        <w:t>measurable</w:t>
      </w:r>
      <w:r w:rsidR="00FB608A" w:rsidRPr="00F6207D">
        <w:rPr>
          <w:rFonts w:ascii="Times New Roman" w:hAnsi="Times New Roman"/>
          <w:sz w:val="24"/>
          <w:szCs w:val="24"/>
        </w:rPr>
        <w:t xml:space="preserve"> and each PLO must have at least one SLO to which is directly linked/aligned. </w:t>
      </w:r>
    </w:p>
    <w:p w14:paraId="36AD9387" w14:textId="732B9285" w:rsidR="00FB608A" w:rsidRPr="00F6207D" w:rsidRDefault="00FB608A" w:rsidP="00DA50B3">
      <w:pPr>
        <w:pStyle w:val="ListParagraph"/>
        <w:numPr>
          <w:ilvl w:val="2"/>
          <w:numId w:val="1"/>
        </w:numPr>
        <w:spacing w:line="240" w:lineRule="auto"/>
        <w:ind w:left="1440"/>
        <w:rPr>
          <w:rFonts w:ascii="Times New Roman" w:hAnsi="Times New Roman"/>
          <w:b/>
          <w:bCs/>
          <w:sz w:val="24"/>
          <w:szCs w:val="24"/>
        </w:rPr>
      </w:pPr>
      <w:r w:rsidRPr="00F6207D">
        <w:rPr>
          <w:rFonts w:ascii="Times New Roman" w:hAnsi="Times New Roman"/>
          <w:b/>
          <w:bCs/>
          <w:sz w:val="24"/>
          <w:szCs w:val="24"/>
        </w:rPr>
        <w:lastRenderedPageBreak/>
        <w:t xml:space="preserve">PLO </w:t>
      </w:r>
      <w:r w:rsidR="00F6207D" w:rsidRPr="00F6207D">
        <w:rPr>
          <w:rFonts w:ascii="Times New Roman" w:hAnsi="Times New Roman"/>
          <w:b/>
          <w:bCs/>
          <w:sz w:val="24"/>
          <w:szCs w:val="24"/>
        </w:rPr>
        <w:t xml:space="preserve">#1: </w:t>
      </w:r>
      <w:r w:rsidR="00F6207D" w:rsidRPr="00F6207D">
        <w:rPr>
          <w:rFonts w:ascii="Times New Roman" w:eastAsiaTheme="minorHAnsi" w:hAnsi="Times New Roman"/>
          <w:b/>
          <w:bCs/>
          <w:color w:val="000000"/>
          <w:sz w:val="24"/>
          <w:szCs w:val="24"/>
        </w:rPr>
        <w:t>Enhance academic and professional competencies in criminological content, research methods</w:t>
      </w:r>
      <w:r w:rsidR="00F6207D">
        <w:rPr>
          <w:rFonts w:ascii="Times New Roman" w:eastAsiaTheme="minorHAnsi" w:hAnsi="Times New Roman"/>
          <w:b/>
          <w:bCs/>
          <w:color w:val="000000"/>
          <w:sz w:val="24"/>
          <w:szCs w:val="24"/>
        </w:rPr>
        <w:t>,</w:t>
      </w:r>
      <w:r w:rsidR="00F6207D" w:rsidRPr="00F6207D">
        <w:rPr>
          <w:rFonts w:ascii="Times New Roman" w:eastAsiaTheme="minorHAnsi" w:hAnsi="Times New Roman"/>
          <w:b/>
          <w:bCs/>
          <w:color w:val="000000"/>
          <w:sz w:val="24"/>
          <w:szCs w:val="24"/>
        </w:rPr>
        <w:t xml:space="preserve"> and demonstrate information literacy.</w:t>
      </w:r>
    </w:p>
    <w:p w14:paraId="3C0178F6" w14:textId="7FA47637" w:rsidR="00FB608A" w:rsidRPr="00F6207D" w:rsidRDefault="00FB608A" w:rsidP="00F6207D">
      <w:pPr>
        <w:pStyle w:val="ListParagraph"/>
        <w:numPr>
          <w:ilvl w:val="3"/>
          <w:numId w:val="1"/>
        </w:numPr>
        <w:ind w:left="2160"/>
        <w:rPr>
          <w:rFonts w:ascii="Times New Roman" w:hAnsi="Times New Roman"/>
          <w:sz w:val="24"/>
          <w:szCs w:val="24"/>
        </w:rPr>
      </w:pPr>
      <w:r w:rsidRPr="00DA50B3">
        <w:rPr>
          <w:rFonts w:ascii="Times New Roman" w:hAnsi="Times New Roman"/>
          <w:sz w:val="24"/>
          <w:szCs w:val="24"/>
          <w:u w:val="single"/>
        </w:rPr>
        <w:t>SLO</w:t>
      </w:r>
      <w:r w:rsidR="00F6207D" w:rsidRPr="00DA50B3">
        <w:rPr>
          <w:rFonts w:ascii="Times New Roman" w:hAnsi="Times New Roman"/>
          <w:sz w:val="24"/>
          <w:szCs w:val="24"/>
          <w:u w:val="single"/>
        </w:rPr>
        <w:t xml:space="preserve"> #1</w:t>
      </w:r>
      <w:r w:rsidR="00F6207D" w:rsidRPr="00F6207D">
        <w:rPr>
          <w:rFonts w:ascii="Times New Roman" w:hAnsi="Times New Roman"/>
          <w:sz w:val="24"/>
          <w:szCs w:val="24"/>
        </w:rPr>
        <w:t xml:space="preserve">: </w:t>
      </w:r>
      <w:r w:rsidR="00F6207D" w:rsidRPr="00F6207D">
        <w:rPr>
          <w:rFonts w:ascii="Times New Roman" w:eastAsiaTheme="minorHAnsi" w:hAnsi="Times New Roman"/>
          <w:color w:val="000000"/>
          <w:sz w:val="24"/>
          <w:szCs w:val="24"/>
        </w:rPr>
        <w:t>Students will demonstrate advanced content knowledge in Criminology</w:t>
      </w:r>
    </w:p>
    <w:p w14:paraId="1F8A43D2" w14:textId="3A6C2014" w:rsidR="00FB608A" w:rsidRPr="00F6207D" w:rsidRDefault="00F6207D" w:rsidP="00F6207D">
      <w:pPr>
        <w:pStyle w:val="ListParagraph"/>
        <w:numPr>
          <w:ilvl w:val="3"/>
          <w:numId w:val="1"/>
        </w:numPr>
        <w:ind w:left="2160"/>
        <w:rPr>
          <w:rFonts w:ascii="Times New Roman" w:hAnsi="Times New Roman"/>
          <w:sz w:val="24"/>
          <w:szCs w:val="24"/>
        </w:rPr>
      </w:pPr>
      <w:r w:rsidRPr="00DA50B3">
        <w:rPr>
          <w:rFonts w:ascii="Times New Roman" w:hAnsi="Times New Roman"/>
          <w:sz w:val="24"/>
          <w:szCs w:val="24"/>
          <w:u w:val="single"/>
        </w:rPr>
        <w:t>SLO #2</w:t>
      </w:r>
      <w:r w:rsidRPr="00F6207D">
        <w:rPr>
          <w:rFonts w:ascii="Times New Roman" w:hAnsi="Times New Roman"/>
          <w:sz w:val="24"/>
          <w:szCs w:val="24"/>
        </w:rPr>
        <w:t xml:space="preserve">: </w:t>
      </w:r>
      <w:r w:rsidRPr="00F6207D">
        <w:rPr>
          <w:rFonts w:ascii="Times New Roman" w:eastAsiaTheme="minorHAnsi" w:hAnsi="Times New Roman"/>
          <w:color w:val="000000"/>
          <w:sz w:val="24"/>
          <w:szCs w:val="24"/>
        </w:rPr>
        <w:t>Students will exhibit information literacy through the mastery of criminological debates in literature reviews of the specified areas of concentration</w:t>
      </w:r>
    </w:p>
    <w:p w14:paraId="6117627A" w14:textId="77777777" w:rsidR="00F6207D" w:rsidRPr="00F6207D" w:rsidRDefault="00F6207D" w:rsidP="00F6207D">
      <w:pPr>
        <w:pStyle w:val="ListParagraph"/>
        <w:ind w:left="1890"/>
        <w:rPr>
          <w:rFonts w:ascii="Times New Roman" w:hAnsi="Times New Roman"/>
          <w:sz w:val="24"/>
          <w:szCs w:val="24"/>
        </w:rPr>
      </w:pPr>
    </w:p>
    <w:p w14:paraId="53B6474C" w14:textId="77777777" w:rsidR="00F6207D" w:rsidRPr="00F6207D" w:rsidRDefault="00FB608A" w:rsidP="00DA50B3">
      <w:pPr>
        <w:pStyle w:val="ListParagraph"/>
        <w:numPr>
          <w:ilvl w:val="2"/>
          <w:numId w:val="1"/>
        </w:numPr>
        <w:ind w:left="1440"/>
        <w:rPr>
          <w:rFonts w:ascii="Times New Roman" w:hAnsi="Times New Roman"/>
          <w:sz w:val="24"/>
          <w:szCs w:val="24"/>
        </w:rPr>
      </w:pPr>
      <w:r w:rsidRPr="00F6207D">
        <w:rPr>
          <w:rFonts w:ascii="Times New Roman" w:hAnsi="Times New Roman"/>
          <w:b/>
          <w:bCs/>
          <w:sz w:val="24"/>
          <w:szCs w:val="24"/>
        </w:rPr>
        <w:t>PLO</w:t>
      </w:r>
      <w:r w:rsidR="00F6207D" w:rsidRPr="00F6207D">
        <w:rPr>
          <w:rFonts w:ascii="Times New Roman" w:hAnsi="Times New Roman"/>
          <w:b/>
          <w:bCs/>
          <w:sz w:val="24"/>
          <w:szCs w:val="24"/>
        </w:rPr>
        <w:t xml:space="preserve"> #2:</w:t>
      </w:r>
      <w:r w:rsidR="00F6207D" w:rsidRPr="00F6207D">
        <w:rPr>
          <w:rFonts w:ascii="Times New Roman" w:hAnsi="Times New Roman"/>
          <w:sz w:val="24"/>
          <w:szCs w:val="24"/>
        </w:rPr>
        <w:t xml:space="preserve"> </w:t>
      </w:r>
      <w:r w:rsidR="00F6207D" w:rsidRPr="00F6207D">
        <w:rPr>
          <w:rFonts w:ascii="Times New Roman" w:eastAsiaTheme="minorHAnsi" w:hAnsi="Times New Roman"/>
          <w:b/>
          <w:color w:val="000000"/>
          <w:sz w:val="24"/>
          <w:szCs w:val="24"/>
        </w:rPr>
        <w:t>Acquire or enhance the skills necessary to think critically and conduct advanced research.</w:t>
      </w:r>
    </w:p>
    <w:p w14:paraId="1350083C" w14:textId="2565A1F9" w:rsidR="00F6207D" w:rsidRPr="00F6207D" w:rsidRDefault="00F6207D" w:rsidP="00DA50B3">
      <w:pPr>
        <w:pStyle w:val="ListParagraph"/>
        <w:numPr>
          <w:ilvl w:val="3"/>
          <w:numId w:val="1"/>
        </w:numPr>
        <w:ind w:left="2160"/>
        <w:rPr>
          <w:rFonts w:ascii="Times New Roman" w:hAnsi="Times New Roman"/>
          <w:sz w:val="24"/>
          <w:szCs w:val="24"/>
        </w:rPr>
      </w:pPr>
      <w:r w:rsidRPr="00DA50B3">
        <w:rPr>
          <w:rFonts w:ascii="Times New Roman" w:hAnsi="Times New Roman"/>
          <w:sz w:val="24"/>
          <w:szCs w:val="24"/>
          <w:u w:val="single"/>
        </w:rPr>
        <w:t>SLO #1</w:t>
      </w:r>
      <w:r w:rsidRPr="00F6207D">
        <w:rPr>
          <w:rFonts w:ascii="Times New Roman" w:hAnsi="Times New Roman"/>
          <w:sz w:val="24"/>
          <w:szCs w:val="24"/>
        </w:rPr>
        <w:t xml:space="preserve">: </w:t>
      </w:r>
      <w:r w:rsidRPr="00F6207D">
        <w:rPr>
          <w:rFonts w:ascii="Times New Roman" w:eastAsiaTheme="minorHAnsi" w:hAnsi="Times New Roman"/>
          <w:color w:val="000000"/>
          <w:sz w:val="24"/>
          <w:szCs w:val="24"/>
        </w:rPr>
        <w:t>Students will perform advanced critical analysis of primary and secondary sources through written assignments in required coursework</w:t>
      </w:r>
    </w:p>
    <w:p w14:paraId="47038175" w14:textId="0112D337" w:rsidR="00F6207D" w:rsidRPr="00F6207D" w:rsidRDefault="00F6207D" w:rsidP="00DA50B3">
      <w:pPr>
        <w:pStyle w:val="ListParagraph"/>
        <w:numPr>
          <w:ilvl w:val="3"/>
          <w:numId w:val="1"/>
        </w:numPr>
        <w:ind w:left="2160"/>
        <w:rPr>
          <w:rFonts w:ascii="Times New Roman" w:hAnsi="Times New Roman"/>
          <w:sz w:val="24"/>
          <w:szCs w:val="24"/>
        </w:rPr>
      </w:pPr>
      <w:r w:rsidRPr="00DA50B3">
        <w:rPr>
          <w:rFonts w:ascii="Times New Roman" w:hAnsi="Times New Roman"/>
          <w:sz w:val="24"/>
          <w:szCs w:val="24"/>
          <w:u w:val="single"/>
        </w:rPr>
        <w:t>SLO #2</w:t>
      </w:r>
      <w:r w:rsidRPr="00F6207D">
        <w:rPr>
          <w:rFonts w:ascii="Times New Roman" w:hAnsi="Times New Roman"/>
          <w:sz w:val="24"/>
          <w:szCs w:val="24"/>
        </w:rPr>
        <w:t xml:space="preserve">: </w:t>
      </w:r>
      <w:r w:rsidRPr="00F6207D">
        <w:rPr>
          <w:rFonts w:ascii="Times New Roman" w:eastAsiaTheme="minorHAnsi" w:hAnsi="Times New Roman"/>
          <w:color w:val="000000"/>
          <w:sz w:val="24"/>
          <w:szCs w:val="24"/>
        </w:rPr>
        <w:t>Students will engage in advanced knowledge of data collection and statistical analysis through assigned coursework</w:t>
      </w:r>
      <w:r w:rsidR="00E72898">
        <w:rPr>
          <w:rFonts w:ascii="Times New Roman" w:eastAsiaTheme="minorHAnsi" w:hAnsi="Times New Roman"/>
          <w:color w:val="000000"/>
          <w:sz w:val="24"/>
          <w:szCs w:val="24"/>
        </w:rPr>
        <w:t xml:space="preserve"> </w:t>
      </w:r>
    </w:p>
    <w:p w14:paraId="23F0C591" w14:textId="35259E6B" w:rsidR="00F6207D" w:rsidRDefault="00F6207D" w:rsidP="00DA50B3">
      <w:pPr>
        <w:pStyle w:val="ListParagraph"/>
        <w:widowControl w:val="0"/>
        <w:numPr>
          <w:ilvl w:val="3"/>
          <w:numId w:val="1"/>
        </w:numPr>
        <w:autoSpaceDE w:val="0"/>
        <w:autoSpaceDN w:val="0"/>
        <w:adjustRightInd w:val="0"/>
        <w:ind w:left="2160"/>
        <w:rPr>
          <w:rFonts w:ascii="Times New Roman" w:eastAsiaTheme="minorHAnsi" w:hAnsi="Times New Roman"/>
          <w:color w:val="000000"/>
          <w:sz w:val="24"/>
          <w:szCs w:val="24"/>
        </w:rPr>
      </w:pPr>
      <w:r w:rsidRPr="00DA50B3">
        <w:rPr>
          <w:rFonts w:ascii="Times New Roman" w:hAnsi="Times New Roman"/>
          <w:sz w:val="24"/>
          <w:szCs w:val="24"/>
          <w:u w:val="single"/>
        </w:rPr>
        <w:t>SLO #3</w:t>
      </w:r>
      <w:r w:rsidRPr="00F6207D">
        <w:rPr>
          <w:rFonts w:ascii="Times New Roman" w:hAnsi="Times New Roman"/>
          <w:sz w:val="24"/>
          <w:szCs w:val="24"/>
        </w:rPr>
        <w:t xml:space="preserve">: </w:t>
      </w:r>
      <w:r w:rsidRPr="00F6207D">
        <w:rPr>
          <w:rFonts w:ascii="Times New Roman" w:eastAsiaTheme="minorHAnsi" w:hAnsi="Times New Roman"/>
          <w:color w:val="000000"/>
          <w:sz w:val="24"/>
          <w:szCs w:val="24"/>
        </w:rPr>
        <w:t xml:space="preserve">Students will demonstrate research and writing skills by either completing </w:t>
      </w:r>
      <w:r w:rsidR="00E72898">
        <w:rPr>
          <w:rFonts w:ascii="Times New Roman" w:eastAsiaTheme="minorHAnsi" w:hAnsi="Times New Roman"/>
          <w:color w:val="000000"/>
          <w:sz w:val="24"/>
          <w:szCs w:val="24"/>
        </w:rPr>
        <w:t xml:space="preserve">the </w:t>
      </w:r>
      <w:r w:rsidRPr="00F6207D">
        <w:rPr>
          <w:rFonts w:ascii="Times New Roman" w:eastAsiaTheme="minorHAnsi" w:hAnsi="Times New Roman"/>
          <w:color w:val="000000"/>
          <w:sz w:val="24"/>
          <w:szCs w:val="24"/>
        </w:rPr>
        <w:t xml:space="preserve">comprehensive </w:t>
      </w:r>
      <w:r w:rsidR="00E72898">
        <w:rPr>
          <w:rFonts w:ascii="Times New Roman" w:eastAsiaTheme="minorHAnsi" w:hAnsi="Times New Roman"/>
          <w:color w:val="000000"/>
          <w:sz w:val="24"/>
          <w:szCs w:val="24"/>
        </w:rPr>
        <w:t>e</w:t>
      </w:r>
      <w:r w:rsidRPr="00F6207D">
        <w:rPr>
          <w:rFonts w:ascii="Times New Roman" w:eastAsiaTheme="minorHAnsi" w:hAnsi="Times New Roman"/>
          <w:color w:val="000000"/>
          <w:sz w:val="24"/>
          <w:szCs w:val="24"/>
        </w:rPr>
        <w:t>xam, developing and completing a project, or by completing a thesis that has valid evidence based argument, an effective methodology, and is well</w:t>
      </w:r>
      <w:r w:rsidR="00E72898">
        <w:rPr>
          <w:rFonts w:ascii="Times New Roman" w:eastAsiaTheme="minorHAnsi" w:hAnsi="Times New Roman"/>
          <w:color w:val="000000"/>
          <w:sz w:val="24"/>
          <w:szCs w:val="24"/>
        </w:rPr>
        <w:t>-</w:t>
      </w:r>
      <w:r w:rsidRPr="00F6207D">
        <w:rPr>
          <w:rFonts w:ascii="Times New Roman" w:eastAsiaTheme="minorHAnsi" w:hAnsi="Times New Roman"/>
          <w:color w:val="000000"/>
          <w:sz w:val="24"/>
          <w:szCs w:val="24"/>
        </w:rPr>
        <w:t xml:space="preserve">organized and written. </w:t>
      </w:r>
    </w:p>
    <w:p w14:paraId="3D727992" w14:textId="77777777" w:rsidR="00DA50B3" w:rsidRDefault="00DA50B3" w:rsidP="00DA50B3">
      <w:pPr>
        <w:pStyle w:val="ListParagraph"/>
        <w:widowControl w:val="0"/>
        <w:autoSpaceDE w:val="0"/>
        <w:autoSpaceDN w:val="0"/>
        <w:adjustRightInd w:val="0"/>
        <w:ind w:left="2160"/>
        <w:rPr>
          <w:rFonts w:ascii="Times New Roman" w:eastAsiaTheme="minorHAnsi" w:hAnsi="Times New Roman"/>
          <w:color w:val="000000"/>
          <w:sz w:val="24"/>
          <w:szCs w:val="24"/>
        </w:rPr>
      </w:pPr>
    </w:p>
    <w:p w14:paraId="5BB7CD6B" w14:textId="77777777" w:rsidR="00DA50B3" w:rsidRPr="00DA50B3" w:rsidRDefault="00DA50B3" w:rsidP="00DA50B3">
      <w:pPr>
        <w:pStyle w:val="ListParagraph"/>
        <w:widowControl w:val="0"/>
        <w:numPr>
          <w:ilvl w:val="2"/>
          <w:numId w:val="1"/>
        </w:numPr>
        <w:autoSpaceDE w:val="0"/>
        <w:autoSpaceDN w:val="0"/>
        <w:adjustRightInd w:val="0"/>
        <w:ind w:left="1440"/>
        <w:rPr>
          <w:rFonts w:ascii="Times New Roman" w:eastAsiaTheme="minorHAnsi" w:hAnsi="Times New Roman"/>
          <w:color w:val="000000"/>
          <w:sz w:val="24"/>
          <w:szCs w:val="24"/>
        </w:rPr>
      </w:pPr>
      <w:r w:rsidRPr="00DA50B3">
        <w:rPr>
          <w:rFonts w:ascii="Times New Roman" w:eastAsiaTheme="minorHAnsi" w:hAnsi="Times New Roman"/>
          <w:b/>
          <w:bCs/>
          <w:color w:val="000000"/>
          <w:sz w:val="24"/>
          <w:szCs w:val="24"/>
        </w:rPr>
        <w:t>PLO #3: Enhance</w:t>
      </w:r>
      <w:r w:rsidRPr="00DA50B3">
        <w:rPr>
          <w:rFonts w:ascii="Times New Roman" w:eastAsiaTheme="minorHAnsi" w:hAnsi="Times New Roman"/>
          <w:b/>
          <w:color w:val="000000"/>
          <w:sz w:val="24"/>
          <w:szCs w:val="24"/>
        </w:rPr>
        <w:t xml:space="preserve"> oral communications skills and scientific presentation.</w:t>
      </w:r>
    </w:p>
    <w:p w14:paraId="5C43AE77" w14:textId="6BAEA862" w:rsidR="00DA50B3" w:rsidRPr="00DA50B3" w:rsidRDefault="00DA50B3" w:rsidP="00DA50B3">
      <w:pPr>
        <w:pStyle w:val="ListParagraph"/>
        <w:widowControl w:val="0"/>
        <w:numPr>
          <w:ilvl w:val="3"/>
          <w:numId w:val="1"/>
        </w:numPr>
        <w:autoSpaceDE w:val="0"/>
        <w:autoSpaceDN w:val="0"/>
        <w:adjustRightInd w:val="0"/>
        <w:ind w:left="2160"/>
        <w:rPr>
          <w:rFonts w:ascii="Times New Roman" w:eastAsiaTheme="minorHAnsi" w:hAnsi="Times New Roman"/>
          <w:color w:val="000000"/>
          <w:sz w:val="24"/>
          <w:szCs w:val="24"/>
        </w:rPr>
      </w:pPr>
      <w:r w:rsidRPr="00DA50B3">
        <w:rPr>
          <w:rFonts w:ascii="Times New Roman" w:eastAsiaTheme="minorHAnsi" w:hAnsi="Times New Roman"/>
          <w:color w:val="000000"/>
          <w:sz w:val="24"/>
          <w:szCs w:val="24"/>
          <w:u w:val="single"/>
        </w:rPr>
        <w:t>SLO #1</w:t>
      </w:r>
      <w:r w:rsidRPr="00DA50B3">
        <w:rPr>
          <w:rFonts w:ascii="Times New Roman" w:eastAsiaTheme="minorHAnsi" w:hAnsi="Times New Roman"/>
          <w:color w:val="000000"/>
          <w:sz w:val="24"/>
          <w:szCs w:val="24"/>
        </w:rPr>
        <w:t>: Students will give class presentations at various points in their programs to demonstrate their competency in oral communication of their evidenced based arguments.</w:t>
      </w:r>
    </w:p>
    <w:p w14:paraId="267EA958" w14:textId="77777777" w:rsidR="00DA50B3" w:rsidRPr="00DA50B3" w:rsidRDefault="00DA50B3" w:rsidP="00DA50B3">
      <w:pPr>
        <w:pStyle w:val="Heading2"/>
        <w:numPr>
          <w:ilvl w:val="0"/>
          <w:numId w:val="0"/>
        </w:numPr>
        <w:ind w:left="360"/>
      </w:pPr>
    </w:p>
    <w:p w14:paraId="0FBD6BE2" w14:textId="52BF9B08" w:rsidR="006B4D6B" w:rsidRPr="005453CC" w:rsidRDefault="00517F4E" w:rsidP="006B4D6B">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006B4D6B" w:rsidRPr="005453CC">
        <w:rPr>
          <w:rFonts w:ascii="Times New Roman" w:hAnsi="Times New Roman" w:cs="Times New Roman"/>
          <w:sz w:val="24"/>
          <w:szCs w:val="24"/>
        </w:rPr>
        <w:t>Curriculum Map</w:t>
      </w:r>
      <w:r w:rsidR="00DF3BFC" w:rsidRPr="005453CC">
        <w:rPr>
          <w:rFonts w:ascii="Times New Roman" w:hAnsi="Times New Roman" w:cs="Times New Roman"/>
          <w:sz w:val="24"/>
          <w:szCs w:val="24"/>
        </w:rPr>
        <w:t>: Courses in which SLO’s are addressed and evaluated</w:t>
      </w:r>
    </w:p>
    <w:tbl>
      <w:tblPr>
        <w:tblStyle w:val="TableGrid"/>
        <w:tblW w:w="9625" w:type="dxa"/>
        <w:tblLayout w:type="fixed"/>
        <w:tblLook w:val="04A0" w:firstRow="1" w:lastRow="0" w:firstColumn="1" w:lastColumn="0" w:noHBand="0" w:noVBand="1"/>
      </w:tblPr>
      <w:tblGrid>
        <w:gridCol w:w="1255"/>
        <w:gridCol w:w="2790"/>
        <w:gridCol w:w="3060"/>
        <w:gridCol w:w="2520"/>
      </w:tblGrid>
      <w:tr w:rsidR="003D3425" w:rsidRPr="005453CC" w14:paraId="272A1582" w14:textId="77777777" w:rsidTr="00892ECF">
        <w:trPr>
          <w:tblHeader/>
        </w:trPr>
        <w:tc>
          <w:tcPr>
            <w:tcW w:w="1255" w:type="dxa"/>
            <w:vAlign w:val="center"/>
          </w:tcPr>
          <w:p w14:paraId="70E07B4A" w14:textId="45471986" w:rsidR="003D3425" w:rsidRPr="00892ECF" w:rsidRDefault="00892ECF" w:rsidP="00892ECF">
            <w:pPr>
              <w:jc w:val="center"/>
              <w:rPr>
                <w:rFonts w:ascii="Times New Roman" w:hAnsi="Times New Roman"/>
                <w:b/>
                <w:bCs/>
                <w:sz w:val="24"/>
                <w:szCs w:val="24"/>
              </w:rPr>
            </w:pPr>
            <w:r w:rsidRPr="00892ECF">
              <w:rPr>
                <w:rFonts w:ascii="Times New Roman" w:hAnsi="Times New Roman"/>
                <w:b/>
                <w:bCs/>
                <w:sz w:val="24"/>
                <w:szCs w:val="24"/>
              </w:rPr>
              <w:t>Course</w:t>
            </w:r>
          </w:p>
        </w:tc>
        <w:tc>
          <w:tcPr>
            <w:tcW w:w="2790" w:type="dxa"/>
            <w:vAlign w:val="center"/>
          </w:tcPr>
          <w:p w14:paraId="6EE6BCF1" w14:textId="1C66C0C1" w:rsidR="003D3425" w:rsidRPr="003D3425" w:rsidRDefault="003D3425" w:rsidP="003D3425">
            <w:pPr>
              <w:jc w:val="center"/>
              <w:rPr>
                <w:rFonts w:ascii="Times New Roman" w:hAnsi="Times New Roman"/>
                <w:b/>
                <w:bCs/>
              </w:rPr>
            </w:pPr>
            <w:r w:rsidRPr="003D3425">
              <w:rPr>
                <w:rFonts w:ascii="Times New Roman" w:hAnsi="Times New Roman"/>
                <w:b/>
                <w:bCs/>
                <w:sz w:val="24"/>
                <w:szCs w:val="24"/>
              </w:rPr>
              <w:t>PLO #1: Discipline-</w:t>
            </w:r>
            <w:r>
              <w:rPr>
                <w:rFonts w:ascii="Times New Roman" w:hAnsi="Times New Roman"/>
                <w:b/>
                <w:bCs/>
                <w:sz w:val="24"/>
                <w:szCs w:val="24"/>
              </w:rPr>
              <w:t>R</w:t>
            </w:r>
            <w:r w:rsidRPr="003D3425">
              <w:rPr>
                <w:rFonts w:ascii="Times New Roman" w:hAnsi="Times New Roman"/>
                <w:b/>
                <w:bCs/>
                <w:sz w:val="24"/>
                <w:szCs w:val="24"/>
              </w:rPr>
              <w:t>elated Research &amp; Writing</w:t>
            </w:r>
          </w:p>
        </w:tc>
        <w:tc>
          <w:tcPr>
            <w:tcW w:w="3060" w:type="dxa"/>
            <w:vAlign w:val="center"/>
          </w:tcPr>
          <w:p w14:paraId="24EB5B85" w14:textId="0ECA7B39" w:rsidR="003D3425" w:rsidRPr="003D3425" w:rsidRDefault="003D3425" w:rsidP="003D3425">
            <w:pPr>
              <w:jc w:val="center"/>
              <w:rPr>
                <w:rFonts w:ascii="Times New Roman" w:hAnsi="Times New Roman"/>
                <w:b/>
                <w:bCs/>
              </w:rPr>
            </w:pPr>
            <w:r w:rsidRPr="003D3425">
              <w:rPr>
                <w:rFonts w:ascii="Times New Roman" w:hAnsi="Times New Roman"/>
                <w:b/>
                <w:bCs/>
                <w:sz w:val="24"/>
                <w:szCs w:val="24"/>
              </w:rPr>
              <w:t>PLO #2: Discipline-</w:t>
            </w:r>
            <w:r>
              <w:rPr>
                <w:rFonts w:ascii="Times New Roman" w:hAnsi="Times New Roman"/>
                <w:b/>
                <w:bCs/>
                <w:sz w:val="24"/>
                <w:szCs w:val="24"/>
              </w:rPr>
              <w:t>R</w:t>
            </w:r>
            <w:r w:rsidRPr="003D3425">
              <w:rPr>
                <w:rFonts w:ascii="Times New Roman" w:hAnsi="Times New Roman"/>
                <w:b/>
                <w:bCs/>
                <w:sz w:val="24"/>
                <w:szCs w:val="24"/>
              </w:rPr>
              <w:t>elated Knowledge</w:t>
            </w:r>
          </w:p>
        </w:tc>
        <w:tc>
          <w:tcPr>
            <w:tcW w:w="2520" w:type="dxa"/>
            <w:vAlign w:val="center"/>
          </w:tcPr>
          <w:p w14:paraId="7422BB6E" w14:textId="1AD75B25" w:rsidR="003D3425" w:rsidRPr="003D3425" w:rsidRDefault="003D3425" w:rsidP="003D3425">
            <w:pPr>
              <w:jc w:val="center"/>
              <w:rPr>
                <w:rFonts w:ascii="Times New Roman" w:hAnsi="Times New Roman"/>
                <w:b/>
                <w:bCs/>
              </w:rPr>
            </w:pPr>
            <w:r w:rsidRPr="003D3425">
              <w:rPr>
                <w:rFonts w:ascii="Times New Roman" w:hAnsi="Times New Roman"/>
                <w:b/>
                <w:bCs/>
                <w:sz w:val="24"/>
                <w:szCs w:val="24"/>
              </w:rPr>
              <w:t>PLO #3: Oral Communication</w:t>
            </w:r>
          </w:p>
        </w:tc>
      </w:tr>
      <w:tr w:rsidR="003D3425" w:rsidRPr="005453CC" w14:paraId="7BF1CFDD" w14:textId="77777777" w:rsidTr="00892ECF">
        <w:tc>
          <w:tcPr>
            <w:tcW w:w="1255" w:type="dxa"/>
          </w:tcPr>
          <w:p w14:paraId="1487F64B" w14:textId="741C1ED7" w:rsidR="003D3425" w:rsidRPr="003D3425" w:rsidRDefault="00892ECF" w:rsidP="00892ECF">
            <w:pPr>
              <w:rPr>
                <w:rFonts w:ascii="Times New Roman" w:hAnsi="Times New Roman"/>
                <w:sz w:val="24"/>
                <w:szCs w:val="24"/>
              </w:rPr>
            </w:pPr>
            <w:r>
              <w:rPr>
                <w:rFonts w:ascii="Times New Roman" w:hAnsi="Times New Roman"/>
                <w:sz w:val="24"/>
                <w:szCs w:val="24"/>
              </w:rPr>
              <w:t>CRIM 200</w:t>
            </w:r>
          </w:p>
        </w:tc>
        <w:tc>
          <w:tcPr>
            <w:tcW w:w="2790" w:type="dxa"/>
            <w:vAlign w:val="center"/>
          </w:tcPr>
          <w:p w14:paraId="3F005B76" w14:textId="1A7FFA19" w:rsidR="003D3425" w:rsidRPr="005453CC" w:rsidRDefault="00892ECF" w:rsidP="00892ECF">
            <w:pPr>
              <w:jc w:val="center"/>
              <w:rPr>
                <w:rFonts w:ascii="Times New Roman" w:hAnsi="Times New Roman"/>
              </w:rPr>
            </w:pPr>
            <w:r>
              <w:rPr>
                <w:rFonts w:ascii="Times New Roman" w:hAnsi="Times New Roman"/>
              </w:rPr>
              <w:t>I, D</w:t>
            </w:r>
          </w:p>
        </w:tc>
        <w:tc>
          <w:tcPr>
            <w:tcW w:w="3060" w:type="dxa"/>
            <w:vAlign w:val="center"/>
          </w:tcPr>
          <w:p w14:paraId="0BC18AE6" w14:textId="24668C8F" w:rsidR="003D3425" w:rsidRPr="005453CC" w:rsidRDefault="00892ECF" w:rsidP="00892ECF">
            <w:pPr>
              <w:jc w:val="center"/>
              <w:rPr>
                <w:rFonts w:ascii="Times New Roman" w:hAnsi="Times New Roman"/>
              </w:rPr>
            </w:pPr>
            <w:r>
              <w:rPr>
                <w:rFonts w:ascii="Times New Roman" w:hAnsi="Times New Roman"/>
              </w:rPr>
              <w:t>I, D</w:t>
            </w:r>
          </w:p>
        </w:tc>
        <w:tc>
          <w:tcPr>
            <w:tcW w:w="2520" w:type="dxa"/>
            <w:vAlign w:val="center"/>
          </w:tcPr>
          <w:p w14:paraId="1AFA428B" w14:textId="6EC0938D" w:rsidR="003D3425" w:rsidRPr="005453CC" w:rsidRDefault="00892ECF" w:rsidP="00892ECF">
            <w:pPr>
              <w:jc w:val="center"/>
              <w:rPr>
                <w:rFonts w:ascii="Times New Roman" w:hAnsi="Times New Roman"/>
              </w:rPr>
            </w:pPr>
            <w:r>
              <w:rPr>
                <w:rFonts w:ascii="Times New Roman" w:hAnsi="Times New Roman"/>
              </w:rPr>
              <w:t>I</w:t>
            </w:r>
          </w:p>
        </w:tc>
      </w:tr>
      <w:tr w:rsidR="003D3425" w:rsidRPr="005453CC" w14:paraId="0979BAD1" w14:textId="77777777" w:rsidTr="00892ECF">
        <w:tc>
          <w:tcPr>
            <w:tcW w:w="1255" w:type="dxa"/>
          </w:tcPr>
          <w:p w14:paraId="06C05AB5" w14:textId="7F6B8A4E" w:rsidR="003D3425" w:rsidRPr="003D3425" w:rsidRDefault="003D3425" w:rsidP="00DF3BFC">
            <w:pPr>
              <w:rPr>
                <w:rFonts w:ascii="Times New Roman" w:hAnsi="Times New Roman"/>
                <w:sz w:val="24"/>
                <w:szCs w:val="24"/>
              </w:rPr>
            </w:pPr>
            <w:r w:rsidRPr="003D3425">
              <w:rPr>
                <w:rFonts w:ascii="Times New Roman" w:hAnsi="Times New Roman"/>
                <w:sz w:val="24"/>
                <w:szCs w:val="24"/>
              </w:rPr>
              <w:t>CRIM 20</w:t>
            </w:r>
            <w:r w:rsidR="00892ECF">
              <w:rPr>
                <w:rFonts w:ascii="Times New Roman" w:hAnsi="Times New Roman"/>
                <w:sz w:val="24"/>
                <w:szCs w:val="24"/>
              </w:rPr>
              <w:t>1</w:t>
            </w:r>
          </w:p>
        </w:tc>
        <w:tc>
          <w:tcPr>
            <w:tcW w:w="2790" w:type="dxa"/>
            <w:vAlign w:val="center"/>
          </w:tcPr>
          <w:p w14:paraId="1C648A54" w14:textId="38E14084" w:rsidR="003D3425" w:rsidRPr="005453CC" w:rsidRDefault="00892ECF" w:rsidP="00892ECF">
            <w:pPr>
              <w:jc w:val="center"/>
              <w:rPr>
                <w:rFonts w:ascii="Times New Roman" w:hAnsi="Times New Roman"/>
              </w:rPr>
            </w:pPr>
            <w:r>
              <w:rPr>
                <w:rFonts w:ascii="Times New Roman" w:hAnsi="Times New Roman"/>
              </w:rPr>
              <w:t>I</w:t>
            </w:r>
          </w:p>
        </w:tc>
        <w:tc>
          <w:tcPr>
            <w:tcW w:w="3060" w:type="dxa"/>
            <w:vAlign w:val="center"/>
          </w:tcPr>
          <w:p w14:paraId="581B714F" w14:textId="48BDCAC6" w:rsidR="003D3425" w:rsidRPr="005453CC" w:rsidRDefault="00892ECF" w:rsidP="00892ECF">
            <w:pPr>
              <w:jc w:val="center"/>
              <w:rPr>
                <w:rFonts w:ascii="Times New Roman" w:hAnsi="Times New Roman"/>
              </w:rPr>
            </w:pPr>
            <w:r>
              <w:rPr>
                <w:rFonts w:ascii="Times New Roman" w:hAnsi="Times New Roman"/>
              </w:rPr>
              <w:t>D, M</w:t>
            </w:r>
          </w:p>
        </w:tc>
        <w:tc>
          <w:tcPr>
            <w:tcW w:w="2520" w:type="dxa"/>
            <w:vAlign w:val="center"/>
          </w:tcPr>
          <w:p w14:paraId="2FD6D7C4" w14:textId="011E5068" w:rsidR="003D3425" w:rsidRPr="005453CC" w:rsidRDefault="00892ECF" w:rsidP="00892ECF">
            <w:pPr>
              <w:jc w:val="center"/>
              <w:rPr>
                <w:rFonts w:ascii="Times New Roman" w:hAnsi="Times New Roman"/>
              </w:rPr>
            </w:pPr>
            <w:r>
              <w:rPr>
                <w:rFonts w:ascii="Times New Roman" w:hAnsi="Times New Roman"/>
              </w:rPr>
              <w:t>D</w:t>
            </w:r>
          </w:p>
        </w:tc>
      </w:tr>
      <w:tr w:rsidR="003D3425" w:rsidRPr="005453CC" w14:paraId="45891EEC" w14:textId="77777777" w:rsidTr="00892ECF">
        <w:tc>
          <w:tcPr>
            <w:tcW w:w="1255" w:type="dxa"/>
          </w:tcPr>
          <w:p w14:paraId="1E009575" w14:textId="0203DB79" w:rsidR="003D3425" w:rsidRPr="003D3425" w:rsidRDefault="003D3425" w:rsidP="00DF3BFC">
            <w:pPr>
              <w:rPr>
                <w:rFonts w:ascii="Times New Roman" w:hAnsi="Times New Roman"/>
                <w:sz w:val="24"/>
                <w:szCs w:val="24"/>
              </w:rPr>
            </w:pPr>
            <w:r w:rsidRPr="003D3425">
              <w:rPr>
                <w:rFonts w:ascii="Times New Roman" w:hAnsi="Times New Roman"/>
                <w:sz w:val="24"/>
                <w:szCs w:val="24"/>
              </w:rPr>
              <w:t>CRIM 20</w:t>
            </w:r>
            <w:r w:rsidR="00892ECF">
              <w:rPr>
                <w:rFonts w:ascii="Times New Roman" w:hAnsi="Times New Roman"/>
                <w:sz w:val="24"/>
                <w:szCs w:val="24"/>
              </w:rPr>
              <w:t>2</w:t>
            </w:r>
          </w:p>
        </w:tc>
        <w:tc>
          <w:tcPr>
            <w:tcW w:w="2790" w:type="dxa"/>
            <w:vAlign w:val="center"/>
          </w:tcPr>
          <w:p w14:paraId="17725F75" w14:textId="352770C5" w:rsidR="003D3425" w:rsidRPr="005453CC" w:rsidRDefault="00892ECF" w:rsidP="00892ECF">
            <w:pPr>
              <w:jc w:val="center"/>
              <w:rPr>
                <w:rFonts w:ascii="Times New Roman" w:hAnsi="Times New Roman"/>
              </w:rPr>
            </w:pPr>
            <w:r>
              <w:rPr>
                <w:rFonts w:ascii="Times New Roman" w:hAnsi="Times New Roman"/>
              </w:rPr>
              <w:t>D</w:t>
            </w:r>
          </w:p>
        </w:tc>
        <w:tc>
          <w:tcPr>
            <w:tcW w:w="3060" w:type="dxa"/>
            <w:vAlign w:val="center"/>
          </w:tcPr>
          <w:p w14:paraId="19C4B697" w14:textId="451E0DC2" w:rsidR="003D3425" w:rsidRPr="005453CC" w:rsidRDefault="00892ECF" w:rsidP="00892ECF">
            <w:pPr>
              <w:jc w:val="center"/>
              <w:rPr>
                <w:rFonts w:ascii="Times New Roman" w:hAnsi="Times New Roman"/>
              </w:rPr>
            </w:pPr>
            <w:r>
              <w:rPr>
                <w:rFonts w:ascii="Times New Roman" w:hAnsi="Times New Roman"/>
              </w:rPr>
              <w:t>D</w:t>
            </w:r>
          </w:p>
        </w:tc>
        <w:tc>
          <w:tcPr>
            <w:tcW w:w="2520" w:type="dxa"/>
            <w:vAlign w:val="center"/>
          </w:tcPr>
          <w:p w14:paraId="2A9D8357" w14:textId="2D029D4D" w:rsidR="003D3425" w:rsidRPr="005453CC" w:rsidRDefault="00892ECF" w:rsidP="00892ECF">
            <w:pPr>
              <w:jc w:val="center"/>
              <w:rPr>
                <w:rFonts w:ascii="Times New Roman" w:hAnsi="Times New Roman"/>
              </w:rPr>
            </w:pPr>
            <w:r>
              <w:rPr>
                <w:rFonts w:ascii="Times New Roman" w:hAnsi="Times New Roman"/>
              </w:rPr>
              <w:t>M</w:t>
            </w:r>
          </w:p>
        </w:tc>
      </w:tr>
      <w:tr w:rsidR="003D3425" w:rsidRPr="005453CC" w14:paraId="297F48FC" w14:textId="77777777" w:rsidTr="00892ECF">
        <w:tc>
          <w:tcPr>
            <w:tcW w:w="1255" w:type="dxa"/>
          </w:tcPr>
          <w:p w14:paraId="387427FD" w14:textId="5A5FF69C" w:rsidR="003D3425" w:rsidRPr="003D3425" w:rsidRDefault="003D3425" w:rsidP="00DF3BFC">
            <w:pPr>
              <w:rPr>
                <w:rFonts w:ascii="Times New Roman" w:hAnsi="Times New Roman"/>
                <w:sz w:val="24"/>
                <w:szCs w:val="24"/>
              </w:rPr>
            </w:pPr>
            <w:r w:rsidRPr="003D3425">
              <w:rPr>
                <w:rFonts w:ascii="Times New Roman" w:hAnsi="Times New Roman"/>
                <w:sz w:val="24"/>
                <w:szCs w:val="24"/>
              </w:rPr>
              <w:t>CRIM 20</w:t>
            </w:r>
            <w:r w:rsidR="00892ECF">
              <w:rPr>
                <w:rFonts w:ascii="Times New Roman" w:hAnsi="Times New Roman"/>
                <w:sz w:val="24"/>
                <w:szCs w:val="24"/>
              </w:rPr>
              <w:t>3</w:t>
            </w:r>
          </w:p>
        </w:tc>
        <w:tc>
          <w:tcPr>
            <w:tcW w:w="2790" w:type="dxa"/>
            <w:vAlign w:val="center"/>
          </w:tcPr>
          <w:p w14:paraId="5B2EF019" w14:textId="585953EF" w:rsidR="003D3425" w:rsidRPr="005453CC" w:rsidRDefault="00892ECF" w:rsidP="00892ECF">
            <w:pPr>
              <w:jc w:val="center"/>
              <w:rPr>
                <w:rFonts w:ascii="Times New Roman" w:hAnsi="Times New Roman"/>
              </w:rPr>
            </w:pPr>
            <w:r>
              <w:rPr>
                <w:rFonts w:ascii="Times New Roman" w:hAnsi="Times New Roman"/>
              </w:rPr>
              <w:t>I</w:t>
            </w:r>
          </w:p>
        </w:tc>
        <w:tc>
          <w:tcPr>
            <w:tcW w:w="3060" w:type="dxa"/>
            <w:vAlign w:val="center"/>
          </w:tcPr>
          <w:p w14:paraId="32BDCB18" w14:textId="258965F4" w:rsidR="003D3425" w:rsidRPr="005453CC" w:rsidRDefault="00892ECF" w:rsidP="00892ECF">
            <w:pPr>
              <w:jc w:val="center"/>
              <w:rPr>
                <w:rFonts w:ascii="Times New Roman" w:hAnsi="Times New Roman"/>
              </w:rPr>
            </w:pPr>
            <w:r>
              <w:rPr>
                <w:rFonts w:ascii="Times New Roman" w:hAnsi="Times New Roman"/>
              </w:rPr>
              <w:t>I, D</w:t>
            </w:r>
          </w:p>
        </w:tc>
        <w:tc>
          <w:tcPr>
            <w:tcW w:w="2520" w:type="dxa"/>
            <w:vAlign w:val="center"/>
          </w:tcPr>
          <w:p w14:paraId="362533A8" w14:textId="2318F664" w:rsidR="003D3425" w:rsidRPr="005453CC" w:rsidRDefault="00892ECF" w:rsidP="00892ECF">
            <w:pPr>
              <w:jc w:val="center"/>
              <w:rPr>
                <w:rFonts w:ascii="Times New Roman" w:hAnsi="Times New Roman"/>
              </w:rPr>
            </w:pPr>
            <w:r>
              <w:rPr>
                <w:rFonts w:ascii="Times New Roman" w:hAnsi="Times New Roman"/>
              </w:rPr>
              <w:t>D</w:t>
            </w:r>
          </w:p>
        </w:tc>
      </w:tr>
      <w:tr w:rsidR="003D3425" w:rsidRPr="005453CC" w14:paraId="7185FC7B" w14:textId="77777777" w:rsidTr="00892ECF">
        <w:tc>
          <w:tcPr>
            <w:tcW w:w="1255" w:type="dxa"/>
          </w:tcPr>
          <w:p w14:paraId="131FB9B3" w14:textId="3408FB27" w:rsidR="003D3425" w:rsidRPr="003D3425" w:rsidRDefault="003D3425" w:rsidP="00DF3BFC">
            <w:pPr>
              <w:rPr>
                <w:rFonts w:ascii="Times New Roman" w:hAnsi="Times New Roman"/>
                <w:sz w:val="24"/>
                <w:szCs w:val="24"/>
              </w:rPr>
            </w:pPr>
            <w:r w:rsidRPr="003D3425">
              <w:rPr>
                <w:rFonts w:ascii="Times New Roman" w:hAnsi="Times New Roman"/>
                <w:sz w:val="24"/>
                <w:szCs w:val="24"/>
              </w:rPr>
              <w:t>CRIM 20</w:t>
            </w:r>
            <w:r w:rsidR="00892ECF">
              <w:rPr>
                <w:rFonts w:ascii="Times New Roman" w:hAnsi="Times New Roman"/>
                <w:sz w:val="24"/>
                <w:szCs w:val="24"/>
              </w:rPr>
              <w:t>4</w:t>
            </w:r>
          </w:p>
        </w:tc>
        <w:tc>
          <w:tcPr>
            <w:tcW w:w="2790" w:type="dxa"/>
            <w:vAlign w:val="center"/>
          </w:tcPr>
          <w:p w14:paraId="4323CCD0" w14:textId="4D621ACD" w:rsidR="003D3425" w:rsidRPr="005453CC" w:rsidRDefault="00892ECF" w:rsidP="00892ECF">
            <w:pPr>
              <w:jc w:val="center"/>
              <w:rPr>
                <w:rFonts w:ascii="Times New Roman" w:hAnsi="Times New Roman"/>
              </w:rPr>
            </w:pPr>
            <w:r>
              <w:rPr>
                <w:rFonts w:ascii="Times New Roman" w:hAnsi="Times New Roman"/>
              </w:rPr>
              <w:t>M</w:t>
            </w:r>
          </w:p>
        </w:tc>
        <w:tc>
          <w:tcPr>
            <w:tcW w:w="3060" w:type="dxa"/>
            <w:vAlign w:val="center"/>
          </w:tcPr>
          <w:p w14:paraId="4F7517A9" w14:textId="1B732F93" w:rsidR="003D3425" w:rsidRPr="005453CC" w:rsidRDefault="00892ECF" w:rsidP="00892ECF">
            <w:pPr>
              <w:jc w:val="center"/>
              <w:rPr>
                <w:rFonts w:ascii="Times New Roman" w:hAnsi="Times New Roman"/>
              </w:rPr>
            </w:pPr>
            <w:r>
              <w:rPr>
                <w:rFonts w:ascii="Times New Roman" w:hAnsi="Times New Roman"/>
              </w:rPr>
              <w:t>D</w:t>
            </w:r>
          </w:p>
        </w:tc>
        <w:tc>
          <w:tcPr>
            <w:tcW w:w="2520" w:type="dxa"/>
            <w:vAlign w:val="center"/>
          </w:tcPr>
          <w:p w14:paraId="5A198EE7" w14:textId="47AB068F" w:rsidR="003D3425" w:rsidRPr="005453CC" w:rsidRDefault="00892ECF" w:rsidP="00892ECF">
            <w:pPr>
              <w:jc w:val="center"/>
              <w:rPr>
                <w:rFonts w:ascii="Times New Roman" w:hAnsi="Times New Roman"/>
              </w:rPr>
            </w:pPr>
            <w:r>
              <w:rPr>
                <w:rFonts w:ascii="Times New Roman" w:hAnsi="Times New Roman"/>
              </w:rPr>
              <w:t>D</w:t>
            </w:r>
          </w:p>
        </w:tc>
      </w:tr>
    </w:tbl>
    <w:p w14:paraId="44ECFF6C" w14:textId="77777777" w:rsidR="00DF3BFC" w:rsidRPr="00DF3BFC" w:rsidRDefault="00DF3BFC" w:rsidP="00DF3BFC"/>
    <w:p w14:paraId="530FB9A2" w14:textId="77777777" w:rsidR="002D2691" w:rsidRPr="00892ECF" w:rsidRDefault="00AF3F18">
      <w:pPr>
        <w:rPr>
          <w:rFonts w:ascii="Times New Roman" w:hAnsi="Times New Roman"/>
          <w:sz w:val="24"/>
          <w:szCs w:val="24"/>
        </w:rPr>
      </w:pPr>
      <w:r w:rsidRPr="00892ECF">
        <w:rPr>
          <w:rFonts w:ascii="Times New Roman" w:hAnsi="Times New Roman"/>
          <w:sz w:val="24"/>
          <w:szCs w:val="24"/>
        </w:rPr>
        <w:t xml:space="preserve">For </w:t>
      </w:r>
      <w:r w:rsidR="002D2691" w:rsidRPr="00892ECF">
        <w:rPr>
          <w:rFonts w:ascii="Times New Roman" w:hAnsi="Times New Roman"/>
          <w:sz w:val="24"/>
          <w:szCs w:val="24"/>
        </w:rPr>
        <w:t>course</w:t>
      </w:r>
      <w:r w:rsidRPr="00892ECF">
        <w:rPr>
          <w:rFonts w:ascii="Times New Roman" w:hAnsi="Times New Roman"/>
          <w:sz w:val="24"/>
          <w:szCs w:val="24"/>
        </w:rPr>
        <w:t xml:space="preserve">s in the major, using the abbreviations below, </w:t>
      </w:r>
      <w:r w:rsidR="002D2691" w:rsidRPr="00892ECF">
        <w:rPr>
          <w:rFonts w:ascii="Times New Roman" w:hAnsi="Times New Roman"/>
          <w:sz w:val="24"/>
          <w:szCs w:val="24"/>
        </w:rPr>
        <w:t>indicate which outcomes are i</w:t>
      </w:r>
      <w:r w:rsidR="006B4D6B" w:rsidRPr="00892ECF">
        <w:rPr>
          <w:rFonts w:ascii="Times New Roman" w:hAnsi="Times New Roman"/>
          <w:sz w:val="24"/>
          <w:szCs w:val="24"/>
        </w:rPr>
        <w:t>ntroduced, which are developed</w:t>
      </w:r>
      <w:r w:rsidR="002D2691" w:rsidRPr="00892ECF">
        <w:rPr>
          <w:rFonts w:ascii="Times New Roman" w:hAnsi="Times New Roman"/>
          <w:sz w:val="24"/>
          <w:szCs w:val="24"/>
        </w:rPr>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51"/>
        <w:gridCol w:w="2347"/>
        <w:gridCol w:w="2359"/>
        <w:gridCol w:w="2303"/>
      </w:tblGrid>
      <w:tr w:rsidR="006B4D6B" w:rsidRPr="00892ECF" w14:paraId="3D7384A9" w14:textId="77777777" w:rsidTr="00892ECF">
        <w:trPr>
          <w:tblHeader/>
        </w:trPr>
        <w:tc>
          <w:tcPr>
            <w:tcW w:w="2394" w:type="dxa"/>
            <w:vAlign w:val="center"/>
          </w:tcPr>
          <w:p w14:paraId="1D516F2B" w14:textId="77777777" w:rsidR="00D14D6F" w:rsidRPr="00892ECF" w:rsidRDefault="00D14D6F" w:rsidP="00892ECF">
            <w:pPr>
              <w:jc w:val="center"/>
              <w:rPr>
                <w:rFonts w:ascii="Times New Roman" w:hAnsi="Times New Roman"/>
                <w:sz w:val="24"/>
                <w:szCs w:val="24"/>
              </w:rPr>
            </w:pPr>
            <w:r w:rsidRPr="00892ECF">
              <w:rPr>
                <w:rFonts w:ascii="Times New Roman" w:hAnsi="Times New Roman"/>
                <w:b/>
                <w:sz w:val="24"/>
                <w:szCs w:val="24"/>
              </w:rPr>
              <w:t>I = Introduced</w:t>
            </w:r>
          </w:p>
        </w:tc>
        <w:tc>
          <w:tcPr>
            <w:tcW w:w="2394" w:type="dxa"/>
            <w:vAlign w:val="center"/>
          </w:tcPr>
          <w:p w14:paraId="58228D00" w14:textId="77777777" w:rsidR="00D14D6F" w:rsidRPr="00892ECF" w:rsidRDefault="006B4D6B" w:rsidP="00892ECF">
            <w:pPr>
              <w:jc w:val="center"/>
              <w:rPr>
                <w:rFonts w:ascii="Times New Roman" w:hAnsi="Times New Roman"/>
                <w:sz w:val="24"/>
                <w:szCs w:val="24"/>
              </w:rPr>
            </w:pPr>
            <w:r w:rsidRPr="00892ECF">
              <w:rPr>
                <w:rFonts w:ascii="Times New Roman" w:hAnsi="Times New Roman"/>
                <w:b/>
                <w:sz w:val="24"/>
                <w:szCs w:val="24"/>
              </w:rPr>
              <w:t>D = Developed</w:t>
            </w:r>
          </w:p>
        </w:tc>
        <w:tc>
          <w:tcPr>
            <w:tcW w:w="2394" w:type="dxa"/>
            <w:vAlign w:val="center"/>
          </w:tcPr>
          <w:p w14:paraId="408824AC" w14:textId="77777777" w:rsidR="00DF3BFC" w:rsidRPr="00892ECF" w:rsidRDefault="00DF3BFC" w:rsidP="00892ECF">
            <w:pPr>
              <w:jc w:val="center"/>
              <w:rPr>
                <w:rFonts w:ascii="Times New Roman" w:hAnsi="Times New Roman"/>
                <w:b/>
                <w:sz w:val="24"/>
                <w:szCs w:val="24"/>
              </w:rPr>
            </w:pPr>
            <w:r w:rsidRPr="00892ECF">
              <w:rPr>
                <w:rFonts w:ascii="Times New Roman" w:hAnsi="Times New Roman"/>
                <w:b/>
                <w:sz w:val="24"/>
                <w:szCs w:val="24"/>
              </w:rPr>
              <w:t>M=Mastered</w:t>
            </w:r>
          </w:p>
        </w:tc>
        <w:tc>
          <w:tcPr>
            <w:tcW w:w="2394" w:type="dxa"/>
          </w:tcPr>
          <w:p w14:paraId="41F3B4FF" w14:textId="77777777" w:rsidR="00D14D6F" w:rsidRPr="00892ECF" w:rsidRDefault="00D14D6F" w:rsidP="006B4D6B">
            <w:pPr>
              <w:rPr>
                <w:rFonts w:ascii="Times New Roman" w:hAnsi="Times New Roman"/>
                <w:sz w:val="24"/>
                <w:szCs w:val="24"/>
              </w:rPr>
            </w:pPr>
          </w:p>
        </w:tc>
      </w:tr>
    </w:tbl>
    <w:p w14:paraId="13B52210" w14:textId="2344B787" w:rsidR="0035701E" w:rsidRDefault="0035701E"/>
    <w:p w14:paraId="1E4183F9" w14:textId="77777777" w:rsidR="00892ECF" w:rsidRDefault="00892ECF"/>
    <w:p w14:paraId="26E86B0C" w14:textId="3F06A079" w:rsidR="00DF3BFC" w:rsidRPr="00517F4E" w:rsidRDefault="00517F4E" w:rsidP="00A068FF">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00DF3BFC" w:rsidRPr="00517F4E">
        <w:rPr>
          <w:rFonts w:ascii="Times New Roman" w:hAnsi="Times New Roman" w:cs="Times New Roman"/>
          <w:sz w:val="24"/>
          <w:szCs w:val="24"/>
        </w:rPr>
        <w:t xml:space="preserve">SLOs Mapped to Assessment </w:t>
      </w:r>
      <w:r w:rsidR="002D7C83" w:rsidRPr="00517F4E">
        <w:rPr>
          <w:rFonts w:ascii="Times New Roman" w:hAnsi="Times New Roman" w:cs="Times New Roman"/>
          <w:sz w:val="24"/>
          <w:szCs w:val="24"/>
        </w:rPr>
        <w:t xml:space="preserve">Measures and </w:t>
      </w:r>
      <w:r w:rsidR="00DF3BFC" w:rsidRPr="00517F4E">
        <w:rPr>
          <w:rFonts w:ascii="Times New Roman" w:hAnsi="Times New Roman" w:cs="Times New Roman"/>
          <w:sz w:val="24"/>
          <w:szCs w:val="24"/>
        </w:rPr>
        <w:t>Methods</w:t>
      </w:r>
      <w:r w:rsidR="002D7C83" w:rsidRPr="00517F4E">
        <w:rPr>
          <w:rFonts w:ascii="Times New Roman" w:hAnsi="Times New Roman" w:cs="Times New Roman"/>
          <w:sz w:val="24"/>
          <w:szCs w:val="24"/>
        </w:rPr>
        <w:t xml:space="preserve"> </w:t>
      </w:r>
    </w:p>
    <w:tbl>
      <w:tblPr>
        <w:tblStyle w:val="TableGrid"/>
        <w:tblW w:w="9445" w:type="dxa"/>
        <w:tblLook w:val="04A0" w:firstRow="1" w:lastRow="0" w:firstColumn="1" w:lastColumn="0" w:noHBand="0" w:noVBand="1"/>
      </w:tblPr>
      <w:tblGrid>
        <w:gridCol w:w="1390"/>
        <w:gridCol w:w="1243"/>
        <w:gridCol w:w="1268"/>
        <w:gridCol w:w="1365"/>
        <w:gridCol w:w="1048"/>
        <w:gridCol w:w="1170"/>
        <w:gridCol w:w="1084"/>
        <w:gridCol w:w="1732"/>
      </w:tblGrid>
      <w:tr w:rsidR="00172016" w:rsidRPr="007F72C7" w14:paraId="029F7A77" w14:textId="25912A91" w:rsidTr="00E72898">
        <w:trPr>
          <w:tblHeader/>
        </w:trPr>
        <w:tc>
          <w:tcPr>
            <w:tcW w:w="1390" w:type="dxa"/>
            <w:vAlign w:val="center"/>
          </w:tcPr>
          <w:p w14:paraId="3D5F7DC8" w14:textId="5E9944DD" w:rsidR="007F72C7" w:rsidRPr="007F72C7" w:rsidRDefault="007F72C7" w:rsidP="007F72C7">
            <w:pPr>
              <w:jc w:val="center"/>
              <w:rPr>
                <w:rFonts w:ascii="Times New Roman" w:hAnsi="Times New Roman"/>
                <w:b/>
                <w:bCs/>
              </w:rPr>
            </w:pPr>
            <w:r w:rsidRPr="007F72C7">
              <w:rPr>
                <w:rFonts w:ascii="Times New Roman" w:hAnsi="Times New Roman"/>
                <w:b/>
                <w:bCs/>
              </w:rPr>
              <w:t>Assessment Measure</w:t>
            </w:r>
            <w:r w:rsidR="007D7FCF">
              <w:rPr>
                <w:rFonts w:ascii="Times New Roman" w:hAnsi="Times New Roman"/>
                <w:b/>
                <w:bCs/>
              </w:rPr>
              <w:t xml:space="preserve"> (Assignment or survey)</w:t>
            </w:r>
          </w:p>
        </w:tc>
        <w:tc>
          <w:tcPr>
            <w:tcW w:w="1243" w:type="dxa"/>
            <w:vAlign w:val="center"/>
          </w:tcPr>
          <w:p w14:paraId="13693401" w14:textId="77777777" w:rsidR="007F72C7" w:rsidRPr="007F72C7" w:rsidRDefault="007F72C7" w:rsidP="007F72C7">
            <w:pPr>
              <w:jc w:val="center"/>
              <w:rPr>
                <w:rFonts w:ascii="Times New Roman" w:hAnsi="Times New Roman"/>
                <w:b/>
                <w:bCs/>
              </w:rPr>
            </w:pPr>
            <w:r w:rsidRPr="007F72C7">
              <w:rPr>
                <w:rFonts w:ascii="Times New Roman" w:hAnsi="Times New Roman"/>
                <w:b/>
                <w:bCs/>
              </w:rPr>
              <w:t>Evaluation</w:t>
            </w:r>
          </w:p>
          <w:p w14:paraId="45FCD5BE" w14:textId="425F2CC2" w:rsidR="007F72C7" w:rsidRPr="007F72C7" w:rsidRDefault="007F72C7" w:rsidP="007F72C7">
            <w:pPr>
              <w:jc w:val="center"/>
              <w:rPr>
                <w:rFonts w:ascii="Times New Roman" w:hAnsi="Times New Roman"/>
                <w:b/>
                <w:bCs/>
              </w:rPr>
            </w:pPr>
            <w:r w:rsidRPr="007F72C7">
              <w:rPr>
                <w:rFonts w:ascii="Times New Roman" w:hAnsi="Times New Roman"/>
                <w:b/>
                <w:bCs/>
              </w:rPr>
              <w:t>Method</w:t>
            </w:r>
            <w:r w:rsidR="007D7FCF">
              <w:rPr>
                <w:rFonts w:ascii="Times New Roman" w:hAnsi="Times New Roman"/>
                <w:b/>
                <w:bCs/>
              </w:rPr>
              <w:t xml:space="preserve"> (Criteria, rubric, and score)</w:t>
            </w:r>
          </w:p>
        </w:tc>
        <w:tc>
          <w:tcPr>
            <w:tcW w:w="1268" w:type="dxa"/>
            <w:vAlign w:val="center"/>
          </w:tcPr>
          <w:p w14:paraId="0FA0A987" w14:textId="4D8FC1E6" w:rsidR="007F72C7" w:rsidRPr="007F72C7" w:rsidRDefault="007F72C7" w:rsidP="007F72C7">
            <w:pPr>
              <w:jc w:val="center"/>
              <w:rPr>
                <w:rFonts w:ascii="Times New Roman" w:hAnsi="Times New Roman"/>
                <w:b/>
                <w:bCs/>
              </w:rPr>
            </w:pPr>
            <w:r w:rsidRPr="007F72C7">
              <w:rPr>
                <w:rFonts w:ascii="Times New Roman" w:hAnsi="Times New Roman"/>
                <w:b/>
                <w:bCs/>
              </w:rPr>
              <w:t>SLO #1: Adv. Content Knowledge</w:t>
            </w:r>
          </w:p>
        </w:tc>
        <w:tc>
          <w:tcPr>
            <w:tcW w:w="1365" w:type="dxa"/>
            <w:vAlign w:val="center"/>
          </w:tcPr>
          <w:p w14:paraId="219448CE" w14:textId="43E485F1" w:rsidR="007F72C7" w:rsidRPr="007F72C7" w:rsidRDefault="007F72C7" w:rsidP="007F72C7">
            <w:pPr>
              <w:jc w:val="center"/>
              <w:rPr>
                <w:rFonts w:ascii="Times New Roman" w:hAnsi="Times New Roman"/>
                <w:b/>
                <w:bCs/>
              </w:rPr>
            </w:pPr>
            <w:r w:rsidRPr="007F72C7">
              <w:rPr>
                <w:rFonts w:ascii="Times New Roman" w:hAnsi="Times New Roman"/>
                <w:b/>
                <w:bCs/>
              </w:rPr>
              <w:t>SLO #2: Information Literacy</w:t>
            </w:r>
          </w:p>
        </w:tc>
        <w:tc>
          <w:tcPr>
            <w:tcW w:w="1048" w:type="dxa"/>
            <w:vAlign w:val="center"/>
          </w:tcPr>
          <w:p w14:paraId="50B9D97B" w14:textId="68A36AF9" w:rsidR="007F72C7" w:rsidRPr="007F72C7" w:rsidRDefault="007F72C7" w:rsidP="007F72C7">
            <w:pPr>
              <w:jc w:val="center"/>
              <w:rPr>
                <w:rFonts w:ascii="Times New Roman" w:hAnsi="Times New Roman"/>
                <w:b/>
                <w:bCs/>
              </w:rPr>
            </w:pPr>
            <w:r w:rsidRPr="007F72C7">
              <w:rPr>
                <w:rFonts w:ascii="Times New Roman" w:hAnsi="Times New Roman"/>
                <w:b/>
                <w:bCs/>
              </w:rPr>
              <w:t>SLO #3: Critical Analyses</w:t>
            </w:r>
          </w:p>
        </w:tc>
        <w:tc>
          <w:tcPr>
            <w:tcW w:w="1170" w:type="dxa"/>
            <w:vAlign w:val="center"/>
          </w:tcPr>
          <w:p w14:paraId="04D92AF0" w14:textId="6C0038BA" w:rsidR="007F72C7" w:rsidRPr="007F72C7" w:rsidRDefault="007F72C7" w:rsidP="007F72C7">
            <w:pPr>
              <w:jc w:val="center"/>
              <w:rPr>
                <w:rFonts w:ascii="Times New Roman" w:hAnsi="Times New Roman"/>
                <w:b/>
                <w:bCs/>
              </w:rPr>
            </w:pPr>
            <w:r w:rsidRPr="007F72C7">
              <w:rPr>
                <w:rFonts w:ascii="Times New Roman" w:hAnsi="Times New Roman"/>
                <w:b/>
                <w:bCs/>
              </w:rPr>
              <w:t>SLO #4: Data Collection &amp; Statistical Analysis</w:t>
            </w:r>
          </w:p>
        </w:tc>
        <w:tc>
          <w:tcPr>
            <w:tcW w:w="1084" w:type="dxa"/>
            <w:vAlign w:val="center"/>
          </w:tcPr>
          <w:p w14:paraId="1A50F834" w14:textId="30EE5777" w:rsidR="007F72C7" w:rsidRPr="007F72C7" w:rsidRDefault="007F72C7" w:rsidP="007F72C7">
            <w:pPr>
              <w:jc w:val="center"/>
              <w:rPr>
                <w:rFonts w:ascii="Times New Roman" w:hAnsi="Times New Roman"/>
                <w:b/>
                <w:bCs/>
              </w:rPr>
            </w:pPr>
            <w:r w:rsidRPr="007F72C7">
              <w:rPr>
                <w:rFonts w:ascii="Times New Roman" w:hAnsi="Times New Roman"/>
                <w:b/>
                <w:bCs/>
              </w:rPr>
              <w:t>SLO #5: Research &amp; Writing Skills</w:t>
            </w:r>
          </w:p>
        </w:tc>
        <w:tc>
          <w:tcPr>
            <w:tcW w:w="877" w:type="dxa"/>
            <w:vAlign w:val="center"/>
          </w:tcPr>
          <w:p w14:paraId="4D1AC1E9" w14:textId="4B4872BB" w:rsidR="007F72C7" w:rsidRPr="007F72C7" w:rsidRDefault="007F72C7" w:rsidP="007F72C7">
            <w:pPr>
              <w:jc w:val="center"/>
              <w:rPr>
                <w:rFonts w:ascii="Times New Roman" w:hAnsi="Times New Roman"/>
                <w:b/>
                <w:bCs/>
              </w:rPr>
            </w:pPr>
            <w:r w:rsidRPr="007F72C7">
              <w:rPr>
                <w:rFonts w:ascii="Times New Roman" w:hAnsi="Times New Roman"/>
                <w:b/>
                <w:bCs/>
              </w:rPr>
              <w:t>SLO #6: Oral Communication</w:t>
            </w:r>
          </w:p>
        </w:tc>
      </w:tr>
      <w:tr w:rsidR="007D7FCF" w:rsidRPr="007F72C7" w14:paraId="095EEB73" w14:textId="431C646B" w:rsidTr="00E72898">
        <w:tc>
          <w:tcPr>
            <w:tcW w:w="1390" w:type="dxa"/>
          </w:tcPr>
          <w:p w14:paraId="2DAD4418" w14:textId="033835D0" w:rsidR="007F72C7" w:rsidRPr="007F72C7" w:rsidRDefault="00172016" w:rsidP="00DF3BFC">
            <w:pPr>
              <w:rPr>
                <w:rFonts w:ascii="Times New Roman" w:hAnsi="Times New Roman"/>
              </w:rPr>
            </w:pPr>
            <w:r>
              <w:rPr>
                <w:rFonts w:ascii="Times New Roman" w:hAnsi="Times New Roman"/>
              </w:rPr>
              <w:t>Exam and/or term paper</w:t>
            </w:r>
          </w:p>
        </w:tc>
        <w:tc>
          <w:tcPr>
            <w:tcW w:w="1243" w:type="dxa"/>
            <w:vAlign w:val="center"/>
          </w:tcPr>
          <w:p w14:paraId="6B1A1E50" w14:textId="055428C7" w:rsidR="007F72C7" w:rsidRPr="007F72C7" w:rsidRDefault="00815277" w:rsidP="007D7FCF">
            <w:pPr>
              <w:jc w:val="center"/>
              <w:rPr>
                <w:rFonts w:ascii="Times New Roman" w:hAnsi="Times New Roman"/>
              </w:rPr>
            </w:pPr>
            <w:r>
              <w:rPr>
                <w:rFonts w:ascii="Times New Roman" w:hAnsi="Times New Roman"/>
              </w:rPr>
              <w:t>Score</w:t>
            </w:r>
          </w:p>
        </w:tc>
        <w:tc>
          <w:tcPr>
            <w:tcW w:w="1268" w:type="dxa"/>
            <w:vAlign w:val="center"/>
          </w:tcPr>
          <w:p w14:paraId="6409DBD8" w14:textId="55837268" w:rsidR="007F72C7" w:rsidRPr="007F72C7" w:rsidRDefault="00130E61" w:rsidP="007D7FCF">
            <w:pPr>
              <w:jc w:val="center"/>
              <w:rPr>
                <w:rFonts w:ascii="Times New Roman" w:hAnsi="Times New Roman"/>
              </w:rPr>
            </w:pPr>
            <w:r>
              <w:rPr>
                <w:rFonts w:ascii="Times New Roman" w:hAnsi="Times New Roman"/>
              </w:rPr>
              <w:t>X</w:t>
            </w:r>
          </w:p>
        </w:tc>
        <w:tc>
          <w:tcPr>
            <w:tcW w:w="1365" w:type="dxa"/>
            <w:vAlign w:val="center"/>
          </w:tcPr>
          <w:p w14:paraId="6943E62D" w14:textId="77777777" w:rsidR="007F72C7" w:rsidRPr="007F72C7" w:rsidRDefault="007F72C7" w:rsidP="007D7FCF">
            <w:pPr>
              <w:jc w:val="center"/>
              <w:rPr>
                <w:rFonts w:ascii="Times New Roman" w:hAnsi="Times New Roman"/>
              </w:rPr>
            </w:pPr>
          </w:p>
        </w:tc>
        <w:tc>
          <w:tcPr>
            <w:tcW w:w="1048" w:type="dxa"/>
            <w:vAlign w:val="center"/>
          </w:tcPr>
          <w:p w14:paraId="6CE23E16" w14:textId="5AC3E827" w:rsidR="007F72C7" w:rsidRPr="007F72C7" w:rsidRDefault="00172016" w:rsidP="007D7FCF">
            <w:pPr>
              <w:jc w:val="center"/>
              <w:rPr>
                <w:rFonts w:ascii="Times New Roman" w:hAnsi="Times New Roman"/>
              </w:rPr>
            </w:pPr>
            <w:r>
              <w:rPr>
                <w:rFonts w:ascii="Times New Roman" w:hAnsi="Times New Roman"/>
              </w:rPr>
              <w:t>X</w:t>
            </w:r>
          </w:p>
        </w:tc>
        <w:tc>
          <w:tcPr>
            <w:tcW w:w="1170" w:type="dxa"/>
            <w:vAlign w:val="center"/>
          </w:tcPr>
          <w:p w14:paraId="3E74C7DB" w14:textId="77777777" w:rsidR="007F72C7" w:rsidRPr="007F72C7" w:rsidRDefault="007F72C7" w:rsidP="007D7FCF">
            <w:pPr>
              <w:jc w:val="center"/>
              <w:rPr>
                <w:rFonts w:ascii="Times New Roman" w:hAnsi="Times New Roman"/>
              </w:rPr>
            </w:pPr>
          </w:p>
        </w:tc>
        <w:tc>
          <w:tcPr>
            <w:tcW w:w="1084" w:type="dxa"/>
            <w:vAlign w:val="center"/>
          </w:tcPr>
          <w:p w14:paraId="2123EBC3" w14:textId="77777777" w:rsidR="007F72C7" w:rsidRPr="007F72C7" w:rsidRDefault="007F72C7" w:rsidP="007D7FCF">
            <w:pPr>
              <w:jc w:val="center"/>
              <w:rPr>
                <w:rFonts w:ascii="Times New Roman" w:hAnsi="Times New Roman"/>
              </w:rPr>
            </w:pPr>
          </w:p>
        </w:tc>
        <w:tc>
          <w:tcPr>
            <w:tcW w:w="877" w:type="dxa"/>
            <w:vAlign w:val="center"/>
          </w:tcPr>
          <w:p w14:paraId="334531FE" w14:textId="77777777" w:rsidR="007F72C7" w:rsidRPr="007F72C7" w:rsidRDefault="007F72C7" w:rsidP="007D7FCF">
            <w:pPr>
              <w:jc w:val="center"/>
              <w:rPr>
                <w:rFonts w:ascii="Times New Roman" w:hAnsi="Times New Roman"/>
              </w:rPr>
            </w:pPr>
          </w:p>
        </w:tc>
      </w:tr>
      <w:tr w:rsidR="007D7FCF" w:rsidRPr="007F72C7" w14:paraId="2AA09FDF" w14:textId="009B9DF1" w:rsidTr="00E72898">
        <w:tc>
          <w:tcPr>
            <w:tcW w:w="1390" w:type="dxa"/>
          </w:tcPr>
          <w:p w14:paraId="197B469D" w14:textId="01FBBED8" w:rsidR="007F72C7" w:rsidRPr="007F72C7" w:rsidRDefault="00815277" w:rsidP="00DF3BFC">
            <w:pPr>
              <w:rPr>
                <w:rFonts w:ascii="Times New Roman" w:hAnsi="Times New Roman"/>
              </w:rPr>
            </w:pPr>
            <w:r>
              <w:rPr>
                <w:rFonts w:ascii="Times New Roman" w:hAnsi="Times New Roman"/>
              </w:rPr>
              <w:t xml:space="preserve">Graduate </w:t>
            </w:r>
            <w:r w:rsidR="00172016">
              <w:rPr>
                <w:rFonts w:ascii="Times New Roman" w:hAnsi="Times New Roman"/>
              </w:rPr>
              <w:t>w</w:t>
            </w:r>
            <w:r>
              <w:rPr>
                <w:rFonts w:ascii="Times New Roman" w:hAnsi="Times New Roman"/>
              </w:rPr>
              <w:t xml:space="preserve">riting </w:t>
            </w:r>
            <w:r w:rsidR="00172016">
              <w:rPr>
                <w:rFonts w:ascii="Times New Roman" w:hAnsi="Times New Roman"/>
              </w:rPr>
              <w:t>r</w:t>
            </w:r>
            <w:r>
              <w:rPr>
                <w:rFonts w:ascii="Times New Roman" w:hAnsi="Times New Roman"/>
              </w:rPr>
              <w:t xml:space="preserve">equirement </w:t>
            </w:r>
          </w:p>
        </w:tc>
        <w:tc>
          <w:tcPr>
            <w:tcW w:w="1243" w:type="dxa"/>
            <w:vAlign w:val="center"/>
          </w:tcPr>
          <w:p w14:paraId="2950B27A" w14:textId="2A959C6E" w:rsidR="007F72C7" w:rsidRPr="007F72C7" w:rsidRDefault="00815277" w:rsidP="007D7FCF">
            <w:pPr>
              <w:jc w:val="center"/>
              <w:rPr>
                <w:rFonts w:ascii="Times New Roman" w:hAnsi="Times New Roman"/>
              </w:rPr>
            </w:pPr>
            <w:r>
              <w:rPr>
                <w:rFonts w:ascii="Times New Roman" w:hAnsi="Times New Roman"/>
              </w:rPr>
              <w:t>Rubric</w:t>
            </w:r>
          </w:p>
        </w:tc>
        <w:tc>
          <w:tcPr>
            <w:tcW w:w="1268" w:type="dxa"/>
            <w:vAlign w:val="center"/>
          </w:tcPr>
          <w:p w14:paraId="17DBCA10" w14:textId="77777777" w:rsidR="007F72C7" w:rsidRPr="007F72C7" w:rsidRDefault="007F72C7" w:rsidP="007D7FCF">
            <w:pPr>
              <w:jc w:val="center"/>
              <w:rPr>
                <w:rFonts w:ascii="Times New Roman" w:hAnsi="Times New Roman"/>
              </w:rPr>
            </w:pPr>
          </w:p>
        </w:tc>
        <w:tc>
          <w:tcPr>
            <w:tcW w:w="1365" w:type="dxa"/>
            <w:vAlign w:val="center"/>
          </w:tcPr>
          <w:p w14:paraId="65E3962F" w14:textId="489EE5C7" w:rsidR="007F72C7" w:rsidRPr="007F72C7" w:rsidRDefault="00815277" w:rsidP="007D7FCF">
            <w:pPr>
              <w:jc w:val="center"/>
              <w:rPr>
                <w:rFonts w:ascii="Times New Roman" w:hAnsi="Times New Roman"/>
              </w:rPr>
            </w:pPr>
            <w:r>
              <w:rPr>
                <w:rFonts w:ascii="Times New Roman" w:hAnsi="Times New Roman"/>
              </w:rPr>
              <w:t>X</w:t>
            </w:r>
          </w:p>
        </w:tc>
        <w:tc>
          <w:tcPr>
            <w:tcW w:w="1048" w:type="dxa"/>
            <w:vAlign w:val="center"/>
          </w:tcPr>
          <w:p w14:paraId="67058920" w14:textId="77777777" w:rsidR="007F72C7" w:rsidRPr="007F72C7" w:rsidRDefault="007F72C7" w:rsidP="007D7FCF">
            <w:pPr>
              <w:jc w:val="center"/>
              <w:rPr>
                <w:rFonts w:ascii="Times New Roman" w:hAnsi="Times New Roman"/>
              </w:rPr>
            </w:pPr>
          </w:p>
        </w:tc>
        <w:tc>
          <w:tcPr>
            <w:tcW w:w="1170" w:type="dxa"/>
            <w:vAlign w:val="center"/>
          </w:tcPr>
          <w:p w14:paraId="5A6A7AB9" w14:textId="0187CC50" w:rsidR="007F72C7" w:rsidRPr="007F72C7" w:rsidRDefault="007F72C7" w:rsidP="007D7FCF">
            <w:pPr>
              <w:jc w:val="center"/>
              <w:rPr>
                <w:rFonts w:ascii="Times New Roman" w:hAnsi="Times New Roman"/>
              </w:rPr>
            </w:pPr>
          </w:p>
        </w:tc>
        <w:tc>
          <w:tcPr>
            <w:tcW w:w="1084" w:type="dxa"/>
            <w:vAlign w:val="center"/>
          </w:tcPr>
          <w:p w14:paraId="41F2ECD7" w14:textId="00881506" w:rsidR="007F72C7" w:rsidRPr="007F72C7" w:rsidRDefault="00815277" w:rsidP="007D7FCF">
            <w:pPr>
              <w:jc w:val="center"/>
              <w:rPr>
                <w:rFonts w:ascii="Times New Roman" w:hAnsi="Times New Roman"/>
              </w:rPr>
            </w:pPr>
            <w:r>
              <w:rPr>
                <w:rFonts w:ascii="Times New Roman" w:hAnsi="Times New Roman"/>
              </w:rPr>
              <w:t>X</w:t>
            </w:r>
          </w:p>
        </w:tc>
        <w:tc>
          <w:tcPr>
            <w:tcW w:w="877" w:type="dxa"/>
            <w:vAlign w:val="center"/>
          </w:tcPr>
          <w:p w14:paraId="6D06D0A8" w14:textId="7F9B3D33" w:rsidR="007F72C7" w:rsidRPr="007F72C7" w:rsidRDefault="00815277" w:rsidP="007D7FCF">
            <w:pPr>
              <w:jc w:val="center"/>
              <w:rPr>
                <w:rFonts w:ascii="Times New Roman" w:hAnsi="Times New Roman"/>
              </w:rPr>
            </w:pPr>
            <w:r>
              <w:rPr>
                <w:rFonts w:ascii="Times New Roman" w:hAnsi="Times New Roman"/>
              </w:rPr>
              <w:t>X</w:t>
            </w:r>
          </w:p>
        </w:tc>
      </w:tr>
      <w:tr w:rsidR="007D7FCF" w:rsidRPr="007F72C7" w14:paraId="0C7B5D90" w14:textId="397FC062" w:rsidTr="00E72898">
        <w:tc>
          <w:tcPr>
            <w:tcW w:w="1390" w:type="dxa"/>
          </w:tcPr>
          <w:p w14:paraId="6F21FF62" w14:textId="496E83C9" w:rsidR="007F72C7" w:rsidRPr="007F72C7" w:rsidRDefault="00172016" w:rsidP="00DF3BFC">
            <w:pPr>
              <w:rPr>
                <w:rFonts w:ascii="Times New Roman" w:hAnsi="Times New Roman"/>
              </w:rPr>
            </w:pPr>
            <w:r>
              <w:rPr>
                <w:rFonts w:ascii="Times New Roman" w:hAnsi="Times New Roman"/>
              </w:rPr>
              <w:t>Statistical assignment</w:t>
            </w:r>
          </w:p>
        </w:tc>
        <w:tc>
          <w:tcPr>
            <w:tcW w:w="1243" w:type="dxa"/>
            <w:vAlign w:val="center"/>
          </w:tcPr>
          <w:p w14:paraId="064F367C" w14:textId="20032CE2" w:rsidR="007F72C7" w:rsidRPr="007F72C7" w:rsidRDefault="00172016" w:rsidP="007D7FCF">
            <w:pPr>
              <w:jc w:val="center"/>
              <w:rPr>
                <w:rFonts w:ascii="Times New Roman" w:hAnsi="Times New Roman"/>
              </w:rPr>
            </w:pPr>
            <w:r>
              <w:rPr>
                <w:rFonts w:ascii="Times New Roman" w:hAnsi="Times New Roman"/>
              </w:rPr>
              <w:t>Score</w:t>
            </w:r>
          </w:p>
        </w:tc>
        <w:tc>
          <w:tcPr>
            <w:tcW w:w="1268" w:type="dxa"/>
            <w:vAlign w:val="center"/>
          </w:tcPr>
          <w:p w14:paraId="27E9EB78" w14:textId="34DD90CD" w:rsidR="007F72C7" w:rsidRPr="007F72C7" w:rsidRDefault="00172016" w:rsidP="007D7FCF">
            <w:pPr>
              <w:jc w:val="center"/>
              <w:rPr>
                <w:rFonts w:ascii="Times New Roman" w:hAnsi="Times New Roman"/>
              </w:rPr>
            </w:pPr>
            <w:r>
              <w:rPr>
                <w:rFonts w:ascii="Times New Roman" w:hAnsi="Times New Roman"/>
              </w:rPr>
              <w:t>X</w:t>
            </w:r>
          </w:p>
        </w:tc>
        <w:tc>
          <w:tcPr>
            <w:tcW w:w="1365" w:type="dxa"/>
            <w:vAlign w:val="center"/>
          </w:tcPr>
          <w:p w14:paraId="53FB2BD1" w14:textId="77777777" w:rsidR="007F72C7" w:rsidRPr="007F72C7" w:rsidRDefault="007F72C7" w:rsidP="007D7FCF">
            <w:pPr>
              <w:jc w:val="center"/>
              <w:rPr>
                <w:rFonts w:ascii="Times New Roman" w:hAnsi="Times New Roman"/>
              </w:rPr>
            </w:pPr>
          </w:p>
        </w:tc>
        <w:tc>
          <w:tcPr>
            <w:tcW w:w="1048" w:type="dxa"/>
            <w:vAlign w:val="center"/>
          </w:tcPr>
          <w:p w14:paraId="65CCC6DE" w14:textId="77777777" w:rsidR="007F72C7" w:rsidRPr="007F72C7" w:rsidRDefault="007F72C7" w:rsidP="007D7FCF">
            <w:pPr>
              <w:jc w:val="center"/>
              <w:rPr>
                <w:rFonts w:ascii="Times New Roman" w:hAnsi="Times New Roman"/>
              </w:rPr>
            </w:pPr>
          </w:p>
        </w:tc>
        <w:tc>
          <w:tcPr>
            <w:tcW w:w="1170" w:type="dxa"/>
            <w:vAlign w:val="center"/>
          </w:tcPr>
          <w:p w14:paraId="7BF61999" w14:textId="3308E144" w:rsidR="007F72C7" w:rsidRPr="007F72C7" w:rsidRDefault="00172016" w:rsidP="007D7FCF">
            <w:pPr>
              <w:jc w:val="center"/>
              <w:rPr>
                <w:rFonts w:ascii="Times New Roman" w:hAnsi="Times New Roman"/>
              </w:rPr>
            </w:pPr>
            <w:r>
              <w:rPr>
                <w:rFonts w:ascii="Times New Roman" w:hAnsi="Times New Roman"/>
              </w:rPr>
              <w:t>X</w:t>
            </w:r>
          </w:p>
        </w:tc>
        <w:tc>
          <w:tcPr>
            <w:tcW w:w="1084" w:type="dxa"/>
            <w:vAlign w:val="center"/>
          </w:tcPr>
          <w:p w14:paraId="2B40F274" w14:textId="76B6AA8B" w:rsidR="007F72C7" w:rsidRPr="007F72C7" w:rsidRDefault="00172016" w:rsidP="007D7FCF">
            <w:pPr>
              <w:jc w:val="center"/>
              <w:rPr>
                <w:rFonts w:ascii="Times New Roman" w:hAnsi="Times New Roman"/>
              </w:rPr>
            </w:pPr>
            <w:r>
              <w:rPr>
                <w:rFonts w:ascii="Times New Roman" w:hAnsi="Times New Roman"/>
              </w:rPr>
              <w:t>X</w:t>
            </w:r>
          </w:p>
        </w:tc>
        <w:tc>
          <w:tcPr>
            <w:tcW w:w="877" w:type="dxa"/>
            <w:vAlign w:val="center"/>
          </w:tcPr>
          <w:p w14:paraId="75043EA6" w14:textId="77777777" w:rsidR="007F72C7" w:rsidRPr="007F72C7" w:rsidRDefault="007F72C7" w:rsidP="007D7FCF">
            <w:pPr>
              <w:jc w:val="center"/>
              <w:rPr>
                <w:rFonts w:ascii="Times New Roman" w:hAnsi="Times New Roman"/>
              </w:rPr>
            </w:pPr>
          </w:p>
        </w:tc>
      </w:tr>
      <w:tr w:rsidR="007D7FCF" w:rsidRPr="007F72C7" w14:paraId="7C64408B" w14:textId="3EE45859" w:rsidTr="00E72898">
        <w:tc>
          <w:tcPr>
            <w:tcW w:w="1390" w:type="dxa"/>
          </w:tcPr>
          <w:p w14:paraId="73C102D9" w14:textId="692063C9" w:rsidR="007F72C7" w:rsidRPr="007F72C7" w:rsidRDefault="00172016" w:rsidP="00DF3BFC">
            <w:pPr>
              <w:rPr>
                <w:rFonts w:ascii="Times New Roman" w:hAnsi="Times New Roman"/>
              </w:rPr>
            </w:pPr>
            <w:r>
              <w:rPr>
                <w:rFonts w:ascii="Times New Roman" w:hAnsi="Times New Roman"/>
              </w:rPr>
              <w:t>Oral presentations</w:t>
            </w:r>
          </w:p>
        </w:tc>
        <w:tc>
          <w:tcPr>
            <w:tcW w:w="1243" w:type="dxa"/>
            <w:vAlign w:val="center"/>
          </w:tcPr>
          <w:p w14:paraId="4E973F1C" w14:textId="5F85960E" w:rsidR="007F72C7" w:rsidRPr="007F72C7" w:rsidRDefault="00172016" w:rsidP="007D7FCF">
            <w:pPr>
              <w:jc w:val="center"/>
              <w:rPr>
                <w:rFonts w:ascii="Times New Roman" w:hAnsi="Times New Roman"/>
              </w:rPr>
            </w:pPr>
            <w:r>
              <w:rPr>
                <w:rFonts w:ascii="Times New Roman" w:hAnsi="Times New Roman"/>
              </w:rPr>
              <w:t>Rubric</w:t>
            </w:r>
          </w:p>
        </w:tc>
        <w:tc>
          <w:tcPr>
            <w:tcW w:w="1268" w:type="dxa"/>
            <w:vAlign w:val="center"/>
          </w:tcPr>
          <w:p w14:paraId="1B5CEDD1" w14:textId="77777777" w:rsidR="007F72C7" w:rsidRPr="007F72C7" w:rsidRDefault="007F72C7" w:rsidP="007D7FCF">
            <w:pPr>
              <w:jc w:val="center"/>
              <w:rPr>
                <w:rFonts w:ascii="Times New Roman" w:hAnsi="Times New Roman"/>
              </w:rPr>
            </w:pPr>
          </w:p>
        </w:tc>
        <w:tc>
          <w:tcPr>
            <w:tcW w:w="1365" w:type="dxa"/>
            <w:vAlign w:val="center"/>
          </w:tcPr>
          <w:p w14:paraId="571C19D4" w14:textId="22DA9378" w:rsidR="007F72C7" w:rsidRPr="007F72C7" w:rsidRDefault="00172016" w:rsidP="007D7FCF">
            <w:pPr>
              <w:jc w:val="center"/>
              <w:rPr>
                <w:rFonts w:ascii="Times New Roman" w:hAnsi="Times New Roman"/>
              </w:rPr>
            </w:pPr>
            <w:r>
              <w:rPr>
                <w:rFonts w:ascii="Times New Roman" w:hAnsi="Times New Roman"/>
              </w:rPr>
              <w:t>X</w:t>
            </w:r>
          </w:p>
        </w:tc>
        <w:tc>
          <w:tcPr>
            <w:tcW w:w="1048" w:type="dxa"/>
            <w:vAlign w:val="center"/>
          </w:tcPr>
          <w:p w14:paraId="6C17CEFA" w14:textId="28AE107D" w:rsidR="007F72C7" w:rsidRPr="007F72C7" w:rsidRDefault="007F72C7" w:rsidP="007D7FCF">
            <w:pPr>
              <w:jc w:val="center"/>
              <w:rPr>
                <w:rFonts w:ascii="Times New Roman" w:hAnsi="Times New Roman"/>
              </w:rPr>
            </w:pPr>
          </w:p>
        </w:tc>
        <w:tc>
          <w:tcPr>
            <w:tcW w:w="1170" w:type="dxa"/>
            <w:vAlign w:val="center"/>
          </w:tcPr>
          <w:p w14:paraId="686C3B6A" w14:textId="77777777" w:rsidR="007F72C7" w:rsidRPr="007F72C7" w:rsidRDefault="007F72C7" w:rsidP="007D7FCF">
            <w:pPr>
              <w:jc w:val="center"/>
              <w:rPr>
                <w:rFonts w:ascii="Times New Roman" w:hAnsi="Times New Roman"/>
              </w:rPr>
            </w:pPr>
          </w:p>
        </w:tc>
        <w:tc>
          <w:tcPr>
            <w:tcW w:w="1084" w:type="dxa"/>
            <w:vAlign w:val="center"/>
          </w:tcPr>
          <w:p w14:paraId="1B302F3F" w14:textId="4C6E05B4" w:rsidR="007F72C7" w:rsidRPr="007F72C7" w:rsidRDefault="007F72C7" w:rsidP="007D7FCF">
            <w:pPr>
              <w:jc w:val="center"/>
              <w:rPr>
                <w:rFonts w:ascii="Times New Roman" w:hAnsi="Times New Roman"/>
              </w:rPr>
            </w:pPr>
          </w:p>
        </w:tc>
        <w:tc>
          <w:tcPr>
            <w:tcW w:w="877" w:type="dxa"/>
            <w:vAlign w:val="center"/>
          </w:tcPr>
          <w:p w14:paraId="591E137D" w14:textId="33DDB05E" w:rsidR="007F72C7" w:rsidRPr="007F72C7" w:rsidRDefault="00172016" w:rsidP="007D7FCF">
            <w:pPr>
              <w:jc w:val="center"/>
              <w:rPr>
                <w:rFonts w:ascii="Times New Roman" w:hAnsi="Times New Roman"/>
              </w:rPr>
            </w:pPr>
            <w:r>
              <w:rPr>
                <w:rFonts w:ascii="Times New Roman" w:hAnsi="Times New Roman"/>
              </w:rPr>
              <w:t>X</w:t>
            </w:r>
          </w:p>
        </w:tc>
      </w:tr>
      <w:tr w:rsidR="00172016" w:rsidRPr="007F72C7" w14:paraId="754798B5" w14:textId="77777777" w:rsidTr="00E72898">
        <w:tc>
          <w:tcPr>
            <w:tcW w:w="1390" w:type="dxa"/>
          </w:tcPr>
          <w:p w14:paraId="0EAC3647" w14:textId="230B0EC0" w:rsidR="00172016" w:rsidRDefault="00172016" w:rsidP="00DF3BFC">
            <w:pPr>
              <w:rPr>
                <w:rFonts w:ascii="Times New Roman" w:hAnsi="Times New Roman"/>
              </w:rPr>
            </w:pPr>
            <w:r>
              <w:rPr>
                <w:rFonts w:ascii="Times New Roman" w:hAnsi="Times New Roman"/>
              </w:rPr>
              <w:t>Culminating experience</w:t>
            </w:r>
          </w:p>
        </w:tc>
        <w:tc>
          <w:tcPr>
            <w:tcW w:w="1243" w:type="dxa"/>
            <w:vAlign w:val="center"/>
          </w:tcPr>
          <w:p w14:paraId="7FAB097F" w14:textId="700B21F9" w:rsidR="00172016" w:rsidRDefault="00B03D6E" w:rsidP="007D7FCF">
            <w:pPr>
              <w:jc w:val="center"/>
              <w:rPr>
                <w:rFonts w:ascii="Times New Roman" w:hAnsi="Times New Roman"/>
              </w:rPr>
            </w:pPr>
            <w:r>
              <w:rPr>
                <w:rFonts w:ascii="Times New Roman" w:hAnsi="Times New Roman"/>
              </w:rPr>
              <w:t>Criteria</w:t>
            </w:r>
          </w:p>
        </w:tc>
        <w:tc>
          <w:tcPr>
            <w:tcW w:w="1268" w:type="dxa"/>
            <w:vAlign w:val="center"/>
          </w:tcPr>
          <w:p w14:paraId="5F9846D2" w14:textId="7623445E" w:rsidR="00172016" w:rsidRPr="007F72C7" w:rsidRDefault="00B03D6E" w:rsidP="007D7FCF">
            <w:pPr>
              <w:jc w:val="center"/>
              <w:rPr>
                <w:rFonts w:ascii="Times New Roman" w:hAnsi="Times New Roman"/>
              </w:rPr>
            </w:pPr>
            <w:r>
              <w:rPr>
                <w:rFonts w:ascii="Times New Roman" w:hAnsi="Times New Roman"/>
              </w:rPr>
              <w:t>X</w:t>
            </w:r>
          </w:p>
        </w:tc>
        <w:tc>
          <w:tcPr>
            <w:tcW w:w="1365" w:type="dxa"/>
            <w:vAlign w:val="center"/>
          </w:tcPr>
          <w:p w14:paraId="6FE1BF87" w14:textId="4202AE2E" w:rsidR="00172016" w:rsidRDefault="00B03D6E" w:rsidP="007D7FCF">
            <w:pPr>
              <w:jc w:val="center"/>
              <w:rPr>
                <w:rFonts w:ascii="Times New Roman" w:hAnsi="Times New Roman"/>
              </w:rPr>
            </w:pPr>
            <w:r>
              <w:rPr>
                <w:rFonts w:ascii="Times New Roman" w:hAnsi="Times New Roman"/>
              </w:rPr>
              <w:t>X</w:t>
            </w:r>
          </w:p>
        </w:tc>
        <w:tc>
          <w:tcPr>
            <w:tcW w:w="1048" w:type="dxa"/>
            <w:vAlign w:val="center"/>
          </w:tcPr>
          <w:p w14:paraId="427D84B2" w14:textId="7BE0E111" w:rsidR="00172016" w:rsidRPr="007F72C7" w:rsidRDefault="00B03D6E" w:rsidP="007D7FCF">
            <w:pPr>
              <w:jc w:val="center"/>
              <w:rPr>
                <w:rFonts w:ascii="Times New Roman" w:hAnsi="Times New Roman"/>
              </w:rPr>
            </w:pPr>
            <w:r>
              <w:rPr>
                <w:rFonts w:ascii="Times New Roman" w:hAnsi="Times New Roman"/>
              </w:rPr>
              <w:t>X</w:t>
            </w:r>
          </w:p>
        </w:tc>
        <w:tc>
          <w:tcPr>
            <w:tcW w:w="1170" w:type="dxa"/>
            <w:vAlign w:val="center"/>
          </w:tcPr>
          <w:p w14:paraId="645874CF" w14:textId="7D273884" w:rsidR="00172016" w:rsidRPr="007F72C7" w:rsidRDefault="00B03D6E" w:rsidP="007D7FCF">
            <w:pPr>
              <w:jc w:val="center"/>
              <w:rPr>
                <w:rFonts w:ascii="Times New Roman" w:hAnsi="Times New Roman"/>
              </w:rPr>
            </w:pPr>
            <w:r>
              <w:rPr>
                <w:rFonts w:ascii="Times New Roman" w:hAnsi="Times New Roman"/>
              </w:rPr>
              <w:t>X</w:t>
            </w:r>
          </w:p>
        </w:tc>
        <w:tc>
          <w:tcPr>
            <w:tcW w:w="1084" w:type="dxa"/>
            <w:vAlign w:val="center"/>
          </w:tcPr>
          <w:p w14:paraId="3086025D" w14:textId="64B01D28" w:rsidR="00172016" w:rsidRPr="007F72C7" w:rsidRDefault="00B03D6E" w:rsidP="007D7FCF">
            <w:pPr>
              <w:jc w:val="center"/>
              <w:rPr>
                <w:rFonts w:ascii="Times New Roman" w:hAnsi="Times New Roman"/>
              </w:rPr>
            </w:pPr>
            <w:r>
              <w:rPr>
                <w:rFonts w:ascii="Times New Roman" w:hAnsi="Times New Roman"/>
              </w:rPr>
              <w:t>X</w:t>
            </w:r>
          </w:p>
        </w:tc>
        <w:tc>
          <w:tcPr>
            <w:tcW w:w="877" w:type="dxa"/>
            <w:vAlign w:val="center"/>
          </w:tcPr>
          <w:p w14:paraId="20158979" w14:textId="535B7573" w:rsidR="00172016" w:rsidRDefault="00B03D6E" w:rsidP="007D7FCF">
            <w:pPr>
              <w:jc w:val="center"/>
              <w:rPr>
                <w:rFonts w:ascii="Times New Roman" w:hAnsi="Times New Roman"/>
              </w:rPr>
            </w:pPr>
            <w:r>
              <w:rPr>
                <w:rFonts w:ascii="Times New Roman" w:hAnsi="Times New Roman"/>
              </w:rPr>
              <w:t>X</w:t>
            </w:r>
          </w:p>
        </w:tc>
      </w:tr>
    </w:tbl>
    <w:p w14:paraId="2D0D0989" w14:textId="77777777" w:rsidR="00DF3BFC" w:rsidRDefault="00DF3BFC" w:rsidP="00DF3BFC"/>
    <w:p w14:paraId="68339C1E" w14:textId="19A01204" w:rsidR="002D7C83" w:rsidRPr="006D4AB9" w:rsidRDefault="00DF3BFC" w:rsidP="002D7C83">
      <w:pPr>
        <w:pStyle w:val="Heading2"/>
        <w:rPr>
          <w:rFonts w:ascii="Times New Roman" w:hAnsi="Times New Roman" w:cs="Times New Roman"/>
          <w:sz w:val="24"/>
          <w:szCs w:val="24"/>
        </w:rPr>
      </w:pPr>
      <w:r w:rsidRPr="006D4AB9">
        <w:rPr>
          <w:rFonts w:ascii="Times New Roman" w:hAnsi="Times New Roman" w:cs="Times New Roman"/>
          <w:sz w:val="24"/>
          <w:szCs w:val="24"/>
        </w:rPr>
        <w:t>Assessment Measures: Description of Assignment and Method (rubric, criteria, etc.) used to evaluate the assignment</w:t>
      </w:r>
      <w:r w:rsidR="002D7C83" w:rsidRPr="006D4AB9">
        <w:rPr>
          <w:rFonts w:ascii="Times New Roman" w:hAnsi="Times New Roman" w:cs="Times New Roman"/>
          <w:sz w:val="24"/>
          <w:szCs w:val="24"/>
        </w:rPr>
        <w:t xml:space="preserve"> </w:t>
      </w:r>
    </w:p>
    <w:p w14:paraId="7B5AEC6F" w14:textId="77777777" w:rsidR="006D4AB9" w:rsidRDefault="00DF3BFC" w:rsidP="006D4AB9">
      <w:pPr>
        <w:pStyle w:val="ListParagraph"/>
        <w:numPr>
          <w:ilvl w:val="1"/>
          <w:numId w:val="1"/>
        </w:numPr>
        <w:rPr>
          <w:rFonts w:ascii="Times New Roman" w:hAnsi="Times New Roman"/>
          <w:sz w:val="24"/>
          <w:szCs w:val="24"/>
        </w:rPr>
      </w:pPr>
      <w:r w:rsidRPr="006D4AB9">
        <w:rPr>
          <w:rFonts w:ascii="Times New Roman" w:hAnsi="Times New Roman"/>
          <w:sz w:val="24"/>
          <w:szCs w:val="24"/>
        </w:rPr>
        <w:t>Direct Measures (Department/Program must use a minimum of three different direct measures)</w:t>
      </w:r>
      <w:r w:rsidR="006D4AB9">
        <w:rPr>
          <w:rFonts w:ascii="Times New Roman" w:hAnsi="Times New Roman"/>
          <w:sz w:val="24"/>
          <w:szCs w:val="24"/>
        </w:rPr>
        <w:t>:</w:t>
      </w:r>
    </w:p>
    <w:p w14:paraId="6636F2A6" w14:textId="27A7F769" w:rsidR="0048454A" w:rsidRPr="00A068FF" w:rsidRDefault="006D4AB9" w:rsidP="0048454A">
      <w:pPr>
        <w:pStyle w:val="ListParagraph"/>
        <w:numPr>
          <w:ilvl w:val="2"/>
          <w:numId w:val="1"/>
        </w:numPr>
        <w:rPr>
          <w:rFonts w:ascii="Times New Roman" w:hAnsi="Times New Roman"/>
          <w:sz w:val="24"/>
          <w:szCs w:val="24"/>
        </w:rPr>
      </w:pPr>
      <w:r w:rsidRPr="00A068FF">
        <w:rPr>
          <w:rFonts w:ascii="Times New Roman" w:hAnsi="Times New Roman"/>
          <w:b/>
          <w:bCs/>
        </w:rPr>
        <w:t xml:space="preserve"> </w:t>
      </w:r>
      <w:r w:rsidRPr="00A068FF">
        <w:rPr>
          <w:rFonts w:ascii="Times New Roman" w:hAnsi="Times New Roman"/>
          <w:b/>
          <w:bCs/>
          <w:sz w:val="24"/>
          <w:szCs w:val="24"/>
        </w:rPr>
        <w:t>Oral Presentation</w:t>
      </w:r>
      <w:r w:rsidR="00A068FF" w:rsidRPr="00A068FF">
        <w:rPr>
          <w:rFonts w:ascii="Times New Roman" w:hAnsi="Times New Roman"/>
          <w:sz w:val="24"/>
          <w:szCs w:val="24"/>
        </w:rPr>
        <w:t xml:space="preserve">: </w:t>
      </w:r>
      <w:r w:rsidRPr="00A068FF">
        <w:rPr>
          <w:rFonts w:ascii="Times New Roman" w:hAnsi="Times New Roman"/>
          <w:sz w:val="24"/>
          <w:szCs w:val="24"/>
        </w:rPr>
        <w:t>Faculty will use a rubric to assess the oral presentations that students give as part of the requirements for a specific course. At least two graduate courses per year will have presentations evaluated for the rubric.</w:t>
      </w:r>
    </w:p>
    <w:p w14:paraId="767BF7E9" w14:textId="72D98455" w:rsidR="00A068FF" w:rsidRPr="00A068FF" w:rsidRDefault="006D4AB9" w:rsidP="00A068FF">
      <w:pPr>
        <w:pStyle w:val="ListParagraph"/>
        <w:numPr>
          <w:ilvl w:val="3"/>
          <w:numId w:val="1"/>
        </w:numPr>
        <w:ind w:left="1800"/>
        <w:rPr>
          <w:rFonts w:ascii="Times New Roman" w:hAnsi="Times New Roman"/>
          <w:sz w:val="24"/>
          <w:szCs w:val="24"/>
        </w:rPr>
      </w:pPr>
      <w:r w:rsidRPr="00A068FF">
        <w:rPr>
          <w:rFonts w:ascii="Times New Roman" w:hAnsi="Times New Roman"/>
          <w:sz w:val="24"/>
          <w:szCs w:val="24"/>
          <w:u w:val="single"/>
        </w:rPr>
        <w:t>Benchmark:</w:t>
      </w:r>
      <w:r w:rsidRPr="00A068FF">
        <w:rPr>
          <w:rFonts w:ascii="Times New Roman" w:hAnsi="Times New Roman"/>
          <w:b/>
          <w:bCs/>
          <w:sz w:val="24"/>
          <w:szCs w:val="24"/>
        </w:rPr>
        <w:t xml:space="preserve"> </w:t>
      </w:r>
      <w:r w:rsidRPr="00A068FF">
        <w:rPr>
          <w:rFonts w:ascii="Times New Roman" w:hAnsi="Times New Roman"/>
          <w:sz w:val="24"/>
          <w:szCs w:val="24"/>
        </w:rPr>
        <w:t>At least two-thirds of students are expected to receive an average score of 3 out of 4 (based on program rubric) on the oral presentation</w:t>
      </w:r>
    </w:p>
    <w:p w14:paraId="1DB6B282" w14:textId="77777777" w:rsidR="00A068FF" w:rsidRPr="00A068FF" w:rsidRDefault="00A068FF" w:rsidP="00A068FF">
      <w:pPr>
        <w:pStyle w:val="ListParagraph"/>
        <w:ind w:left="1800"/>
        <w:rPr>
          <w:rFonts w:ascii="Times New Roman" w:hAnsi="Times New Roman"/>
          <w:sz w:val="24"/>
          <w:szCs w:val="24"/>
        </w:rPr>
      </w:pPr>
    </w:p>
    <w:p w14:paraId="06773ABC" w14:textId="668A3DCD" w:rsidR="00A068FF" w:rsidRPr="00A068FF" w:rsidRDefault="0048454A" w:rsidP="00A068FF">
      <w:pPr>
        <w:pStyle w:val="ListParagraph"/>
        <w:numPr>
          <w:ilvl w:val="2"/>
          <w:numId w:val="1"/>
        </w:numPr>
        <w:rPr>
          <w:rFonts w:ascii="Times New Roman" w:hAnsi="Times New Roman"/>
          <w:sz w:val="24"/>
          <w:szCs w:val="24"/>
        </w:rPr>
      </w:pPr>
      <w:r w:rsidRPr="00A068FF">
        <w:rPr>
          <w:rFonts w:ascii="Times New Roman" w:hAnsi="Times New Roman"/>
          <w:b/>
          <w:bCs/>
          <w:sz w:val="24"/>
          <w:szCs w:val="24"/>
        </w:rPr>
        <w:t>Writing Requirement</w:t>
      </w:r>
      <w:r w:rsidR="00A068FF" w:rsidRPr="00A068FF">
        <w:rPr>
          <w:rFonts w:ascii="Times New Roman" w:hAnsi="Times New Roman"/>
          <w:b/>
          <w:bCs/>
          <w:sz w:val="24"/>
          <w:szCs w:val="24"/>
        </w:rPr>
        <w:t xml:space="preserve">: </w:t>
      </w:r>
      <w:r w:rsidRPr="00A068FF">
        <w:rPr>
          <w:rFonts w:ascii="Times New Roman" w:hAnsi="Times New Roman"/>
          <w:sz w:val="24"/>
          <w:szCs w:val="24"/>
        </w:rPr>
        <w:t xml:space="preserve">Graduate faculty will evaluate a written assignment turned in by each student according to a rubric that focuses on the content knowledge, research methods, and level of writing. Students will write a 10-15 page </w:t>
      </w:r>
      <w:r w:rsidR="008640F7">
        <w:rPr>
          <w:rFonts w:ascii="Times New Roman" w:hAnsi="Times New Roman"/>
          <w:sz w:val="24"/>
          <w:szCs w:val="24"/>
        </w:rPr>
        <w:t>research proposal</w:t>
      </w:r>
      <w:r w:rsidRPr="00A068FF">
        <w:rPr>
          <w:rFonts w:ascii="Times New Roman" w:hAnsi="Times New Roman"/>
          <w:sz w:val="24"/>
          <w:szCs w:val="24"/>
        </w:rPr>
        <w:t xml:space="preserve"> in CRIM 200 as the Graduate Writing Requirement. The evaluations f</w:t>
      </w:r>
      <w:r w:rsidR="008640F7">
        <w:rPr>
          <w:rFonts w:ascii="Times New Roman" w:hAnsi="Times New Roman"/>
          <w:sz w:val="24"/>
          <w:szCs w:val="24"/>
        </w:rPr>
        <w:t>rom</w:t>
      </w:r>
      <w:r w:rsidRPr="00A068FF">
        <w:rPr>
          <w:rFonts w:ascii="Times New Roman" w:hAnsi="Times New Roman"/>
          <w:sz w:val="24"/>
          <w:szCs w:val="24"/>
        </w:rPr>
        <w:t xml:space="preserve"> this assignment will be compared to the evaluation of students’ culminating work (either a comprehensive exam, project, or thesis) in order to judge the extent to which their skills have improved between their entering the program and their graduating. </w:t>
      </w:r>
    </w:p>
    <w:p w14:paraId="6230B31A" w14:textId="51C654F8" w:rsidR="00D274DE" w:rsidRDefault="00A068FF" w:rsidP="00D274DE">
      <w:pPr>
        <w:pStyle w:val="ListParagraph"/>
        <w:numPr>
          <w:ilvl w:val="3"/>
          <w:numId w:val="1"/>
        </w:numPr>
        <w:ind w:left="1800"/>
        <w:rPr>
          <w:rFonts w:ascii="Times New Roman" w:hAnsi="Times New Roman"/>
          <w:sz w:val="24"/>
          <w:szCs w:val="24"/>
        </w:rPr>
      </w:pPr>
      <w:r w:rsidRPr="00A068FF">
        <w:rPr>
          <w:rFonts w:ascii="Times New Roman" w:hAnsi="Times New Roman"/>
          <w:sz w:val="24"/>
          <w:szCs w:val="24"/>
          <w:u w:val="single"/>
        </w:rPr>
        <w:t>Benchmark:</w:t>
      </w:r>
      <w:r w:rsidRPr="00A068FF">
        <w:rPr>
          <w:rFonts w:ascii="Times New Roman" w:hAnsi="Times New Roman"/>
          <w:sz w:val="24"/>
          <w:szCs w:val="24"/>
        </w:rPr>
        <w:t xml:space="preserve"> At least two-thirds of students are expected to receive an average score of 3 or 4 (based on program rubric) on the assignment in CRIM 200</w:t>
      </w:r>
      <w:r w:rsidR="00D274DE">
        <w:rPr>
          <w:rFonts w:ascii="Times New Roman" w:hAnsi="Times New Roman"/>
          <w:sz w:val="24"/>
          <w:szCs w:val="24"/>
        </w:rPr>
        <w:t>.</w:t>
      </w:r>
    </w:p>
    <w:p w14:paraId="07240219" w14:textId="77777777" w:rsidR="00D274DE" w:rsidRPr="00D274DE" w:rsidRDefault="00D274DE" w:rsidP="00D274DE">
      <w:pPr>
        <w:pStyle w:val="ListParagraph"/>
        <w:ind w:left="1800"/>
        <w:rPr>
          <w:rFonts w:ascii="Times New Roman" w:hAnsi="Times New Roman"/>
          <w:sz w:val="24"/>
          <w:szCs w:val="24"/>
        </w:rPr>
      </w:pPr>
    </w:p>
    <w:p w14:paraId="7E64DEE4" w14:textId="23F78FCF" w:rsidR="00D274DE" w:rsidRDefault="00D274DE" w:rsidP="00D274DE">
      <w:pPr>
        <w:pStyle w:val="ListParagraph"/>
        <w:numPr>
          <w:ilvl w:val="2"/>
          <w:numId w:val="1"/>
        </w:numPr>
        <w:rPr>
          <w:rFonts w:ascii="Times New Roman" w:hAnsi="Times New Roman"/>
          <w:sz w:val="24"/>
          <w:szCs w:val="24"/>
        </w:rPr>
      </w:pPr>
      <w:r w:rsidRPr="00D274DE">
        <w:rPr>
          <w:rFonts w:ascii="Times New Roman" w:hAnsi="Times New Roman"/>
          <w:b/>
          <w:sz w:val="24"/>
          <w:szCs w:val="24"/>
        </w:rPr>
        <w:lastRenderedPageBreak/>
        <w:t xml:space="preserve">Methods and Statistics Assignment: </w:t>
      </w:r>
      <w:r w:rsidRPr="00D274DE">
        <w:rPr>
          <w:rFonts w:ascii="Times New Roman" w:hAnsi="Times New Roman"/>
          <w:sz w:val="24"/>
          <w:szCs w:val="24"/>
        </w:rPr>
        <w:t xml:space="preserve">The culminating assignment in CRIM 200 and 204 will evaluate the methodological and quantitative skills developed during the </w:t>
      </w:r>
      <w:r w:rsidR="008640F7">
        <w:rPr>
          <w:rFonts w:ascii="Times New Roman" w:hAnsi="Times New Roman"/>
          <w:sz w:val="24"/>
          <w:szCs w:val="24"/>
        </w:rPr>
        <w:t>graduate</w:t>
      </w:r>
      <w:r w:rsidRPr="00D274DE">
        <w:rPr>
          <w:rFonts w:ascii="Times New Roman" w:hAnsi="Times New Roman"/>
          <w:sz w:val="24"/>
          <w:szCs w:val="24"/>
        </w:rPr>
        <w:t xml:space="preserve"> program. The students are required to design a research project, collect and analyze data using complex statistical methods, demonstrating their proficiency in quantitative skills. </w:t>
      </w:r>
    </w:p>
    <w:p w14:paraId="6035E1B0" w14:textId="61A0F9A9" w:rsidR="00EF4C0A" w:rsidRDefault="00D274DE" w:rsidP="00EF4C0A">
      <w:pPr>
        <w:pStyle w:val="ListParagraph"/>
        <w:numPr>
          <w:ilvl w:val="3"/>
          <w:numId w:val="1"/>
        </w:numPr>
        <w:ind w:left="1800"/>
        <w:rPr>
          <w:rFonts w:ascii="Times New Roman" w:hAnsi="Times New Roman"/>
          <w:sz w:val="24"/>
          <w:szCs w:val="24"/>
        </w:rPr>
      </w:pPr>
      <w:r w:rsidRPr="00D274DE">
        <w:rPr>
          <w:rFonts w:ascii="Times New Roman" w:hAnsi="Times New Roman"/>
          <w:sz w:val="24"/>
          <w:szCs w:val="24"/>
          <w:u w:val="single"/>
        </w:rPr>
        <w:t>Benchmark</w:t>
      </w:r>
      <w:r w:rsidRPr="00D274DE">
        <w:rPr>
          <w:rFonts w:ascii="Times New Roman" w:hAnsi="Times New Roman"/>
          <w:sz w:val="24"/>
          <w:szCs w:val="24"/>
        </w:rPr>
        <w:t>: At least two-thirds of students are expected to receive an average score of 3 or 4 (based on program rubric) on the assignments in CRIM 200 and 204.</w:t>
      </w:r>
    </w:p>
    <w:p w14:paraId="7796AE5E" w14:textId="77777777" w:rsidR="00EF4C0A" w:rsidRDefault="00EF4C0A" w:rsidP="00EF4C0A">
      <w:pPr>
        <w:pStyle w:val="ListParagraph"/>
        <w:ind w:left="1800"/>
        <w:rPr>
          <w:rFonts w:ascii="Times New Roman" w:hAnsi="Times New Roman"/>
          <w:sz w:val="24"/>
          <w:szCs w:val="24"/>
        </w:rPr>
      </w:pPr>
    </w:p>
    <w:p w14:paraId="2D31749F" w14:textId="6B54CB4B" w:rsidR="00EF4C0A" w:rsidRPr="00EF4C0A" w:rsidRDefault="00EF4C0A" w:rsidP="00EF4C0A">
      <w:pPr>
        <w:pStyle w:val="ListParagraph"/>
        <w:numPr>
          <w:ilvl w:val="2"/>
          <w:numId w:val="1"/>
        </w:numPr>
        <w:rPr>
          <w:rFonts w:ascii="Times New Roman" w:hAnsi="Times New Roman"/>
          <w:sz w:val="24"/>
          <w:szCs w:val="24"/>
        </w:rPr>
      </w:pPr>
      <w:r w:rsidRPr="00EF4C0A">
        <w:rPr>
          <w:rFonts w:ascii="Times New Roman" w:hAnsi="Times New Roman"/>
          <w:b/>
          <w:sz w:val="24"/>
          <w:szCs w:val="24"/>
        </w:rPr>
        <w:t xml:space="preserve">Culminating Experience: </w:t>
      </w:r>
      <w:r w:rsidRPr="00EF4C0A">
        <w:rPr>
          <w:rFonts w:ascii="Times New Roman" w:hAnsi="Times New Roman"/>
          <w:sz w:val="24"/>
          <w:szCs w:val="24"/>
        </w:rPr>
        <w:t>The culminating experience (</w:t>
      </w:r>
      <w:r>
        <w:rPr>
          <w:rFonts w:ascii="Times New Roman" w:hAnsi="Times New Roman"/>
          <w:sz w:val="24"/>
          <w:szCs w:val="24"/>
        </w:rPr>
        <w:t>t</w:t>
      </w:r>
      <w:r w:rsidRPr="00EF4C0A">
        <w:rPr>
          <w:rFonts w:ascii="Times New Roman" w:hAnsi="Times New Roman"/>
          <w:sz w:val="24"/>
          <w:szCs w:val="24"/>
        </w:rPr>
        <w:t>hesis/</w:t>
      </w:r>
      <w:r>
        <w:rPr>
          <w:rFonts w:ascii="Times New Roman" w:hAnsi="Times New Roman"/>
          <w:sz w:val="24"/>
          <w:szCs w:val="24"/>
        </w:rPr>
        <w:t>p</w:t>
      </w:r>
      <w:r w:rsidRPr="00EF4C0A">
        <w:rPr>
          <w:rFonts w:ascii="Times New Roman" w:hAnsi="Times New Roman"/>
          <w:sz w:val="24"/>
          <w:szCs w:val="24"/>
        </w:rPr>
        <w:t>roject/</w:t>
      </w:r>
      <w:r>
        <w:rPr>
          <w:rFonts w:ascii="Times New Roman" w:hAnsi="Times New Roman"/>
          <w:sz w:val="24"/>
          <w:szCs w:val="24"/>
        </w:rPr>
        <w:t>c</w:t>
      </w:r>
      <w:r w:rsidRPr="00EF4C0A">
        <w:rPr>
          <w:rFonts w:ascii="Times New Roman" w:hAnsi="Times New Roman"/>
          <w:sz w:val="24"/>
          <w:szCs w:val="24"/>
        </w:rPr>
        <w:t xml:space="preserve">omprehensive </w:t>
      </w:r>
      <w:r>
        <w:rPr>
          <w:rFonts w:ascii="Times New Roman" w:hAnsi="Times New Roman"/>
          <w:sz w:val="24"/>
          <w:szCs w:val="24"/>
        </w:rPr>
        <w:t>e</w:t>
      </w:r>
      <w:r w:rsidRPr="00EF4C0A">
        <w:rPr>
          <w:rFonts w:ascii="Times New Roman" w:hAnsi="Times New Roman"/>
          <w:sz w:val="24"/>
          <w:szCs w:val="24"/>
        </w:rPr>
        <w:t>xam) will be evaluated using the rubrics for writing requirement, methods, and statistics. The culminating experience should reflect strong writing, methodological, and quantitative skills developed throughout the program. We will be able to compare the rubric scores from prior assignments to the rubric scores for the culminating experience.</w:t>
      </w:r>
    </w:p>
    <w:p w14:paraId="543A55C7" w14:textId="3211BDB3" w:rsidR="00D274DE" w:rsidRDefault="00EF4C0A" w:rsidP="006F65DD">
      <w:pPr>
        <w:pStyle w:val="ListParagraph"/>
        <w:numPr>
          <w:ilvl w:val="3"/>
          <w:numId w:val="1"/>
        </w:numPr>
        <w:ind w:left="1800"/>
        <w:rPr>
          <w:rFonts w:ascii="Times New Roman" w:hAnsi="Times New Roman"/>
          <w:sz w:val="24"/>
          <w:szCs w:val="24"/>
        </w:rPr>
      </w:pPr>
      <w:r w:rsidRPr="00EF4C0A">
        <w:rPr>
          <w:rFonts w:ascii="Times New Roman" w:hAnsi="Times New Roman"/>
          <w:sz w:val="24"/>
          <w:szCs w:val="24"/>
          <w:u w:val="single"/>
        </w:rPr>
        <w:t>Benchmark</w:t>
      </w:r>
      <w:r w:rsidRPr="00EF4C0A">
        <w:rPr>
          <w:rFonts w:ascii="Times New Roman" w:hAnsi="Times New Roman"/>
          <w:sz w:val="24"/>
          <w:szCs w:val="24"/>
        </w:rPr>
        <w:t>: At least two-thirds of students are expected to receive an average score of 3 or 4 (based on program rubrics) on the culminating experience.</w:t>
      </w:r>
    </w:p>
    <w:p w14:paraId="6DA73ABD" w14:textId="77777777" w:rsidR="006F65DD" w:rsidRPr="006F65DD" w:rsidRDefault="006F65DD" w:rsidP="006F65DD">
      <w:pPr>
        <w:pStyle w:val="ListParagraph"/>
        <w:ind w:left="1800"/>
        <w:rPr>
          <w:rFonts w:ascii="Times New Roman" w:hAnsi="Times New Roman"/>
          <w:sz w:val="24"/>
          <w:szCs w:val="24"/>
        </w:rPr>
      </w:pPr>
    </w:p>
    <w:p w14:paraId="05A32C87" w14:textId="1FE0D6EA" w:rsidR="00DF3BFC" w:rsidRPr="006D4AB9" w:rsidRDefault="00DF3BFC" w:rsidP="00DF3BFC">
      <w:pPr>
        <w:pStyle w:val="ListParagraph"/>
        <w:numPr>
          <w:ilvl w:val="1"/>
          <w:numId w:val="1"/>
        </w:numPr>
        <w:rPr>
          <w:rFonts w:ascii="Times New Roman" w:hAnsi="Times New Roman"/>
          <w:sz w:val="24"/>
          <w:szCs w:val="24"/>
        </w:rPr>
      </w:pPr>
      <w:r w:rsidRPr="006D4AB9">
        <w:rPr>
          <w:rFonts w:ascii="Times New Roman" w:hAnsi="Times New Roman"/>
          <w:sz w:val="24"/>
          <w:szCs w:val="24"/>
        </w:rPr>
        <w:t>Indirect Measures (Department/Program must use a minimum of one indirect measure)</w:t>
      </w:r>
      <w:r w:rsidR="004811CB">
        <w:rPr>
          <w:rFonts w:ascii="Times New Roman" w:hAnsi="Times New Roman"/>
          <w:sz w:val="24"/>
          <w:szCs w:val="24"/>
        </w:rPr>
        <w:t>:</w:t>
      </w:r>
    </w:p>
    <w:p w14:paraId="5FEFF7DB" w14:textId="1A9D473A" w:rsidR="002D7C83" w:rsidRDefault="004811CB" w:rsidP="004811CB">
      <w:pPr>
        <w:pStyle w:val="ListParagraph"/>
        <w:numPr>
          <w:ilvl w:val="2"/>
          <w:numId w:val="1"/>
        </w:numPr>
        <w:rPr>
          <w:rFonts w:ascii="Times New Roman" w:hAnsi="Times New Roman"/>
          <w:sz w:val="24"/>
          <w:szCs w:val="24"/>
        </w:rPr>
      </w:pPr>
      <w:r>
        <w:rPr>
          <w:rFonts w:ascii="Times New Roman" w:hAnsi="Times New Roman"/>
          <w:sz w:val="24"/>
          <w:szCs w:val="24"/>
        </w:rPr>
        <w:t>Exit survey</w:t>
      </w:r>
    </w:p>
    <w:p w14:paraId="1EC23997" w14:textId="234DCDBB" w:rsidR="004811CB" w:rsidRDefault="004811CB" w:rsidP="004811CB">
      <w:pPr>
        <w:pStyle w:val="ListParagraph"/>
        <w:numPr>
          <w:ilvl w:val="2"/>
          <w:numId w:val="1"/>
        </w:numPr>
        <w:rPr>
          <w:rFonts w:ascii="Times New Roman" w:hAnsi="Times New Roman"/>
          <w:sz w:val="24"/>
          <w:szCs w:val="24"/>
        </w:rPr>
      </w:pPr>
      <w:r>
        <w:rPr>
          <w:rFonts w:ascii="Times New Roman" w:hAnsi="Times New Roman"/>
          <w:sz w:val="24"/>
          <w:szCs w:val="24"/>
        </w:rPr>
        <w:t>Alumni survey</w:t>
      </w:r>
    </w:p>
    <w:p w14:paraId="7ADA32EE" w14:textId="77777777" w:rsidR="004811CB" w:rsidRPr="006D4AB9" w:rsidRDefault="004811CB" w:rsidP="004811CB">
      <w:pPr>
        <w:pStyle w:val="ListParagraph"/>
        <w:ind w:left="1080"/>
        <w:rPr>
          <w:rFonts w:ascii="Times New Roman" w:hAnsi="Times New Roman"/>
          <w:sz w:val="24"/>
          <w:szCs w:val="24"/>
        </w:rPr>
      </w:pPr>
    </w:p>
    <w:p w14:paraId="14046AF9" w14:textId="5B388B88" w:rsidR="002D7C83" w:rsidRPr="004811CB" w:rsidRDefault="004811CB" w:rsidP="002D7C83">
      <w:pPr>
        <w:pStyle w:val="Heading2"/>
        <w:rPr>
          <w:rFonts w:ascii="Times New Roman" w:hAnsi="Times New Roman" w:cs="Times New Roman"/>
          <w:sz w:val="24"/>
          <w:szCs w:val="24"/>
        </w:rPr>
      </w:pPr>
      <w:r w:rsidRPr="004811CB">
        <w:rPr>
          <w:rFonts w:ascii="Times New Roman" w:hAnsi="Times New Roman" w:cs="Times New Roman"/>
          <w:sz w:val="24"/>
          <w:szCs w:val="24"/>
        </w:rPr>
        <w:t xml:space="preserve">  </w:t>
      </w:r>
      <w:r w:rsidR="002D7C83" w:rsidRPr="004811CB">
        <w:rPr>
          <w:rFonts w:ascii="Times New Roman" w:hAnsi="Times New Roman" w:cs="Times New Roman"/>
          <w:sz w:val="24"/>
          <w:szCs w:val="24"/>
        </w:rPr>
        <w:t xml:space="preserve">Assessment Schedule/Timeline </w:t>
      </w:r>
      <w:bookmarkStart w:id="0" w:name="_GoBack"/>
      <w:bookmarkEnd w:id="0"/>
    </w:p>
    <w:tbl>
      <w:tblPr>
        <w:tblStyle w:val="LightShading-Accent1"/>
        <w:tblW w:w="0" w:type="auto"/>
        <w:tblLook w:val="04A0" w:firstRow="1" w:lastRow="0" w:firstColumn="1" w:lastColumn="0" w:noHBand="0" w:noVBand="1"/>
      </w:tblPr>
      <w:tblGrid>
        <w:gridCol w:w="1146"/>
        <w:gridCol w:w="1377"/>
        <w:gridCol w:w="811"/>
        <w:gridCol w:w="811"/>
        <w:gridCol w:w="745"/>
        <w:gridCol w:w="745"/>
        <w:gridCol w:w="745"/>
        <w:gridCol w:w="745"/>
        <w:gridCol w:w="745"/>
        <w:gridCol w:w="745"/>
        <w:gridCol w:w="745"/>
      </w:tblGrid>
      <w:tr w:rsidR="00511DFA" w:rsidRPr="004811CB" w14:paraId="5E4006EC" w14:textId="77777777" w:rsidTr="00511D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dxa"/>
          </w:tcPr>
          <w:p w14:paraId="088880D7" w14:textId="77777777" w:rsidR="002D7C83" w:rsidRPr="004811CB" w:rsidRDefault="002D7C83" w:rsidP="002D7C83">
            <w:pPr>
              <w:rPr>
                <w:rFonts w:ascii="Times New Roman" w:hAnsi="Times New Roman"/>
              </w:rPr>
            </w:pPr>
            <w:r w:rsidRPr="004811CB">
              <w:rPr>
                <w:rFonts w:ascii="Times New Roman" w:hAnsi="Times New Roman"/>
              </w:rPr>
              <w:t>Academic</w:t>
            </w:r>
          </w:p>
          <w:p w14:paraId="77C37C4A" w14:textId="77777777" w:rsidR="002D7C83" w:rsidRPr="004811CB" w:rsidRDefault="002D7C83" w:rsidP="002D7C83">
            <w:pPr>
              <w:rPr>
                <w:rFonts w:ascii="Times New Roman" w:hAnsi="Times New Roman"/>
              </w:rPr>
            </w:pPr>
            <w:r w:rsidRPr="004811CB">
              <w:rPr>
                <w:rFonts w:ascii="Times New Roman" w:hAnsi="Times New Roman"/>
              </w:rPr>
              <w:t>Year</w:t>
            </w:r>
          </w:p>
        </w:tc>
        <w:tc>
          <w:tcPr>
            <w:tcW w:w="1024" w:type="dxa"/>
          </w:tcPr>
          <w:p w14:paraId="218407F7"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811CB">
              <w:rPr>
                <w:rFonts w:ascii="Times New Roman" w:hAnsi="Times New Roman"/>
              </w:rPr>
              <w:t>Measure</w:t>
            </w:r>
          </w:p>
        </w:tc>
        <w:tc>
          <w:tcPr>
            <w:tcW w:w="826" w:type="dxa"/>
          </w:tcPr>
          <w:p w14:paraId="6132438E"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811CB">
              <w:rPr>
                <w:rFonts w:ascii="Times New Roman" w:hAnsi="Times New Roman"/>
              </w:rPr>
              <w:t>SLO</w:t>
            </w:r>
          </w:p>
        </w:tc>
        <w:tc>
          <w:tcPr>
            <w:tcW w:w="826" w:type="dxa"/>
          </w:tcPr>
          <w:p w14:paraId="60567A99"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811CB">
              <w:rPr>
                <w:rFonts w:ascii="Times New Roman" w:hAnsi="Times New Roman"/>
              </w:rPr>
              <w:t>SLO</w:t>
            </w:r>
          </w:p>
        </w:tc>
        <w:tc>
          <w:tcPr>
            <w:tcW w:w="797" w:type="dxa"/>
          </w:tcPr>
          <w:p w14:paraId="70AA1B84"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48EE9249"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036ED3C3"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4DBEA021"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2511E5FC"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3AB0BFC7"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29B9F6DB" w14:textId="77777777" w:rsidR="002D7C83" w:rsidRPr="004811CB" w:rsidRDefault="002D7C83" w:rsidP="002D7C8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511DFA" w:rsidRPr="004811CB" w14:paraId="442C7814" w14:textId="77777777" w:rsidTr="00511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595683FE" w14:textId="2D12E712" w:rsidR="002D7C83" w:rsidRPr="004811CB" w:rsidRDefault="002D7C83" w:rsidP="002D7C83">
            <w:pPr>
              <w:rPr>
                <w:rFonts w:ascii="Times New Roman" w:hAnsi="Times New Roman"/>
              </w:rPr>
            </w:pPr>
            <w:r w:rsidRPr="004811CB">
              <w:rPr>
                <w:rFonts w:ascii="Times New Roman" w:hAnsi="Times New Roman"/>
              </w:rPr>
              <w:t>20</w:t>
            </w:r>
            <w:r w:rsidR="008640F7">
              <w:rPr>
                <w:rFonts w:ascii="Times New Roman" w:hAnsi="Times New Roman"/>
              </w:rPr>
              <w:t>20</w:t>
            </w:r>
            <w:r w:rsidRPr="004811CB">
              <w:rPr>
                <w:rFonts w:ascii="Times New Roman" w:hAnsi="Times New Roman"/>
              </w:rPr>
              <w:t>-20</w:t>
            </w:r>
            <w:r w:rsidR="00511DFA" w:rsidRPr="004811CB">
              <w:rPr>
                <w:rFonts w:ascii="Times New Roman" w:hAnsi="Times New Roman"/>
              </w:rPr>
              <w:t>2</w:t>
            </w:r>
            <w:r w:rsidR="008640F7">
              <w:rPr>
                <w:rFonts w:ascii="Times New Roman" w:hAnsi="Times New Roman"/>
              </w:rPr>
              <w:t>1</w:t>
            </w:r>
          </w:p>
        </w:tc>
        <w:tc>
          <w:tcPr>
            <w:tcW w:w="1024" w:type="dxa"/>
          </w:tcPr>
          <w:p w14:paraId="4F00C3E7" w14:textId="519D8218" w:rsidR="002D7C83" w:rsidRPr="004811CB" w:rsidRDefault="00511DFA"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11CB">
              <w:rPr>
                <w:rFonts w:ascii="Times New Roman" w:hAnsi="Times New Roman"/>
              </w:rPr>
              <w:t>Student presentations</w:t>
            </w:r>
          </w:p>
        </w:tc>
        <w:tc>
          <w:tcPr>
            <w:tcW w:w="826" w:type="dxa"/>
          </w:tcPr>
          <w:p w14:paraId="6B6841CB" w14:textId="4866D54F" w:rsidR="002D7C83" w:rsidRPr="004811CB" w:rsidRDefault="00511DFA"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11CB">
              <w:rPr>
                <w:rFonts w:ascii="Times New Roman" w:hAnsi="Times New Roman"/>
              </w:rPr>
              <w:t>3.1</w:t>
            </w:r>
          </w:p>
        </w:tc>
        <w:tc>
          <w:tcPr>
            <w:tcW w:w="826" w:type="dxa"/>
          </w:tcPr>
          <w:p w14:paraId="19B0F086"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34080E2F"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3415022F"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25018823"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46D06FFF"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456555D7"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5B9AE887"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60D7718F"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11DFA" w:rsidRPr="004811CB" w14:paraId="0E222CA1" w14:textId="77777777" w:rsidTr="00511DFA">
        <w:tc>
          <w:tcPr>
            <w:cnfStyle w:val="001000000000" w:firstRow="0" w:lastRow="0" w:firstColumn="1" w:lastColumn="0" w:oddVBand="0" w:evenVBand="0" w:oddHBand="0" w:evenHBand="0" w:firstRowFirstColumn="0" w:firstRowLastColumn="0" w:lastRowFirstColumn="0" w:lastRowLastColumn="0"/>
            <w:tcW w:w="1105" w:type="dxa"/>
          </w:tcPr>
          <w:p w14:paraId="79077E24" w14:textId="78BB57D0" w:rsidR="002D7C83" w:rsidRPr="004811CB" w:rsidRDefault="002D7C83" w:rsidP="002D7C83">
            <w:pPr>
              <w:rPr>
                <w:rFonts w:ascii="Times New Roman" w:hAnsi="Times New Roman"/>
              </w:rPr>
            </w:pPr>
            <w:r w:rsidRPr="004811CB">
              <w:rPr>
                <w:rFonts w:ascii="Times New Roman" w:hAnsi="Times New Roman"/>
              </w:rPr>
              <w:t>20</w:t>
            </w:r>
            <w:r w:rsidR="00511DFA" w:rsidRPr="004811CB">
              <w:rPr>
                <w:rFonts w:ascii="Times New Roman" w:hAnsi="Times New Roman"/>
              </w:rPr>
              <w:t>2</w:t>
            </w:r>
            <w:r w:rsidR="008640F7">
              <w:rPr>
                <w:rFonts w:ascii="Times New Roman" w:hAnsi="Times New Roman"/>
              </w:rPr>
              <w:t>1</w:t>
            </w:r>
            <w:r w:rsidRPr="004811CB">
              <w:rPr>
                <w:rFonts w:ascii="Times New Roman" w:hAnsi="Times New Roman"/>
              </w:rPr>
              <w:t>-20</w:t>
            </w:r>
            <w:r w:rsidR="00511DFA" w:rsidRPr="004811CB">
              <w:rPr>
                <w:rFonts w:ascii="Times New Roman" w:hAnsi="Times New Roman"/>
              </w:rPr>
              <w:t>2</w:t>
            </w:r>
            <w:r w:rsidR="008640F7">
              <w:rPr>
                <w:rFonts w:ascii="Times New Roman" w:hAnsi="Times New Roman"/>
              </w:rPr>
              <w:t>2</w:t>
            </w:r>
          </w:p>
        </w:tc>
        <w:tc>
          <w:tcPr>
            <w:tcW w:w="1024" w:type="dxa"/>
          </w:tcPr>
          <w:p w14:paraId="2F7F13FB" w14:textId="6F662067" w:rsidR="002D7C83" w:rsidRPr="004811CB" w:rsidRDefault="008640F7"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Exam evaluation</w:t>
            </w:r>
          </w:p>
        </w:tc>
        <w:tc>
          <w:tcPr>
            <w:tcW w:w="826" w:type="dxa"/>
          </w:tcPr>
          <w:p w14:paraId="392E430D" w14:textId="64F98F99" w:rsidR="002D7C83" w:rsidRPr="004811CB" w:rsidRDefault="008640F7"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511DFA" w:rsidRPr="004811CB">
              <w:rPr>
                <w:rFonts w:ascii="Times New Roman" w:hAnsi="Times New Roman"/>
              </w:rPr>
              <w:t>.1</w:t>
            </w:r>
          </w:p>
        </w:tc>
        <w:tc>
          <w:tcPr>
            <w:tcW w:w="826" w:type="dxa"/>
          </w:tcPr>
          <w:p w14:paraId="3ECF0C69"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281BE4F3"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512AF8B8"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78949EC1"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789B523D"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79AEDF60"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44BC5166"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078B82B6"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11DFA" w:rsidRPr="004811CB" w14:paraId="4AD0C053" w14:textId="77777777" w:rsidTr="00511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5016CBEB" w14:textId="5B933F93" w:rsidR="002D7C83" w:rsidRPr="004811CB" w:rsidRDefault="002D7C83" w:rsidP="002D7C83">
            <w:pPr>
              <w:rPr>
                <w:rFonts w:ascii="Times New Roman" w:hAnsi="Times New Roman"/>
              </w:rPr>
            </w:pPr>
            <w:r w:rsidRPr="004811CB">
              <w:rPr>
                <w:rFonts w:ascii="Times New Roman" w:hAnsi="Times New Roman"/>
              </w:rPr>
              <w:t>20</w:t>
            </w:r>
            <w:r w:rsidR="00511DFA" w:rsidRPr="004811CB">
              <w:rPr>
                <w:rFonts w:ascii="Times New Roman" w:hAnsi="Times New Roman"/>
              </w:rPr>
              <w:t>2</w:t>
            </w:r>
            <w:r w:rsidR="008640F7">
              <w:rPr>
                <w:rFonts w:ascii="Times New Roman" w:hAnsi="Times New Roman"/>
              </w:rPr>
              <w:t>2</w:t>
            </w:r>
            <w:r w:rsidRPr="004811CB">
              <w:rPr>
                <w:rFonts w:ascii="Times New Roman" w:hAnsi="Times New Roman"/>
              </w:rPr>
              <w:t>-202</w:t>
            </w:r>
            <w:r w:rsidR="008640F7">
              <w:rPr>
                <w:rFonts w:ascii="Times New Roman" w:hAnsi="Times New Roman"/>
              </w:rPr>
              <w:t>3</w:t>
            </w:r>
          </w:p>
        </w:tc>
        <w:tc>
          <w:tcPr>
            <w:tcW w:w="1024" w:type="dxa"/>
          </w:tcPr>
          <w:p w14:paraId="1599CF64" w14:textId="7C1253A7" w:rsidR="002D7C83" w:rsidRPr="004811CB" w:rsidRDefault="00511DFA"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11CB">
              <w:rPr>
                <w:rFonts w:ascii="Times New Roman" w:hAnsi="Times New Roman"/>
              </w:rPr>
              <w:t>Advanced writing proficiency</w:t>
            </w:r>
          </w:p>
        </w:tc>
        <w:tc>
          <w:tcPr>
            <w:tcW w:w="826" w:type="dxa"/>
          </w:tcPr>
          <w:p w14:paraId="48B5DAB6" w14:textId="18D39DB5" w:rsidR="002D7C83" w:rsidRPr="004811CB" w:rsidRDefault="008640F7"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2.1.</w:t>
            </w:r>
          </w:p>
        </w:tc>
        <w:tc>
          <w:tcPr>
            <w:tcW w:w="826" w:type="dxa"/>
          </w:tcPr>
          <w:p w14:paraId="0394587B" w14:textId="0889B139" w:rsidR="002D7C83" w:rsidRPr="004811CB" w:rsidRDefault="008640F7"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2.3</w:t>
            </w:r>
          </w:p>
        </w:tc>
        <w:tc>
          <w:tcPr>
            <w:tcW w:w="797" w:type="dxa"/>
          </w:tcPr>
          <w:p w14:paraId="6D130A6C"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0E83C3BA"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6FF87F06"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2B2DFBD2"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1E227DD5"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2C42265A"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00C61999"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11DFA" w:rsidRPr="004811CB" w14:paraId="05CBC271" w14:textId="77777777" w:rsidTr="00511DFA">
        <w:tc>
          <w:tcPr>
            <w:cnfStyle w:val="001000000000" w:firstRow="0" w:lastRow="0" w:firstColumn="1" w:lastColumn="0" w:oddVBand="0" w:evenVBand="0" w:oddHBand="0" w:evenHBand="0" w:firstRowFirstColumn="0" w:firstRowLastColumn="0" w:lastRowFirstColumn="0" w:lastRowLastColumn="0"/>
            <w:tcW w:w="1105" w:type="dxa"/>
          </w:tcPr>
          <w:p w14:paraId="456EFD68" w14:textId="3D5F52B6" w:rsidR="002D7C83" w:rsidRPr="004811CB" w:rsidRDefault="002D7C83" w:rsidP="002D7C83">
            <w:pPr>
              <w:rPr>
                <w:rFonts w:ascii="Times New Roman" w:hAnsi="Times New Roman"/>
              </w:rPr>
            </w:pPr>
            <w:r w:rsidRPr="004811CB">
              <w:rPr>
                <w:rFonts w:ascii="Times New Roman" w:hAnsi="Times New Roman"/>
              </w:rPr>
              <w:t>202</w:t>
            </w:r>
            <w:r w:rsidR="008640F7">
              <w:rPr>
                <w:rFonts w:ascii="Times New Roman" w:hAnsi="Times New Roman"/>
              </w:rPr>
              <w:t>3</w:t>
            </w:r>
            <w:r w:rsidRPr="004811CB">
              <w:rPr>
                <w:rFonts w:ascii="Times New Roman" w:hAnsi="Times New Roman"/>
              </w:rPr>
              <w:t>-202</w:t>
            </w:r>
            <w:r w:rsidR="008640F7">
              <w:rPr>
                <w:rFonts w:ascii="Times New Roman" w:hAnsi="Times New Roman"/>
              </w:rPr>
              <w:t>4</w:t>
            </w:r>
          </w:p>
        </w:tc>
        <w:tc>
          <w:tcPr>
            <w:tcW w:w="1024" w:type="dxa"/>
          </w:tcPr>
          <w:p w14:paraId="4DFC4823" w14:textId="6285B263" w:rsidR="002D7C83" w:rsidRPr="004811CB" w:rsidRDefault="00511DFA"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11CB">
              <w:rPr>
                <w:rFonts w:ascii="Times New Roman" w:hAnsi="Times New Roman"/>
              </w:rPr>
              <w:t>Critical thinking</w:t>
            </w:r>
          </w:p>
        </w:tc>
        <w:tc>
          <w:tcPr>
            <w:tcW w:w="826" w:type="dxa"/>
          </w:tcPr>
          <w:p w14:paraId="626839E2" w14:textId="7967F9CE" w:rsidR="002D7C83" w:rsidRPr="004811CB" w:rsidRDefault="008640F7"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p>
        </w:tc>
        <w:tc>
          <w:tcPr>
            <w:tcW w:w="826" w:type="dxa"/>
          </w:tcPr>
          <w:p w14:paraId="538184C4" w14:textId="7E1BC792" w:rsidR="002D7C83" w:rsidRPr="004811CB" w:rsidRDefault="008640F7"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2.1</w:t>
            </w:r>
          </w:p>
        </w:tc>
        <w:tc>
          <w:tcPr>
            <w:tcW w:w="797" w:type="dxa"/>
          </w:tcPr>
          <w:p w14:paraId="2ACF4219"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6C278C53"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443F44C9"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4A3EBDF1"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6409A81B"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618300AD"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79BDEA20"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11DFA" w:rsidRPr="004811CB" w14:paraId="75AA1A27" w14:textId="77777777" w:rsidTr="00511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74EF236B" w14:textId="6AF7F080" w:rsidR="002D7C83" w:rsidRPr="004811CB" w:rsidRDefault="002D7C83" w:rsidP="002D7C83">
            <w:pPr>
              <w:rPr>
                <w:rFonts w:ascii="Times New Roman" w:hAnsi="Times New Roman"/>
              </w:rPr>
            </w:pPr>
            <w:r w:rsidRPr="004811CB">
              <w:rPr>
                <w:rFonts w:ascii="Times New Roman" w:hAnsi="Times New Roman"/>
              </w:rPr>
              <w:t>202</w:t>
            </w:r>
            <w:r w:rsidR="008640F7">
              <w:rPr>
                <w:rFonts w:ascii="Times New Roman" w:hAnsi="Times New Roman"/>
              </w:rPr>
              <w:t>4</w:t>
            </w:r>
            <w:r w:rsidRPr="004811CB">
              <w:rPr>
                <w:rFonts w:ascii="Times New Roman" w:hAnsi="Times New Roman"/>
              </w:rPr>
              <w:t>-202</w:t>
            </w:r>
            <w:r w:rsidR="008640F7">
              <w:rPr>
                <w:rFonts w:ascii="Times New Roman" w:hAnsi="Times New Roman"/>
              </w:rPr>
              <w:t>5</w:t>
            </w:r>
          </w:p>
        </w:tc>
        <w:tc>
          <w:tcPr>
            <w:tcW w:w="1024" w:type="dxa"/>
          </w:tcPr>
          <w:p w14:paraId="152EACD2" w14:textId="0385B539" w:rsidR="002D7C83" w:rsidRPr="004811CB" w:rsidRDefault="00511DFA"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11CB">
              <w:rPr>
                <w:rFonts w:ascii="Times New Roman" w:hAnsi="Times New Roman"/>
              </w:rPr>
              <w:t>Research and writing skills (</w:t>
            </w:r>
            <w:r w:rsidR="008640F7">
              <w:rPr>
                <w:rFonts w:ascii="Times New Roman" w:hAnsi="Times New Roman"/>
              </w:rPr>
              <w:t>c</w:t>
            </w:r>
            <w:r w:rsidRPr="004811CB">
              <w:rPr>
                <w:rFonts w:ascii="Times New Roman" w:hAnsi="Times New Roman"/>
              </w:rPr>
              <w:t>ulminating experience)</w:t>
            </w:r>
          </w:p>
        </w:tc>
        <w:tc>
          <w:tcPr>
            <w:tcW w:w="826" w:type="dxa"/>
          </w:tcPr>
          <w:p w14:paraId="3AA8ABF6" w14:textId="170D9BA6" w:rsidR="002D7C83" w:rsidRPr="004811CB" w:rsidRDefault="00511DFA"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11CB">
              <w:rPr>
                <w:rFonts w:ascii="Times New Roman" w:hAnsi="Times New Roman"/>
              </w:rPr>
              <w:t>2.3</w:t>
            </w:r>
          </w:p>
        </w:tc>
        <w:tc>
          <w:tcPr>
            <w:tcW w:w="826" w:type="dxa"/>
          </w:tcPr>
          <w:p w14:paraId="73D9D4A1"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06BF23A5"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6DC72DDB"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0D371E40"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1690421D"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3745033D"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6D9A178B"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97" w:type="dxa"/>
          </w:tcPr>
          <w:p w14:paraId="4B862E46" w14:textId="77777777" w:rsidR="002D7C83" w:rsidRPr="004811CB" w:rsidRDefault="002D7C83" w:rsidP="002D7C8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11DFA" w:rsidRPr="004811CB" w14:paraId="42F89497" w14:textId="77777777" w:rsidTr="00511DFA">
        <w:tc>
          <w:tcPr>
            <w:cnfStyle w:val="001000000000" w:firstRow="0" w:lastRow="0" w:firstColumn="1" w:lastColumn="0" w:oddVBand="0" w:evenVBand="0" w:oddHBand="0" w:evenHBand="0" w:firstRowFirstColumn="0" w:firstRowLastColumn="0" w:lastRowFirstColumn="0" w:lastRowLastColumn="0"/>
            <w:tcW w:w="1105" w:type="dxa"/>
          </w:tcPr>
          <w:p w14:paraId="19BA4B7F" w14:textId="3B85F585" w:rsidR="002D7C83" w:rsidRPr="004811CB" w:rsidRDefault="002D7C83" w:rsidP="002D7C83">
            <w:pPr>
              <w:rPr>
                <w:rFonts w:ascii="Times New Roman" w:hAnsi="Times New Roman"/>
              </w:rPr>
            </w:pPr>
            <w:r w:rsidRPr="004811CB">
              <w:rPr>
                <w:rFonts w:ascii="Times New Roman" w:hAnsi="Times New Roman"/>
              </w:rPr>
              <w:t>202</w:t>
            </w:r>
            <w:r w:rsidR="008640F7">
              <w:rPr>
                <w:rFonts w:ascii="Times New Roman" w:hAnsi="Times New Roman"/>
              </w:rPr>
              <w:t>5</w:t>
            </w:r>
            <w:r w:rsidRPr="004811CB">
              <w:rPr>
                <w:rFonts w:ascii="Times New Roman" w:hAnsi="Times New Roman"/>
              </w:rPr>
              <w:t>-202</w:t>
            </w:r>
            <w:r w:rsidR="008640F7">
              <w:rPr>
                <w:rFonts w:ascii="Times New Roman" w:hAnsi="Times New Roman"/>
              </w:rPr>
              <w:t>6</w:t>
            </w:r>
          </w:p>
        </w:tc>
        <w:tc>
          <w:tcPr>
            <w:tcW w:w="1024" w:type="dxa"/>
          </w:tcPr>
          <w:p w14:paraId="1AEF0E65" w14:textId="43119525" w:rsidR="002D7C83" w:rsidRPr="004811CB" w:rsidRDefault="00511DFA"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11CB">
              <w:rPr>
                <w:rFonts w:ascii="Times New Roman" w:hAnsi="Times New Roman"/>
              </w:rPr>
              <w:t>Quantitative skills</w:t>
            </w:r>
          </w:p>
        </w:tc>
        <w:tc>
          <w:tcPr>
            <w:tcW w:w="826" w:type="dxa"/>
          </w:tcPr>
          <w:p w14:paraId="60080890" w14:textId="6834FE35" w:rsidR="002D7C83" w:rsidRPr="004811CB" w:rsidRDefault="00511DFA"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11CB">
              <w:rPr>
                <w:rFonts w:ascii="Times New Roman" w:hAnsi="Times New Roman"/>
              </w:rPr>
              <w:t>2.2</w:t>
            </w:r>
          </w:p>
        </w:tc>
        <w:tc>
          <w:tcPr>
            <w:tcW w:w="826" w:type="dxa"/>
          </w:tcPr>
          <w:p w14:paraId="2F3D6E48"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62BC7E32"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74422D49"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29D043A8"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35C03A81"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2A9142BA"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21B9A793"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97" w:type="dxa"/>
          </w:tcPr>
          <w:p w14:paraId="6A5E693F" w14:textId="77777777" w:rsidR="002D7C83" w:rsidRPr="004811CB" w:rsidRDefault="002D7C83" w:rsidP="002D7C8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3D2676B3" w14:textId="77777777" w:rsidR="00DF2971" w:rsidRDefault="00DF2971"/>
    <w:tbl>
      <w:tblPr>
        <w:tblW w:w="961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12"/>
      </w:tblGrid>
      <w:tr w:rsidR="00371FAD" w:rsidRPr="005A25E2" w14:paraId="4BE0D5CE" w14:textId="77777777" w:rsidTr="004811CB">
        <w:trPr>
          <w:trHeight w:val="497"/>
        </w:trPr>
        <w:tc>
          <w:tcPr>
            <w:tcW w:w="9612" w:type="dxa"/>
            <w:shd w:val="clear" w:color="auto" w:fill="DBE5F1" w:themeFill="accent1" w:themeFillTint="33"/>
          </w:tcPr>
          <w:p w14:paraId="07A479C9" w14:textId="0C9D15FC" w:rsidR="00371FAD" w:rsidRPr="008640F7" w:rsidRDefault="00371FAD" w:rsidP="00371FAD">
            <w:pPr>
              <w:pStyle w:val="Heading2"/>
              <w:rPr>
                <w:rFonts w:ascii="Times New Roman" w:hAnsi="Times New Roman" w:cs="Times New Roman"/>
                <w:sz w:val="24"/>
                <w:szCs w:val="24"/>
              </w:rPr>
            </w:pPr>
            <w:r w:rsidRPr="008640F7">
              <w:rPr>
                <w:rFonts w:ascii="Times New Roman" w:hAnsi="Times New Roman" w:cs="Times New Roman"/>
                <w:sz w:val="24"/>
                <w:szCs w:val="24"/>
              </w:rPr>
              <w:lastRenderedPageBreak/>
              <w:t xml:space="preserve">Closing the Loop </w:t>
            </w:r>
          </w:p>
        </w:tc>
      </w:tr>
      <w:tr w:rsidR="00371FAD" w:rsidRPr="005A25E2" w14:paraId="75E3F3B4" w14:textId="77777777" w:rsidTr="004811CB">
        <w:trPr>
          <w:trHeight w:val="497"/>
        </w:trPr>
        <w:tc>
          <w:tcPr>
            <w:tcW w:w="9612" w:type="dxa"/>
            <w:shd w:val="clear" w:color="auto" w:fill="244061" w:themeFill="accent1" w:themeFillShade="80"/>
          </w:tcPr>
          <w:p w14:paraId="0B772C1C" w14:textId="77777777" w:rsidR="00371FAD" w:rsidRPr="008640F7" w:rsidRDefault="00150B16" w:rsidP="00E81248">
            <w:pPr>
              <w:rPr>
                <w:rFonts w:ascii="Times New Roman" w:eastAsiaTheme="minorHAnsi" w:hAnsi="Times New Roman"/>
                <w:b/>
                <w:sz w:val="24"/>
                <w:szCs w:val="24"/>
              </w:rPr>
            </w:pPr>
            <w:r w:rsidRPr="008640F7">
              <w:rPr>
                <w:rFonts w:ascii="Times New Roman" w:eastAsiaTheme="minorHAnsi" w:hAnsi="Times New Roman"/>
                <w:b/>
                <w:sz w:val="24"/>
                <w:szCs w:val="24"/>
              </w:rPr>
              <w:t>Fresno State Closing the Loop process is described immediately below.</w:t>
            </w:r>
          </w:p>
        </w:tc>
      </w:tr>
      <w:tr w:rsidR="00371FAD" w:rsidRPr="005A25E2" w14:paraId="0C7BF5F0" w14:textId="77777777" w:rsidTr="004811CB">
        <w:trPr>
          <w:trHeight w:val="1092"/>
        </w:trPr>
        <w:tc>
          <w:tcPr>
            <w:tcW w:w="9612" w:type="dxa"/>
            <w:shd w:val="clear" w:color="auto" w:fill="DBE5F1" w:themeFill="accent1" w:themeFillTint="33"/>
          </w:tcPr>
          <w:p w14:paraId="45092FCF" w14:textId="77777777" w:rsidR="00371FAD" w:rsidRPr="008640F7" w:rsidRDefault="00371FAD" w:rsidP="00371FAD">
            <w:pPr>
              <w:pStyle w:val="Heading2"/>
              <w:numPr>
                <w:ilvl w:val="0"/>
                <w:numId w:val="0"/>
              </w:numPr>
              <w:rPr>
                <w:rFonts w:ascii="Times New Roman" w:hAnsi="Times New Roman" w:cs="Times New Roman"/>
                <w:sz w:val="24"/>
                <w:szCs w:val="24"/>
              </w:rPr>
            </w:pPr>
            <w:r w:rsidRPr="008640F7">
              <w:rPr>
                <w:rFonts w:ascii="Times New Roman" w:hAnsi="Times New Roman" w:cs="Times New Roman"/>
                <w:sz w:val="24"/>
                <w:szCs w:val="24"/>
              </w:rP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0B6F1058" w14:textId="77777777" w:rsidTr="004811CB">
        <w:trPr>
          <w:trHeight w:val="691"/>
        </w:trPr>
        <w:tc>
          <w:tcPr>
            <w:tcW w:w="9612" w:type="dxa"/>
          </w:tcPr>
          <w:p w14:paraId="0A96B495" w14:textId="77283755" w:rsidR="00371FAD" w:rsidRPr="004811CB" w:rsidRDefault="00150B16" w:rsidP="004811CB">
            <w:pPr>
              <w:tabs>
                <w:tab w:val="left" w:pos="5603"/>
              </w:tabs>
              <w:rPr>
                <w:rFonts w:ascii="Times New Roman" w:eastAsiaTheme="minorHAnsi" w:hAnsi="Times New Roman"/>
                <w:sz w:val="24"/>
                <w:szCs w:val="24"/>
              </w:rPr>
            </w:pPr>
            <w:r w:rsidRPr="004811CB">
              <w:rPr>
                <w:rFonts w:ascii="Times New Roman" w:eastAsiaTheme="minorHAnsi" w:hAnsi="Times New Roman"/>
                <w:sz w:val="24"/>
                <w:szCs w:val="24"/>
              </w:rPr>
              <w:t>Program/Department Closing the Loop process</w:t>
            </w:r>
            <w:r w:rsidR="004811CB" w:rsidRPr="004811CB">
              <w:rPr>
                <w:rFonts w:ascii="Times New Roman" w:eastAsiaTheme="minorHAnsi" w:hAnsi="Times New Roman"/>
                <w:sz w:val="24"/>
                <w:szCs w:val="24"/>
              </w:rPr>
              <w:t xml:space="preserve">:  </w:t>
            </w:r>
            <w:r w:rsidR="004811CB">
              <w:rPr>
                <w:rFonts w:ascii="Times New Roman" w:eastAsiaTheme="minorHAnsi" w:hAnsi="Times New Roman"/>
                <w:sz w:val="24"/>
                <w:szCs w:val="24"/>
              </w:rPr>
              <w:t>T</w:t>
            </w:r>
            <w:r w:rsidR="004811CB" w:rsidRPr="004811CB">
              <w:rPr>
                <w:rFonts w:ascii="Times New Roman" w:eastAsiaTheme="minorHAnsi" w:hAnsi="Times New Roman"/>
                <w:sz w:val="24"/>
                <w:szCs w:val="24"/>
              </w:rPr>
              <w:t>he Department of Criminology</w:t>
            </w:r>
            <w:r w:rsidR="004811CB">
              <w:rPr>
                <w:rFonts w:ascii="Times New Roman" w:eastAsiaTheme="minorHAnsi" w:hAnsi="Times New Roman"/>
                <w:sz w:val="24"/>
                <w:szCs w:val="24"/>
              </w:rPr>
              <w:t xml:space="preserve"> has</w:t>
            </w:r>
            <w:r w:rsidR="004811CB" w:rsidRPr="004811CB">
              <w:rPr>
                <w:rFonts w:ascii="Times New Roman" w:eastAsiaTheme="minorHAnsi" w:hAnsi="Times New Roman"/>
                <w:sz w:val="24"/>
                <w:szCs w:val="24"/>
              </w:rPr>
              <w:t xml:space="preserve"> a graduate</w:t>
            </w:r>
            <w:r w:rsidR="004811CB">
              <w:rPr>
                <w:rFonts w:ascii="Times New Roman" w:eastAsiaTheme="minorHAnsi" w:hAnsi="Times New Roman"/>
                <w:sz w:val="24"/>
                <w:szCs w:val="24"/>
              </w:rPr>
              <w:t xml:space="preserve"> </w:t>
            </w:r>
            <w:r w:rsidR="004811CB" w:rsidRPr="004811CB">
              <w:rPr>
                <w:rFonts w:ascii="Times New Roman" w:eastAsiaTheme="minorHAnsi" w:hAnsi="Times New Roman"/>
                <w:sz w:val="24"/>
                <w:szCs w:val="24"/>
              </w:rPr>
              <w:t xml:space="preserve">committee responsible for monitoring and reviewing the graduate program curriculum and assessment. The graduate coordinator is chair of both the graduate committee and the chair of graduate assessment. The graduate coordinator and the undergraduate assessment chair will also work together to ensure that assessment measures stay valid and current. Any and all changes to the graduate program are approved by the graduate committee and assessment coordinators.  Prioritizing graduate program assessment and success is a department focus and will continue as such as we implement new assessment procedures.  </w:t>
            </w:r>
          </w:p>
          <w:p w14:paraId="529A7B0A" w14:textId="77777777" w:rsidR="00150B16" w:rsidRPr="004811CB" w:rsidRDefault="00150B16" w:rsidP="00150B16">
            <w:pPr>
              <w:rPr>
                <w:rFonts w:ascii="Times New Roman" w:eastAsiaTheme="minorHAnsi" w:hAnsi="Times New Roman"/>
                <w:sz w:val="24"/>
                <w:szCs w:val="24"/>
              </w:rPr>
            </w:pPr>
          </w:p>
        </w:tc>
      </w:tr>
    </w:tbl>
    <w:p w14:paraId="3ED2AE0D"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B28F" w16cex:dateUtc="2020-12-07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A08DA" w16cid:durableId="2377B2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937A" w14:textId="77777777" w:rsidR="00B654D7" w:rsidRDefault="00B654D7" w:rsidP="00DF2971">
      <w:pPr>
        <w:spacing w:after="0" w:line="240" w:lineRule="auto"/>
      </w:pPr>
      <w:r>
        <w:separator/>
      </w:r>
    </w:p>
  </w:endnote>
  <w:endnote w:type="continuationSeparator" w:id="0">
    <w:p w14:paraId="1D4330E4" w14:textId="77777777" w:rsidR="00B654D7" w:rsidRDefault="00B654D7"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D85A" w14:textId="5DE4B4FB" w:rsidR="00DF2971" w:rsidRDefault="00DF2971" w:rsidP="00DF2971">
    <w:pPr>
      <w:pStyle w:val="Footer"/>
      <w:jc w:val="center"/>
    </w:pPr>
    <w:r>
      <w:fldChar w:fldCharType="begin"/>
    </w:r>
    <w:r>
      <w:instrText xml:space="preserve"> DATE \@ "M/d/yyyy" </w:instrText>
    </w:r>
    <w:r>
      <w:fldChar w:fldCharType="separate"/>
    </w:r>
    <w:r w:rsidR="004A1F83">
      <w:rPr>
        <w:noProof/>
      </w:rPr>
      <w:t>2/3/2021</w:t>
    </w:r>
    <w:r>
      <w:fldChar w:fldCharType="end"/>
    </w:r>
    <w:r w:rsidR="009E74A9">
      <w:t xml:space="preserve"> </w:t>
    </w:r>
    <w:r>
      <w:t xml:space="preserve">- page </w:t>
    </w:r>
    <w:r>
      <w:fldChar w:fldCharType="begin"/>
    </w:r>
    <w:r>
      <w:instrText xml:space="preserve"> PAGE   \* MERGEFORMAT </w:instrText>
    </w:r>
    <w:r>
      <w:fldChar w:fldCharType="separate"/>
    </w:r>
    <w:r w:rsidR="004A1F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697E" w14:textId="77777777" w:rsidR="00B654D7" w:rsidRDefault="00B654D7" w:rsidP="00DF2971">
      <w:pPr>
        <w:spacing w:after="0" w:line="240" w:lineRule="auto"/>
      </w:pPr>
      <w:r>
        <w:separator/>
      </w:r>
    </w:p>
  </w:footnote>
  <w:footnote w:type="continuationSeparator" w:id="0">
    <w:p w14:paraId="5D82EC61" w14:textId="77777777" w:rsidR="00B654D7" w:rsidRDefault="00B654D7"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21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130E61"/>
    <w:rsid w:val="00150B16"/>
    <w:rsid w:val="00172016"/>
    <w:rsid w:val="001D2CA4"/>
    <w:rsid w:val="001F1EBC"/>
    <w:rsid w:val="00237260"/>
    <w:rsid w:val="00244CF7"/>
    <w:rsid w:val="002547B2"/>
    <w:rsid w:val="002A47E8"/>
    <w:rsid w:val="002C49A9"/>
    <w:rsid w:val="002D2691"/>
    <w:rsid w:val="002D7C83"/>
    <w:rsid w:val="002F7C75"/>
    <w:rsid w:val="00335806"/>
    <w:rsid w:val="0035701E"/>
    <w:rsid w:val="00371FAD"/>
    <w:rsid w:val="00394CC7"/>
    <w:rsid w:val="003D3425"/>
    <w:rsid w:val="00461A79"/>
    <w:rsid w:val="004811CB"/>
    <w:rsid w:val="0048454A"/>
    <w:rsid w:val="004A1F83"/>
    <w:rsid w:val="00511DFA"/>
    <w:rsid w:val="00517F4E"/>
    <w:rsid w:val="005453CC"/>
    <w:rsid w:val="005B4355"/>
    <w:rsid w:val="005D4C36"/>
    <w:rsid w:val="00630DD5"/>
    <w:rsid w:val="006A28BD"/>
    <w:rsid w:val="006B4D6B"/>
    <w:rsid w:val="006D4AB9"/>
    <w:rsid w:val="006F65DD"/>
    <w:rsid w:val="00704463"/>
    <w:rsid w:val="0072416A"/>
    <w:rsid w:val="00725370"/>
    <w:rsid w:val="00797F95"/>
    <w:rsid w:val="007A2F55"/>
    <w:rsid w:val="007D7FCF"/>
    <w:rsid w:val="007F72C7"/>
    <w:rsid w:val="00815277"/>
    <w:rsid w:val="00855543"/>
    <w:rsid w:val="008640F7"/>
    <w:rsid w:val="00892ECF"/>
    <w:rsid w:val="008D6BB9"/>
    <w:rsid w:val="008E52F6"/>
    <w:rsid w:val="009801C1"/>
    <w:rsid w:val="00991BB0"/>
    <w:rsid w:val="009E4FF5"/>
    <w:rsid w:val="009E74A9"/>
    <w:rsid w:val="00A068FF"/>
    <w:rsid w:val="00A15BFE"/>
    <w:rsid w:val="00AB3CC6"/>
    <w:rsid w:val="00AC1082"/>
    <w:rsid w:val="00AF3F18"/>
    <w:rsid w:val="00B03D6E"/>
    <w:rsid w:val="00B2392E"/>
    <w:rsid w:val="00B654D7"/>
    <w:rsid w:val="00BC5F79"/>
    <w:rsid w:val="00BE0EB4"/>
    <w:rsid w:val="00C73D10"/>
    <w:rsid w:val="00C750F1"/>
    <w:rsid w:val="00CD2312"/>
    <w:rsid w:val="00D02833"/>
    <w:rsid w:val="00D04006"/>
    <w:rsid w:val="00D14D6F"/>
    <w:rsid w:val="00D274DE"/>
    <w:rsid w:val="00D42606"/>
    <w:rsid w:val="00D66E2A"/>
    <w:rsid w:val="00D9333B"/>
    <w:rsid w:val="00DA50B3"/>
    <w:rsid w:val="00DF2971"/>
    <w:rsid w:val="00DF3BFC"/>
    <w:rsid w:val="00E019B8"/>
    <w:rsid w:val="00E14658"/>
    <w:rsid w:val="00E65237"/>
    <w:rsid w:val="00E72898"/>
    <w:rsid w:val="00ED1456"/>
    <w:rsid w:val="00EF4C0A"/>
    <w:rsid w:val="00F5419F"/>
    <w:rsid w:val="00F6207D"/>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2219"/>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ind w:left="360"/>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11DFA"/>
    <w:rPr>
      <w:color w:val="800080" w:themeColor="followedHyperlink"/>
      <w:u w:val="single"/>
    </w:rPr>
  </w:style>
  <w:style w:type="character" w:styleId="CommentReference">
    <w:name w:val="annotation reference"/>
    <w:basedOn w:val="DefaultParagraphFont"/>
    <w:uiPriority w:val="99"/>
    <w:semiHidden/>
    <w:unhideWhenUsed/>
    <w:rsid w:val="008E52F6"/>
    <w:rPr>
      <w:sz w:val="16"/>
      <w:szCs w:val="16"/>
    </w:rPr>
  </w:style>
  <w:style w:type="paragraph" w:styleId="CommentText">
    <w:name w:val="annotation text"/>
    <w:basedOn w:val="Normal"/>
    <w:link w:val="CommentTextChar"/>
    <w:uiPriority w:val="99"/>
    <w:semiHidden/>
    <w:unhideWhenUsed/>
    <w:rsid w:val="008E52F6"/>
    <w:pPr>
      <w:spacing w:line="240" w:lineRule="auto"/>
    </w:pPr>
    <w:rPr>
      <w:sz w:val="20"/>
      <w:szCs w:val="20"/>
    </w:rPr>
  </w:style>
  <w:style w:type="character" w:customStyle="1" w:styleId="CommentTextChar">
    <w:name w:val="Comment Text Char"/>
    <w:basedOn w:val="DefaultParagraphFont"/>
    <w:link w:val="CommentText"/>
    <w:uiPriority w:val="99"/>
    <w:semiHidden/>
    <w:rsid w:val="008E52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52F6"/>
    <w:rPr>
      <w:b/>
      <w:bCs/>
    </w:rPr>
  </w:style>
  <w:style w:type="character" w:customStyle="1" w:styleId="CommentSubjectChar">
    <w:name w:val="Comment Subject Char"/>
    <w:basedOn w:val="CommentTextChar"/>
    <w:link w:val="CommentSubject"/>
    <w:uiPriority w:val="99"/>
    <w:semiHidden/>
    <w:rsid w:val="008E52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85ED-0ADB-412D-AA60-13C2AF57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2021-02-03T19:22:00Z</dcterms:created>
  <dcterms:modified xsi:type="dcterms:W3CDTF">2021-02-03T19:22:00Z</dcterms:modified>
</cp:coreProperties>
</file>