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CC70" w14:textId="77777777" w:rsidR="00E2774F" w:rsidRDefault="00000000">
      <w:pPr>
        <w:pStyle w:val="Heading1"/>
        <w:spacing w:before="0" w:after="0" w:line="276" w:lineRule="auto"/>
        <w:jc w:val="center"/>
        <w:rPr>
          <w:color w:val="000000"/>
          <w:sz w:val="28"/>
          <w:szCs w:val="28"/>
        </w:rPr>
      </w:pPr>
      <w:bookmarkStart w:id="0" w:name="_6aoqe9pavga5" w:colFirst="0" w:colLast="0"/>
      <w:bookmarkEnd w:id="0"/>
      <w:r>
        <w:rPr>
          <w:b/>
          <w:color w:val="000000"/>
          <w:sz w:val="36"/>
          <w:szCs w:val="36"/>
        </w:rPr>
        <w:t>GE Portfolio Designation Tool</w:t>
      </w:r>
    </w:p>
    <w:p w14:paraId="1267C3B3" w14:textId="77777777" w:rsidR="00E2774F" w:rsidRDefault="00000000">
      <w:pPr>
        <w:widowControl w:val="0"/>
        <w:spacing w:before="240" w:after="160"/>
        <w:rPr>
          <w:rFonts w:ascii="Arial" w:eastAsia="Arial" w:hAnsi="Arial" w:cs="Arial"/>
          <w:color w:val="000000"/>
        </w:rPr>
      </w:pPr>
      <w:r>
        <w:rPr>
          <w:rFonts w:ascii="Arial" w:eastAsia="Arial" w:hAnsi="Arial" w:cs="Arial"/>
          <w:color w:val="000000"/>
        </w:rPr>
        <w:t xml:space="preserve">The GE Portfolio Designation Tool allows GE faculty to designate the assignment that should be submitted to students’ GE </w:t>
      </w:r>
      <w:proofErr w:type="spellStart"/>
      <w:r>
        <w:rPr>
          <w:rFonts w:ascii="Arial" w:eastAsia="Arial" w:hAnsi="Arial" w:cs="Arial"/>
          <w:color w:val="000000"/>
        </w:rPr>
        <w:t>ePortfolios</w:t>
      </w:r>
      <w:proofErr w:type="spellEnd"/>
      <w:r>
        <w:rPr>
          <w:rFonts w:ascii="Arial" w:eastAsia="Arial" w:hAnsi="Arial" w:cs="Arial"/>
          <w:color w:val="000000"/>
        </w:rPr>
        <w:t xml:space="preserve">. This tool should be used after the faculty member has created the assignment in Canvas. When the tool is used, students’ submissions are seamlessly and automatically duplicated within their GE Portfolio at the same time they submit to the original assignment. </w:t>
      </w:r>
    </w:p>
    <w:p w14:paraId="31CB69CB" w14:textId="77777777" w:rsidR="00E2774F" w:rsidRDefault="00000000">
      <w:pPr>
        <w:widowControl w:val="0"/>
        <w:spacing w:before="240" w:after="160"/>
        <w:rPr>
          <w:rFonts w:ascii="Arial" w:eastAsia="Arial" w:hAnsi="Arial" w:cs="Arial"/>
          <w:color w:val="000000"/>
        </w:rPr>
      </w:pPr>
      <w:r>
        <w:rPr>
          <w:rFonts w:ascii="Arial" w:eastAsia="Arial" w:hAnsi="Arial" w:cs="Arial"/>
          <w:color w:val="000000"/>
        </w:rPr>
        <w:t>Students’ first submissions to these assignments are duplicated automatically within their GE Portfolio.</w:t>
      </w:r>
    </w:p>
    <w:p w14:paraId="63A65A53" w14:textId="77777777" w:rsidR="00E2774F" w:rsidRDefault="00E2774F">
      <w:pPr>
        <w:keepLines/>
        <w:widowControl w:val="0"/>
        <w:rPr>
          <w:rFonts w:ascii="Arial" w:eastAsia="Arial" w:hAnsi="Arial" w:cs="Arial"/>
          <w:b/>
          <w:color w:val="000000"/>
        </w:rPr>
      </w:pPr>
    </w:p>
    <w:p w14:paraId="7FE40A39" w14:textId="77777777" w:rsidR="00E2774F" w:rsidRDefault="00000000">
      <w:pPr>
        <w:pStyle w:val="Heading2"/>
        <w:widowControl w:val="0"/>
      </w:pPr>
      <w:bookmarkStart w:id="1" w:name="_4vf15855xu1x" w:colFirst="0" w:colLast="0"/>
      <w:bookmarkEnd w:id="1"/>
      <w:r>
        <w:t>How do I access the tool?</w:t>
      </w:r>
    </w:p>
    <w:p w14:paraId="6A69385F" w14:textId="77777777" w:rsidR="00E2774F" w:rsidRDefault="00E2774F">
      <w:pPr>
        <w:keepLines/>
        <w:widowControl w:val="0"/>
        <w:rPr>
          <w:rFonts w:ascii="Arial" w:eastAsia="Arial" w:hAnsi="Arial" w:cs="Arial"/>
          <w:color w:val="000000"/>
        </w:rPr>
      </w:pPr>
    </w:p>
    <w:p w14:paraId="61A48487" w14:textId="77777777" w:rsidR="00E2774F" w:rsidRDefault="00000000">
      <w:pPr>
        <w:keepLines/>
        <w:widowControl w:val="0"/>
        <w:rPr>
          <w:rFonts w:ascii="Arial" w:eastAsia="Arial" w:hAnsi="Arial" w:cs="Arial"/>
          <w:color w:val="000000"/>
        </w:rPr>
      </w:pPr>
      <w:r>
        <w:rPr>
          <w:rFonts w:ascii="Arial" w:eastAsia="Arial" w:hAnsi="Arial" w:cs="Arial"/>
          <w:color w:val="000000"/>
        </w:rPr>
        <w:t xml:space="preserve">As an instructor, you can access the tool in your course by selecting the ‘GE Portfolio Designation”’ button on the course navigation menu. Once selected, the tool will load. </w:t>
      </w:r>
    </w:p>
    <w:p w14:paraId="7F7D1E15" w14:textId="77777777" w:rsidR="00E2774F" w:rsidRDefault="00E2774F">
      <w:pPr>
        <w:keepLines/>
        <w:widowControl w:val="0"/>
        <w:rPr>
          <w:rFonts w:ascii="Arial" w:eastAsia="Arial" w:hAnsi="Arial" w:cs="Arial"/>
          <w:color w:val="000000"/>
        </w:rPr>
      </w:pPr>
    </w:p>
    <w:p w14:paraId="7DF8132C" w14:textId="77777777" w:rsidR="00E2774F" w:rsidRDefault="00000000">
      <w:pPr>
        <w:keepLines/>
        <w:widowControl w:val="0"/>
        <w:rPr>
          <w:rFonts w:ascii="Arial" w:eastAsia="Arial" w:hAnsi="Arial" w:cs="Arial"/>
          <w:color w:val="000000"/>
        </w:rPr>
      </w:pPr>
      <w:r>
        <w:rPr>
          <w:rFonts w:ascii="Arial" w:eastAsia="Arial" w:hAnsi="Arial" w:cs="Arial"/>
          <w:color w:val="000000"/>
        </w:rPr>
        <w:t>If you do not see the tool in your course navigation, go to Settings &gt; Navigation and enable the ‘GE Portfolio Designation’ tool &gt; SAVE. Only instructors and designers see the tool in the course navigation.</w:t>
      </w:r>
    </w:p>
    <w:p w14:paraId="31046F74" w14:textId="77777777" w:rsidR="00E2774F" w:rsidRDefault="00E2774F">
      <w:pPr>
        <w:keepLines/>
        <w:widowControl w:val="0"/>
        <w:rPr>
          <w:rFonts w:ascii="Arial" w:eastAsia="Arial" w:hAnsi="Arial" w:cs="Arial"/>
          <w:color w:val="000000"/>
        </w:rPr>
      </w:pPr>
    </w:p>
    <w:p w14:paraId="12348159" w14:textId="77777777" w:rsidR="00E2774F" w:rsidRDefault="00000000">
      <w:pPr>
        <w:keepLines/>
        <w:widowControl w:val="0"/>
        <w:rPr>
          <w:rFonts w:ascii="Arial" w:eastAsia="Arial" w:hAnsi="Arial" w:cs="Arial"/>
          <w:color w:val="000000"/>
        </w:rPr>
      </w:pPr>
      <w:r>
        <w:rPr>
          <w:rFonts w:ascii="Arial" w:eastAsia="Arial" w:hAnsi="Arial" w:cs="Arial"/>
          <w:noProof/>
          <w:color w:val="000000"/>
        </w:rPr>
        <w:drawing>
          <wp:inline distT="114300" distB="114300" distL="114300" distR="114300" wp14:anchorId="06ECE476" wp14:editId="49052868">
            <wp:extent cx="1357313" cy="2005581"/>
            <wp:effectExtent l="12700" t="12700" r="12700" b="12700"/>
            <wp:docPr id="2" name="image2.png" descr="Canvas Course Navigation showing GE Portfolio Designation Tool"/>
            <wp:cNvGraphicFramePr/>
            <a:graphic xmlns:a="http://schemas.openxmlformats.org/drawingml/2006/main">
              <a:graphicData uri="http://schemas.openxmlformats.org/drawingml/2006/picture">
                <pic:pic xmlns:pic="http://schemas.openxmlformats.org/drawingml/2006/picture">
                  <pic:nvPicPr>
                    <pic:cNvPr id="0" name="image2.png" descr="Canvas Course Navigation showing GE Portfolio Designation Tool"/>
                    <pic:cNvPicPr preferRelativeResize="0"/>
                  </pic:nvPicPr>
                  <pic:blipFill>
                    <a:blip r:embed="rId7"/>
                    <a:srcRect/>
                    <a:stretch>
                      <a:fillRect/>
                    </a:stretch>
                  </pic:blipFill>
                  <pic:spPr>
                    <a:xfrm>
                      <a:off x="0" y="0"/>
                      <a:ext cx="1357313" cy="2005581"/>
                    </a:xfrm>
                    <a:prstGeom prst="rect">
                      <a:avLst/>
                    </a:prstGeom>
                    <a:ln w="12700">
                      <a:solidFill>
                        <a:srgbClr val="000000"/>
                      </a:solidFill>
                      <a:prstDash val="solid"/>
                    </a:ln>
                  </pic:spPr>
                </pic:pic>
              </a:graphicData>
            </a:graphic>
          </wp:inline>
        </w:drawing>
      </w:r>
    </w:p>
    <w:p w14:paraId="0352DC66" w14:textId="77777777" w:rsidR="00E2774F" w:rsidRDefault="00000000">
      <w:pPr>
        <w:keepLines/>
        <w:widowControl w:val="0"/>
        <w:rPr>
          <w:rFonts w:ascii="Arial" w:eastAsia="Arial" w:hAnsi="Arial" w:cs="Arial"/>
          <w:color w:val="000000"/>
        </w:rPr>
      </w:pPr>
      <w:r>
        <w:rPr>
          <w:rFonts w:ascii="Arial" w:eastAsia="Arial" w:hAnsi="Arial" w:cs="Arial"/>
          <w:noProof/>
          <w:color w:val="000000"/>
        </w:rPr>
        <w:lastRenderedPageBreak/>
        <w:drawing>
          <wp:inline distT="114300" distB="114300" distL="114300" distR="114300" wp14:anchorId="65EBF7B1" wp14:editId="288A404E">
            <wp:extent cx="5120124" cy="2795588"/>
            <wp:effectExtent l="12700" t="12700" r="12700" b="12700"/>
            <wp:docPr id="3" name="image7.png" descr="GE Portfolio Designation Tool View in Canvas"/>
            <wp:cNvGraphicFramePr/>
            <a:graphic xmlns:a="http://schemas.openxmlformats.org/drawingml/2006/main">
              <a:graphicData uri="http://schemas.openxmlformats.org/drawingml/2006/picture">
                <pic:pic xmlns:pic="http://schemas.openxmlformats.org/drawingml/2006/picture">
                  <pic:nvPicPr>
                    <pic:cNvPr id="0" name="image7.png" descr="GE Portfolio Designation Tool View in Canvas"/>
                    <pic:cNvPicPr preferRelativeResize="0"/>
                  </pic:nvPicPr>
                  <pic:blipFill>
                    <a:blip r:embed="rId8"/>
                    <a:srcRect/>
                    <a:stretch>
                      <a:fillRect/>
                    </a:stretch>
                  </pic:blipFill>
                  <pic:spPr>
                    <a:xfrm>
                      <a:off x="0" y="0"/>
                      <a:ext cx="5120124" cy="2795588"/>
                    </a:xfrm>
                    <a:prstGeom prst="rect">
                      <a:avLst/>
                    </a:prstGeom>
                    <a:ln w="12700">
                      <a:solidFill>
                        <a:srgbClr val="000000"/>
                      </a:solidFill>
                      <a:prstDash val="solid"/>
                    </a:ln>
                  </pic:spPr>
                </pic:pic>
              </a:graphicData>
            </a:graphic>
          </wp:inline>
        </w:drawing>
      </w:r>
    </w:p>
    <w:p w14:paraId="1CDDD6DA" w14:textId="77777777" w:rsidR="00E2774F" w:rsidRDefault="00E2774F">
      <w:pPr>
        <w:keepLines/>
        <w:widowControl w:val="0"/>
        <w:rPr>
          <w:rFonts w:ascii="Arial" w:eastAsia="Arial" w:hAnsi="Arial" w:cs="Arial"/>
          <w:color w:val="000000"/>
        </w:rPr>
      </w:pPr>
    </w:p>
    <w:p w14:paraId="0588199B" w14:textId="77777777" w:rsidR="00E2774F" w:rsidRDefault="00000000">
      <w:pPr>
        <w:pStyle w:val="Heading2"/>
        <w:widowControl w:val="0"/>
      </w:pPr>
      <w:bookmarkStart w:id="2" w:name="_eszuf7opz052" w:colFirst="0" w:colLast="0"/>
      <w:bookmarkEnd w:id="2"/>
      <w:r>
        <w:t>How do I link my Canvas Assignments to a GE area?</w:t>
      </w:r>
    </w:p>
    <w:p w14:paraId="514B0076" w14:textId="77777777" w:rsidR="00E2774F" w:rsidRDefault="00E2774F">
      <w:pPr>
        <w:keepLines/>
        <w:widowControl w:val="0"/>
        <w:rPr>
          <w:rFonts w:ascii="Arial" w:eastAsia="Arial" w:hAnsi="Arial" w:cs="Arial"/>
          <w:b/>
          <w:color w:val="000000"/>
        </w:rPr>
      </w:pPr>
    </w:p>
    <w:p w14:paraId="455D8EB3" w14:textId="77777777" w:rsidR="00E2774F" w:rsidRDefault="00000000">
      <w:pPr>
        <w:keepLines/>
        <w:widowControl w:val="0"/>
        <w:rPr>
          <w:rFonts w:ascii="Arial" w:eastAsia="Arial" w:hAnsi="Arial" w:cs="Arial"/>
          <w:color w:val="000000"/>
        </w:rPr>
      </w:pPr>
      <w:r>
        <w:rPr>
          <w:rFonts w:ascii="Arial" w:eastAsia="Arial" w:hAnsi="Arial" w:cs="Arial"/>
          <w:color w:val="000000"/>
        </w:rPr>
        <w:t xml:space="preserve">After the tool is launched from the course, it will present a list of the courses’ assignments. As the instructor, you can decide which assignment should link to the appropriate GE </w:t>
      </w:r>
      <w:proofErr w:type="gramStart"/>
      <w:r>
        <w:rPr>
          <w:rFonts w:ascii="Arial" w:eastAsia="Arial" w:hAnsi="Arial" w:cs="Arial"/>
          <w:color w:val="000000"/>
        </w:rPr>
        <w:t>area, and</w:t>
      </w:r>
      <w:proofErr w:type="gramEnd"/>
      <w:r>
        <w:rPr>
          <w:rFonts w:ascii="Arial" w:eastAsia="Arial" w:hAnsi="Arial" w:cs="Arial"/>
          <w:color w:val="000000"/>
        </w:rPr>
        <w:t xml:space="preserve"> make that connection by selecting the edit pencil on the line of the assignment you want to pair.</w:t>
      </w:r>
    </w:p>
    <w:p w14:paraId="31384F15" w14:textId="77777777" w:rsidR="00E2774F" w:rsidRDefault="00E2774F">
      <w:pPr>
        <w:keepLines/>
        <w:widowControl w:val="0"/>
        <w:rPr>
          <w:rFonts w:ascii="Arial" w:eastAsia="Arial" w:hAnsi="Arial" w:cs="Arial"/>
          <w:color w:val="000000"/>
        </w:rPr>
      </w:pPr>
    </w:p>
    <w:p w14:paraId="583E9B3D" w14:textId="77777777" w:rsidR="00E2774F" w:rsidRDefault="00000000">
      <w:pPr>
        <w:keepLines/>
        <w:widowControl w:val="0"/>
        <w:rPr>
          <w:rFonts w:ascii="Arial" w:eastAsia="Arial" w:hAnsi="Arial" w:cs="Arial"/>
          <w:color w:val="000000"/>
        </w:rPr>
      </w:pPr>
      <w:r>
        <w:rPr>
          <w:rFonts w:ascii="Arial" w:eastAsia="Arial" w:hAnsi="Arial" w:cs="Arial"/>
          <w:noProof/>
          <w:color w:val="000000"/>
        </w:rPr>
        <w:drawing>
          <wp:inline distT="114300" distB="114300" distL="114300" distR="114300" wp14:anchorId="5AD1C59A" wp14:editId="3C9699E9">
            <wp:extent cx="5943600" cy="469900"/>
            <wp:effectExtent l="12700" t="12700" r="12700" b="12700"/>
            <wp:docPr id="5" name="image3.png" descr="Single Assignment to designate GE area"/>
            <wp:cNvGraphicFramePr/>
            <a:graphic xmlns:a="http://schemas.openxmlformats.org/drawingml/2006/main">
              <a:graphicData uri="http://schemas.openxmlformats.org/drawingml/2006/picture">
                <pic:pic xmlns:pic="http://schemas.openxmlformats.org/drawingml/2006/picture">
                  <pic:nvPicPr>
                    <pic:cNvPr id="0" name="image3.png" descr="Single Assignment to designate GE area"/>
                    <pic:cNvPicPr preferRelativeResize="0"/>
                  </pic:nvPicPr>
                  <pic:blipFill>
                    <a:blip r:embed="rId9"/>
                    <a:srcRect/>
                    <a:stretch>
                      <a:fillRect/>
                    </a:stretch>
                  </pic:blipFill>
                  <pic:spPr>
                    <a:xfrm>
                      <a:off x="0" y="0"/>
                      <a:ext cx="5943600" cy="469900"/>
                    </a:xfrm>
                    <a:prstGeom prst="rect">
                      <a:avLst/>
                    </a:prstGeom>
                    <a:ln w="12700">
                      <a:solidFill>
                        <a:srgbClr val="000000"/>
                      </a:solidFill>
                      <a:prstDash val="solid"/>
                    </a:ln>
                  </pic:spPr>
                </pic:pic>
              </a:graphicData>
            </a:graphic>
          </wp:inline>
        </w:drawing>
      </w:r>
    </w:p>
    <w:p w14:paraId="74D65F5B" w14:textId="77777777" w:rsidR="00E2774F" w:rsidRDefault="00E2774F">
      <w:pPr>
        <w:keepLines/>
        <w:widowControl w:val="0"/>
        <w:rPr>
          <w:rFonts w:ascii="Arial" w:eastAsia="Arial" w:hAnsi="Arial" w:cs="Arial"/>
          <w:color w:val="000000"/>
        </w:rPr>
      </w:pPr>
    </w:p>
    <w:p w14:paraId="5F150AFC" w14:textId="77777777" w:rsidR="00E2774F" w:rsidRDefault="00000000">
      <w:pPr>
        <w:keepLines/>
        <w:widowControl w:val="0"/>
        <w:rPr>
          <w:rFonts w:ascii="Arial" w:eastAsia="Arial" w:hAnsi="Arial" w:cs="Arial"/>
          <w:color w:val="000000"/>
        </w:rPr>
      </w:pPr>
      <w:r>
        <w:rPr>
          <w:rFonts w:ascii="Arial" w:eastAsia="Arial" w:hAnsi="Arial" w:cs="Arial"/>
          <w:color w:val="000000"/>
        </w:rPr>
        <w:t xml:space="preserve">From here, you can choose from the </w:t>
      </w:r>
      <w:proofErr w:type="gramStart"/>
      <w:r>
        <w:rPr>
          <w:rFonts w:ascii="Arial" w:eastAsia="Arial" w:hAnsi="Arial" w:cs="Arial"/>
          <w:color w:val="000000"/>
        </w:rPr>
        <w:t>drop down</w:t>
      </w:r>
      <w:proofErr w:type="gramEnd"/>
      <w:r>
        <w:rPr>
          <w:rFonts w:ascii="Arial" w:eastAsia="Arial" w:hAnsi="Arial" w:cs="Arial"/>
          <w:color w:val="000000"/>
        </w:rPr>
        <w:t xml:space="preserve"> menu which GE area you’d like the assignment to be linked to. You can only choose one GE area per assignment. Once a GE area has been selected, it will become grayed out and no longer selectable. Note, you will need to create the assignment within your Canvas course first for it to show up as an available assignment.</w:t>
      </w:r>
    </w:p>
    <w:p w14:paraId="45535929" w14:textId="77777777" w:rsidR="00E2774F" w:rsidRDefault="00E2774F">
      <w:pPr>
        <w:keepLines/>
        <w:widowControl w:val="0"/>
        <w:rPr>
          <w:rFonts w:ascii="Arial" w:eastAsia="Arial" w:hAnsi="Arial" w:cs="Arial"/>
          <w:color w:val="000000"/>
        </w:rPr>
      </w:pPr>
    </w:p>
    <w:p w14:paraId="29905E26" w14:textId="77777777" w:rsidR="00E2774F" w:rsidRDefault="00000000">
      <w:pPr>
        <w:keepLines/>
        <w:widowControl w:val="0"/>
        <w:rPr>
          <w:rFonts w:ascii="Arial" w:eastAsia="Arial" w:hAnsi="Arial" w:cs="Arial"/>
          <w:color w:val="000000"/>
        </w:rPr>
      </w:pPr>
      <w:r>
        <w:rPr>
          <w:rFonts w:ascii="Arial" w:eastAsia="Arial" w:hAnsi="Arial" w:cs="Arial"/>
          <w:noProof/>
          <w:color w:val="000000"/>
        </w:rPr>
        <w:drawing>
          <wp:inline distT="114300" distB="114300" distL="114300" distR="114300" wp14:anchorId="789B47DF" wp14:editId="78213A1B">
            <wp:extent cx="5943600" cy="2486025"/>
            <wp:effectExtent l="12700" t="12700" r="12700" b="12700"/>
            <wp:docPr id="4" name="image6.png" descr="Use dropdown to designate GE area"/>
            <wp:cNvGraphicFramePr/>
            <a:graphic xmlns:a="http://schemas.openxmlformats.org/drawingml/2006/main">
              <a:graphicData uri="http://schemas.openxmlformats.org/drawingml/2006/picture">
                <pic:pic xmlns:pic="http://schemas.openxmlformats.org/drawingml/2006/picture">
                  <pic:nvPicPr>
                    <pic:cNvPr id="0" name="image6.png" descr="Use dropdown to designate GE area"/>
                    <pic:cNvPicPr preferRelativeResize="0"/>
                  </pic:nvPicPr>
                  <pic:blipFill>
                    <a:blip r:embed="rId10"/>
                    <a:srcRect b="22089"/>
                    <a:stretch>
                      <a:fillRect/>
                    </a:stretch>
                  </pic:blipFill>
                  <pic:spPr>
                    <a:xfrm>
                      <a:off x="0" y="0"/>
                      <a:ext cx="5943600" cy="2486025"/>
                    </a:xfrm>
                    <a:prstGeom prst="rect">
                      <a:avLst/>
                    </a:prstGeom>
                    <a:ln w="12700">
                      <a:solidFill>
                        <a:srgbClr val="000000"/>
                      </a:solidFill>
                      <a:prstDash val="solid"/>
                    </a:ln>
                  </pic:spPr>
                </pic:pic>
              </a:graphicData>
            </a:graphic>
          </wp:inline>
        </w:drawing>
      </w:r>
    </w:p>
    <w:p w14:paraId="2278B2FF" w14:textId="77777777" w:rsidR="00E2774F" w:rsidRDefault="00E2774F">
      <w:pPr>
        <w:keepLines/>
        <w:widowControl w:val="0"/>
        <w:rPr>
          <w:rFonts w:ascii="Arial" w:eastAsia="Arial" w:hAnsi="Arial" w:cs="Arial"/>
          <w:color w:val="000000"/>
        </w:rPr>
      </w:pPr>
    </w:p>
    <w:p w14:paraId="0B77964A" w14:textId="77777777" w:rsidR="00E2774F" w:rsidRDefault="00E2774F">
      <w:pPr>
        <w:keepLines/>
        <w:widowControl w:val="0"/>
        <w:rPr>
          <w:rFonts w:ascii="Arial" w:eastAsia="Arial" w:hAnsi="Arial" w:cs="Arial"/>
          <w:color w:val="000000"/>
        </w:rPr>
      </w:pPr>
    </w:p>
    <w:p w14:paraId="05CD4A76" w14:textId="77777777" w:rsidR="00E2774F" w:rsidRDefault="00000000">
      <w:pPr>
        <w:keepLines/>
        <w:widowControl w:val="0"/>
        <w:rPr>
          <w:rFonts w:ascii="Arial" w:eastAsia="Arial" w:hAnsi="Arial" w:cs="Arial"/>
          <w:color w:val="000000"/>
        </w:rPr>
      </w:pPr>
      <w:r>
        <w:rPr>
          <w:rFonts w:ascii="Arial" w:eastAsia="Arial" w:hAnsi="Arial" w:cs="Arial"/>
          <w:color w:val="000000"/>
        </w:rPr>
        <w:t>Once you make your GE area allocation selection, click ‘Save’. You can also cancel the selection by selecting the ‘x’. Once saved, you will immediately see it in the tool.</w:t>
      </w:r>
    </w:p>
    <w:p w14:paraId="2FAE3F79" w14:textId="77777777" w:rsidR="00E2774F" w:rsidRDefault="00E2774F">
      <w:pPr>
        <w:keepLines/>
        <w:widowControl w:val="0"/>
        <w:rPr>
          <w:rFonts w:ascii="Arial" w:eastAsia="Arial" w:hAnsi="Arial" w:cs="Arial"/>
          <w:color w:val="000000"/>
        </w:rPr>
      </w:pPr>
    </w:p>
    <w:p w14:paraId="4AC5DE0C" w14:textId="77777777" w:rsidR="00E2774F" w:rsidRDefault="00E2774F">
      <w:pPr>
        <w:keepLines/>
        <w:widowControl w:val="0"/>
        <w:rPr>
          <w:rFonts w:ascii="Arial" w:eastAsia="Arial" w:hAnsi="Arial" w:cs="Arial"/>
          <w:color w:val="000000"/>
        </w:rPr>
      </w:pPr>
    </w:p>
    <w:p w14:paraId="23E44B14" w14:textId="77777777" w:rsidR="00E2774F" w:rsidRDefault="00000000">
      <w:pPr>
        <w:keepLines/>
        <w:widowControl w:val="0"/>
        <w:rPr>
          <w:rFonts w:ascii="Arial" w:eastAsia="Arial" w:hAnsi="Arial" w:cs="Arial"/>
          <w:color w:val="000000"/>
        </w:rPr>
      </w:pPr>
      <w:r>
        <w:rPr>
          <w:rFonts w:ascii="Arial" w:eastAsia="Arial" w:hAnsi="Arial" w:cs="Arial"/>
          <w:noProof/>
          <w:color w:val="000000"/>
        </w:rPr>
        <w:drawing>
          <wp:inline distT="114300" distB="114300" distL="114300" distR="114300" wp14:anchorId="2DBF2701" wp14:editId="19481B52">
            <wp:extent cx="5943600" cy="495300"/>
            <wp:effectExtent l="12700" t="12700" r="12700" b="12700"/>
            <wp:docPr id="7" name="image4.png" descr="Click Save to complete process"/>
            <wp:cNvGraphicFramePr/>
            <a:graphic xmlns:a="http://schemas.openxmlformats.org/drawingml/2006/main">
              <a:graphicData uri="http://schemas.openxmlformats.org/drawingml/2006/picture">
                <pic:pic xmlns:pic="http://schemas.openxmlformats.org/drawingml/2006/picture">
                  <pic:nvPicPr>
                    <pic:cNvPr id="0" name="image4.png" descr="Click Save to complete process"/>
                    <pic:cNvPicPr preferRelativeResize="0"/>
                  </pic:nvPicPr>
                  <pic:blipFill>
                    <a:blip r:embed="rId11"/>
                    <a:srcRect/>
                    <a:stretch>
                      <a:fillRect/>
                    </a:stretch>
                  </pic:blipFill>
                  <pic:spPr>
                    <a:xfrm>
                      <a:off x="0" y="0"/>
                      <a:ext cx="5943600" cy="495300"/>
                    </a:xfrm>
                    <a:prstGeom prst="rect">
                      <a:avLst/>
                    </a:prstGeom>
                    <a:ln w="12700">
                      <a:solidFill>
                        <a:srgbClr val="000000"/>
                      </a:solidFill>
                      <a:prstDash val="solid"/>
                    </a:ln>
                  </pic:spPr>
                </pic:pic>
              </a:graphicData>
            </a:graphic>
          </wp:inline>
        </w:drawing>
      </w:r>
    </w:p>
    <w:p w14:paraId="0820F425" w14:textId="77777777" w:rsidR="00E2774F" w:rsidRDefault="00E2774F">
      <w:pPr>
        <w:keepLines/>
        <w:widowControl w:val="0"/>
        <w:rPr>
          <w:rFonts w:ascii="Arial" w:eastAsia="Arial" w:hAnsi="Arial" w:cs="Arial"/>
          <w:color w:val="000000"/>
        </w:rPr>
      </w:pPr>
    </w:p>
    <w:p w14:paraId="7342D38E" w14:textId="77777777" w:rsidR="00E2774F" w:rsidRDefault="00000000">
      <w:pPr>
        <w:keepLines/>
        <w:widowControl w:val="0"/>
        <w:rPr>
          <w:rFonts w:ascii="Arial" w:eastAsia="Arial" w:hAnsi="Arial" w:cs="Arial"/>
          <w:color w:val="000000"/>
        </w:rPr>
      </w:pPr>
      <w:r>
        <w:rPr>
          <w:rFonts w:ascii="Arial" w:eastAsia="Arial" w:hAnsi="Arial" w:cs="Arial"/>
          <w:color w:val="000000"/>
        </w:rPr>
        <w:t xml:space="preserve">Once the GE area has been linked, students’ assignments will automatically be duplicated and attached to their GE Portfolio. </w:t>
      </w:r>
    </w:p>
    <w:p w14:paraId="65BADD8E" w14:textId="77777777" w:rsidR="00E2774F" w:rsidRDefault="00E2774F">
      <w:pPr>
        <w:keepLines/>
        <w:widowControl w:val="0"/>
        <w:rPr>
          <w:rFonts w:ascii="Arial" w:eastAsia="Arial" w:hAnsi="Arial" w:cs="Arial"/>
          <w:color w:val="000000"/>
        </w:rPr>
      </w:pPr>
    </w:p>
    <w:p w14:paraId="4CD26AE0" w14:textId="77777777" w:rsidR="00E2774F" w:rsidRDefault="00E2774F">
      <w:pPr>
        <w:keepLines/>
        <w:widowControl w:val="0"/>
        <w:rPr>
          <w:rFonts w:ascii="Arial" w:eastAsia="Arial" w:hAnsi="Arial" w:cs="Arial"/>
          <w:color w:val="000000"/>
        </w:rPr>
      </w:pPr>
    </w:p>
    <w:p w14:paraId="3F5AE87E" w14:textId="77777777" w:rsidR="00E2774F" w:rsidRDefault="00E2774F">
      <w:pPr>
        <w:keepLines/>
        <w:widowControl w:val="0"/>
        <w:rPr>
          <w:rFonts w:ascii="Arial" w:eastAsia="Arial" w:hAnsi="Arial" w:cs="Arial"/>
          <w:color w:val="000000"/>
        </w:rPr>
      </w:pPr>
    </w:p>
    <w:p w14:paraId="1D9610CD" w14:textId="77777777" w:rsidR="00E2774F" w:rsidRDefault="00E2774F">
      <w:pPr>
        <w:keepLines/>
        <w:widowControl w:val="0"/>
        <w:rPr>
          <w:rFonts w:ascii="Arial" w:eastAsia="Arial" w:hAnsi="Arial" w:cs="Arial"/>
          <w:color w:val="000000"/>
        </w:rPr>
      </w:pPr>
    </w:p>
    <w:p w14:paraId="210F58F3" w14:textId="77777777" w:rsidR="00E2774F" w:rsidRDefault="00000000">
      <w:pPr>
        <w:pStyle w:val="Heading2"/>
        <w:widowControl w:val="0"/>
      </w:pPr>
      <w:bookmarkStart w:id="3" w:name="_quotwctrxykz" w:colFirst="0" w:colLast="0"/>
      <w:bookmarkEnd w:id="3"/>
      <w:r>
        <w:t>Notes:</w:t>
      </w:r>
    </w:p>
    <w:p w14:paraId="64D418E6" w14:textId="77777777" w:rsidR="00E2774F" w:rsidRDefault="00000000">
      <w:pPr>
        <w:keepLines/>
        <w:widowControl w:val="0"/>
        <w:numPr>
          <w:ilvl w:val="0"/>
          <w:numId w:val="1"/>
        </w:numPr>
        <w:rPr>
          <w:rFonts w:ascii="Arial" w:eastAsia="Arial" w:hAnsi="Arial" w:cs="Arial"/>
          <w:color w:val="000000"/>
        </w:rPr>
      </w:pPr>
      <w:r>
        <w:rPr>
          <w:rFonts w:ascii="Arial" w:eastAsia="Arial" w:hAnsi="Arial" w:cs="Arial"/>
          <w:color w:val="000000"/>
        </w:rPr>
        <w:t xml:space="preserve">Assignment submission duplication is limited to Canvas assignments with the following submission types: </w:t>
      </w:r>
    </w:p>
    <w:p w14:paraId="37CC195B" w14:textId="77777777" w:rsidR="00E2774F" w:rsidRDefault="00000000">
      <w:pPr>
        <w:keepLines/>
        <w:widowControl w:val="0"/>
        <w:numPr>
          <w:ilvl w:val="1"/>
          <w:numId w:val="1"/>
        </w:numPr>
        <w:rPr>
          <w:rFonts w:ascii="Arial" w:eastAsia="Arial" w:hAnsi="Arial" w:cs="Arial"/>
          <w:color w:val="000000"/>
        </w:rPr>
      </w:pPr>
      <w:r>
        <w:rPr>
          <w:rFonts w:ascii="Arial" w:eastAsia="Arial" w:hAnsi="Arial" w:cs="Arial"/>
          <w:color w:val="000000"/>
        </w:rPr>
        <w:t>Text entry, file uploads, media recordings and online URL.</w:t>
      </w:r>
    </w:p>
    <w:p w14:paraId="2BF57DD2" w14:textId="77777777" w:rsidR="00E2774F" w:rsidRDefault="00000000">
      <w:pPr>
        <w:keepLines/>
        <w:widowControl w:val="0"/>
        <w:numPr>
          <w:ilvl w:val="0"/>
          <w:numId w:val="1"/>
        </w:numPr>
        <w:rPr>
          <w:rFonts w:ascii="Arial" w:eastAsia="Arial" w:hAnsi="Arial" w:cs="Arial"/>
          <w:color w:val="000000"/>
        </w:rPr>
      </w:pPr>
      <w:r>
        <w:rPr>
          <w:rFonts w:ascii="Arial" w:eastAsia="Arial" w:hAnsi="Arial" w:cs="Arial"/>
          <w:color w:val="000000"/>
        </w:rPr>
        <w:t xml:space="preserve">If a linked assignment is changed from one GE area to a different area, previous student submissions will not be duplicated but new student submissions will be. </w:t>
      </w:r>
    </w:p>
    <w:p w14:paraId="03E898E4" w14:textId="77777777" w:rsidR="00E2774F" w:rsidRDefault="00000000">
      <w:pPr>
        <w:keepLines/>
        <w:widowControl w:val="0"/>
        <w:numPr>
          <w:ilvl w:val="0"/>
          <w:numId w:val="1"/>
        </w:numPr>
        <w:rPr>
          <w:rFonts w:ascii="Arial" w:eastAsia="Arial" w:hAnsi="Arial" w:cs="Arial"/>
          <w:color w:val="000000"/>
        </w:rPr>
      </w:pPr>
      <w:r>
        <w:rPr>
          <w:rFonts w:ascii="Arial" w:eastAsia="Arial" w:hAnsi="Arial" w:cs="Arial"/>
          <w:color w:val="000000"/>
        </w:rPr>
        <w:t>The tool will appear in all Canvas course shells. You may hide this tool for non-GE courses (Settings &gt; Navigation &gt; disable tool &gt; Save).</w:t>
      </w:r>
    </w:p>
    <w:p w14:paraId="0D3E0DC4" w14:textId="77777777" w:rsidR="00E2774F" w:rsidRDefault="00000000">
      <w:pPr>
        <w:keepLines/>
        <w:widowControl w:val="0"/>
        <w:numPr>
          <w:ilvl w:val="0"/>
          <w:numId w:val="1"/>
        </w:numPr>
        <w:rPr>
          <w:rFonts w:ascii="Arial" w:eastAsia="Arial" w:hAnsi="Arial" w:cs="Arial"/>
          <w:color w:val="000000"/>
        </w:rPr>
      </w:pPr>
      <w:r>
        <w:rPr>
          <w:rFonts w:ascii="Arial" w:eastAsia="Arial" w:hAnsi="Arial" w:cs="Arial"/>
          <w:color w:val="000000"/>
        </w:rPr>
        <w:t>When you copy course content from one semester to another, you will need to re-link the designated GE assignment using the tool.</w:t>
      </w:r>
    </w:p>
    <w:p w14:paraId="20A2CEC1" w14:textId="77777777" w:rsidR="00E2774F" w:rsidRDefault="00000000">
      <w:pPr>
        <w:keepLines/>
        <w:widowControl w:val="0"/>
        <w:numPr>
          <w:ilvl w:val="0"/>
          <w:numId w:val="1"/>
        </w:numPr>
        <w:rPr>
          <w:rFonts w:ascii="Arial" w:eastAsia="Arial" w:hAnsi="Arial" w:cs="Arial"/>
          <w:color w:val="000000"/>
        </w:rPr>
      </w:pPr>
      <w:r>
        <w:rPr>
          <w:rFonts w:ascii="Arial" w:eastAsia="Arial" w:hAnsi="Arial" w:cs="Arial"/>
          <w:color w:val="000000"/>
        </w:rPr>
        <w:t>The assignment needs to be created in Canvas before you can designate it in the GE Portfolio Designation Tool.</w:t>
      </w:r>
    </w:p>
    <w:p w14:paraId="20E27E95" w14:textId="77777777" w:rsidR="00E2774F" w:rsidRDefault="00E2774F">
      <w:pPr>
        <w:keepLines/>
        <w:widowControl w:val="0"/>
        <w:rPr>
          <w:rFonts w:ascii="Arial" w:eastAsia="Arial" w:hAnsi="Arial" w:cs="Arial"/>
          <w:color w:val="000000"/>
        </w:rPr>
      </w:pPr>
    </w:p>
    <w:p w14:paraId="2C1EE402" w14:textId="77777777" w:rsidR="00E2774F" w:rsidRDefault="00E2774F">
      <w:pPr>
        <w:keepLines/>
        <w:widowControl w:val="0"/>
        <w:rPr>
          <w:rFonts w:ascii="Arial" w:eastAsia="Arial" w:hAnsi="Arial" w:cs="Arial"/>
          <w:color w:val="000000"/>
        </w:rPr>
      </w:pPr>
    </w:p>
    <w:p w14:paraId="381DFE50" w14:textId="77777777" w:rsidR="00E2774F" w:rsidRDefault="00000000">
      <w:pPr>
        <w:keepLines/>
        <w:widowControl w:val="0"/>
        <w:rPr>
          <w:rFonts w:ascii="Arial" w:eastAsia="Arial" w:hAnsi="Arial" w:cs="Arial"/>
          <w:color w:val="000000"/>
        </w:rPr>
      </w:pPr>
      <w:r>
        <w:rPr>
          <w:rFonts w:ascii="Arial" w:eastAsia="Arial" w:hAnsi="Arial" w:cs="Arial"/>
          <w:color w:val="000000"/>
        </w:rPr>
        <w:t>Questions? Email universityassessment@mail.fresnostate.edu.</w:t>
      </w:r>
    </w:p>
    <w:p w14:paraId="71B217E1" w14:textId="77777777" w:rsidR="00E2774F" w:rsidRDefault="00E2774F">
      <w:pPr>
        <w:keepLines/>
        <w:widowControl w:val="0"/>
        <w:rPr>
          <w:rFonts w:ascii="Arial" w:eastAsia="Arial" w:hAnsi="Arial" w:cs="Arial"/>
          <w:color w:val="000000"/>
        </w:rPr>
      </w:pPr>
    </w:p>
    <w:p w14:paraId="584B0441" w14:textId="77777777" w:rsidR="00E2774F" w:rsidRDefault="00E2774F">
      <w:pPr>
        <w:keepLines/>
        <w:widowControl w:val="0"/>
        <w:rPr>
          <w:rFonts w:ascii="Arial" w:eastAsia="Arial" w:hAnsi="Arial" w:cs="Arial"/>
          <w:color w:val="000000"/>
        </w:rPr>
      </w:pPr>
    </w:p>
    <w:p w14:paraId="50EF12A5" w14:textId="77777777" w:rsidR="00E2774F" w:rsidRDefault="00E2774F">
      <w:pPr>
        <w:keepLines/>
        <w:widowControl w:val="0"/>
        <w:rPr>
          <w:rFonts w:ascii="Arial" w:eastAsia="Arial" w:hAnsi="Arial" w:cs="Arial"/>
          <w:color w:val="000000"/>
        </w:rPr>
      </w:pPr>
    </w:p>
    <w:p w14:paraId="7EAB2665" w14:textId="77777777" w:rsidR="00E2774F" w:rsidRDefault="00E2774F">
      <w:pPr>
        <w:keepLines/>
        <w:widowControl w:val="0"/>
      </w:pPr>
    </w:p>
    <w:sectPr w:rsidR="00E2774F">
      <w:headerReference w:type="default"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07C6" w14:textId="77777777" w:rsidR="00040322" w:rsidRDefault="00040322">
      <w:r>
        <w:separator/>
      </w:r>
    </w:p>
  </w:endnote>
  <w:endnote w:type="continuationSeparator" w:id="0">
    <w:p w14:paraId="264437F7" w14:textId="77777777" w:rsidR="00040322" w:rsidRDefault="0004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3C8D" w14:textId="77777777" w:rsidR="00E2774F" w:rsidRDefault="00000000">
    <w:pPr>
      <w:spacing w:before="200"/>
      <w:rPr>
        <w:sz w:val="20"/>
        <w:szCs w:val="20"/>
      </w:rPr>
    </w:pPr>
    <w:r>
      <w:rPr>
        <w:sz w:val="20"/>
        <w:szCs w:val="20"/>
      </w:rPr>
      <w:t xml:space="preserve">                                                                                                                       </w:t>
    </w:r>
    <w:r>
      <w:rPr>
        <w:noProof/>
      </w:rPr>
      <mc:AlternateContent>
        <mc:Choice Requires="wpg">
          <w:drawing>
            <wp:anchor distT="0" distB="0" distL="0" distR="0" simplePos="0" relativeHeight="251658240" behindDoc="0" locked="0" layoutInCell="1" hidden="0" allowOverlap="1" wp14:anchorId="07039DBB" wp14:editId="30C6CC14">
              <wp:simplePos x="0" y="0"/>
              <wp:positionH relativeFrom="column">
                <wp:posOffset>9525</wp:posOffset>
              </wp:positionH>
              <wp:positionV relativeFrom="paragraph">
                <wp:posOffset>0</wp:posOffset>
              </wp:positionV>
              <wp:extent cx="5943600" cy="17559"/>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1097200" y="1244750"/>
                        <a:ext cx="6430500" cy="0"/>
                      </a:xfrm>
                      <a:prstGeom prst="straightConnector1">
                        <a:avLst/>
                      </a:prstGeom>
                      <a:noFill/>
                      <a:ln w="9525" cap="flat" cmpd="sng">
                        <a:solidFill>
                          <a:srgbClr val="47AACD"/>
                        </a:solidFill>
                        <a:prstDash val="dot"/>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9525</wp:posOffset>
              </wp:positionH>
              <wp:positionV relativeFrom="paragraph">
                <wp:posOffset>0</wp:posOffset>
              </wp:positionV>
              <wp:extent cx="5943600" cy="17559"/>
              <wp:effectExtent b="0" l="0" r="0" t="0"/>
              <wp:wrapTopAndBottom distB="0" distT="0"/>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943600" cy="17559"/>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6022" w14:textId="77777777" w:rsidR="00E2774F" w:rsidRDefault="00000000">
    <w:pPr>
      <w:jc w:val="right"/>
      <w:rPr>
        <w:sz w:val="20"/>
        <w:szCs w:val="20"/>
      </w:rPr>
    </w:pPr>
    <w:r>
      <w:rPr>
        <w:noProof/>
      </w:rPr>
      <w:drawing>
        <wp:anchor distT="0" distB="0" distL="0" distR="0" simplePos="0" relativeHeight="251659264" behindDoc="0" locked="0" layoutInCell="1" hidden="0" allowOverlap="1" wp14:anchorId="558FD722" wp14:editId="0A3D1237">
          <wp:simplePos x="0" y="0"/>
          <wp:positionH relativeFrom="column">
            <wp:posOffset>-923924</wp:posOffset>
          </wp:positionH>
          <wp:positionV relativeFrom="paragraph">
            <wp:posOffset>552450</wp:posOffset>
          </wp:positionV>
          <wp:extent cx="7800975" cy="295275"/>
          <wp:effectExtent l="0" t="0" r="0" b="0"/>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073" r="1193" b="75000"/>
                  <a:stretch>
                    <a:fillRect/>
                  </a:stretch>
                </pic:blipFill>
                <pic:spPr>
                  <a:xfrm>
                    <a:off x="0" y="0"/>
                    <a:ext cx="7800975" cy="295275"/>
                  </a:xfrm>
                  <a:prstGeom prst="rect">
                    <a:avLst/>
                  </a:prstGeom>
                  <a:ln/>
                </pic:spPr>
              </pic:pic>
            </a:graphicData>
          </a:graphic>
        </wp:anchor>
      </w:drawing>
    </w:r>
  </w:p>
  <w:p w14:paraId="18CBCBF9" w14:textId="77777777" w:rsidR="00E2774F" w:rsidRDefault="00E2774F">
    <w:pP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AC97" w14:textId="77777777" w:rsidR="00040322" w:rsidRDefault="00040322">
      <w:r>
        <w:separator/>
      </w:r>
    </w:p>
  </w:footnote>
  <w:footnote w:type="continuationSeparator" w:id="0">
    <w:p w14:paraId="0B04816C" w14:textId="77777777" w:rsidR="00040322" w:rsidRDefault="0004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B86E" w14:textId="77777777" w:rsidR="00E2774F" w:rsidRDefault="00E2774F">
    <w:pPr>
      <w:ind w:left="-1170" w:right="-1170"/>
      <w:rPr>
        <w:color w:val="66666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7B73" w14:textId="77777777" w:rsidR="00E2774F" w:rsidRDefault="00E277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2155D"/>
    <w:multiLevelType w:val="multilevel"/>
    <w:tmpl w:val="A692B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1317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4F"/>
    <w:rsid w:val="00040322"/>
    <w:rsid w:val="004A081C"/>
    <w:rsid w:val="004B3812"/>
    <w:rsid w:val="004D1233"/>
    <w:rsid w:val="008C4858"/>
    <w:rsid w:val="008E0A84"/>
    <w:rsid w:val="00E2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CC06"/>
  <w15:docId w15:val="{7A8B4743-8881-4814-A4FB-957FF235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58595B"/>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rFonts w:ascii="Arial" w:eastAsia="Arial" w:hAnsi="Arial" w:cs="Arial"/>
      <w:b/>
      <w:color w:val="000000"/>
    </w:rPr>
  </w:style>
  <w:style w:type="paragraph" w:styleId="Heading3">
    <w:name w:val="heading 3"/>
    <w:basedOn w:val="Normal"/>
    <w:next w:val="Normal"/>
    <w:uiPriority w:val="9"/>
    <w:semiHidden/>
    <w:unhideWhenUsed/>
    <w:qFormat/>
    <w:pPr>
      <w:keepNext/>
      <w:keepLines/>
      <w:outlineLvl w:val="2"/>
    </w:pPr>
    <w:rPr>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0.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409</Words>
  <Characters>2337</Characters>
  <Application>Microsoft Office Word</Application>
  <DocSecurity>0</DocSecurity>
  <Lines>19</Lines>
  <Paragraphs>5</Paragraphs>
  <ScaleCrop>false</ScaleCrop>
  <Company>California State University Fresno</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Fraleigh</dc:creator>
  <cp:lastModifiedBy>Doug Fraleigh</cp:lastModifiedBy>
  <cp:revision>2</cp:revision>
  <dcterms:created xsi:type="dcterms:W3CDTF">2023-02-02T21:59:00Z</dcterms:created>
  <dcterms:modified xsi:type="dcterms:W3CDTF">2023-02-02T21:59:00Z</dcterms:modified>
</cp:coreProperties>
</file>