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42" w:rsidRPr="009D6FC1" w:rsidRDefault="00393142" w:rsidP="004B537A">
      <w:pPr>
        <w:ind w:left="360" w:right="720"/>
        <w:jc w:val="center"/>
        <w:rPr>
          <w:rFonts w:ascii="Arial Narrow" w:hAnsi="Arial Narrow"/>
          <w:bCs/>
          <w:iCs/>
          <w:color w:val="007572"/>
          <w:sz w:val="20"/>
          <w:szCs w:val="20"/>
        </w:rPr>
      </w:pPr>
      <w:r w:rsidRPr="009B0F9C">
        <w:rPr>
          <w:rFonts w:ascii="Arial Narrow" w:hAnsi="Arial Narrow"/>
          <w:color w:val="006A67"/>
          <w:sz w:val="32"/>
          <w:szCs w:val="11"/>
        </w:rPr>
        <w:t>California State University, Fresno</w:t>
      </w:r>
      <w:r>
        <w:rPr>
          <w:rFonts w:ascii="Arial Narrow" w:hAnsi="Arial Narrow"/>
          <w:color w:val="007572"/>
          <w:sz w:val="32"/>
          <w:szCs w:val="44"/>
        </w:rPr>
        <w:br/>
      </w:r>
      <w:r w:rsidRPr="009B0F9C">
        <w:rPr>
          <w:rFonts w:ascii="Arial Narrow" w:hAnsi="Arial Narrow"/>
          <w:b/>
          <w:bCs/>
          <w:color w:val="006A67"/>
          <w:sz w:val="32"/>
          <w:szCs w:val="18"/>
        </w:rPr>
        <w:t>Bachelor of Science in Industrial Technology</w:t>
      </w:r>
      <w:r>
        <w:rPr>
          <w:rFonts w:ascii="Arial Narrow" w:hAnsi="Arial Narrow"/>
          <w:color w:val="007572"/>
          <w:sz w:val="32"/>
          <w:szCs w:val="18"/>
        </w:rPr>
        <w:br/>
      </w:r>
      <w:r w:rsidR="00D208DC">
        <w:rPr>
          <w:rFonts w:ascii="Arial Narrow" w:hAnsi="Arial Narrow"/>
          <w:color w:val="007572"/>
          <w:sz w:val="32"/>
          <w:szCs w:val="16"/>
        </w:rPr>
        <w:t>2014</w:t>
      </w:r>
      <w:r w:rsidR="0096723C">
        <w:rPr>
          <w:rFonts w:ascii="Arial Narrow" w:hAnsi="Arial Narrow"/>
          <w:color w:val="007572"/>
          <w:sz w:val="32"/>
          <w:szCs w:val="16"/>
        </w:rPr>
        <w:t xml:space="preserve"> – 201</w:t>
      </w:r>
      <w:r w:rsidR="00D208DC">
        <w:rPr>
          <w:rFonts w:ascii="Arial Narrow" w:hAnsi="Arial Narrow"/>
          <w:color w:val="007572"/>
          <w:sz w:val="32"/>
          <w:szCs w:val="16"/>
        </w:rPr>
        <w:t>5</w:t>
      </w:r>
      <w:r>
        <w:rPr>
          <w:rFonts w:ascii="Arial Narrow" w:hAnsi="Arial Narrow"/>
          <w:color w:val="007572"/>
          <w:sz w:val="32"/>
          <w:szCs w:val="16"/>
        </w:rPr>
        <w:br/>
      </w:r>
    </w:p>
    <w:p w:rsidR="00393142" w:rsidRDefault="00BB5DB1" w:rsidP="004B537A">
      <w:pPr>
        <w:ind w:left="360" w:right="720"/>
        <w:rPr>
          <w:rFonts w:ascii="Arial Narrow" w:hAnsi="Arial Narrow"/>
          <w:b/>
          <w:bCs/>
          <w:color w:val="333333"/>
          <w:szCs w:val="14"/>
        </w:rPr>
      </w:pPr>
      <w:smartTag w:uri="urn:schemas-microsoft-com:office:smarttags" w:element="place">
        <w:smartTag w:uri="urn:schemas-microsoft-com:office:smarttags" w:element="City">
          <w:r>
            <w:rPr>
              <w:rFonts w:ascii="Arial Narrow" w:hAnsi="Arial Narrow"/>
              <w:b/>
              <w:bCs/>
              <w:color w:val="333333"/>
              <w:szCs w:val="14"/>
            </w:rPr>
            <w:t>Mission</w:t>
          </w:r>
        </w:smartTag>
      </w:smartTag>
    </w:p>
    <w:p w:rsidR="00393142" w:rsidRPr="004B537A" w:rsidRDefault="00393142" w:rsidP="004B537A">
      <w:pPr>
        <w:pStyle w:val="ListParagraph"/>
        <w:ind w:left="360"/>
      </w:pPr>
      <w:r>
        <w:rPr>
          <w:rFonts w:ascii="Wingdings" w:hAnsi="Wingdings"/>
          <w:color w:val="333333"/>
          <w:szCs w:val="13"/>
        </w:rPr>
        <w:t></w:t>
      </w:r>
      <w:r w:rsidR="006E3C36">
        <w:rPr>
          <w:i/>
        </w:rPr>
        <w:t>T</w:t>
      </w:r>
      <w:r w:rsidR="004B537A" w:rsidRPr="0000138B">
        <w:rPr>
          <w:i/>
        </w:rPr>
        <w:t xml:space="preserve">o </w:t>
      </w:r>
      <w:r w:rsidR="00D208DC">
        <w:rPr>
          <w:i/>
        </w:rPr>
        <w:t>prepare individuals for technical and management careers in business, industry, agriculture and government for the improvement of regional and global economy.</w:t>
      </w:r>
    </w:p>
    <w:p w:rsidR="00BB5DB1" w:rsidRDefault="00BB5DB1" w:rsidP="004B537A">
      <w:pPr>
        <w:ind w:left="360" w:right="720"/>
        <w:rPr>
          <w:rFonts w:ascii="Arial Narrow" w:hAnsi="Arial Narrow"/>
          <w:vanish/>
          <w:color w:val="333333"/>
          <w:szCs w:val="13"/>
        </w:rPr>
      </w:pPr>
    </w:p>
    <w:p w:rsidR="00393142" w:rsidRDefault="00393142" w:rsidP="004B537A">
      <w:pPr>
        <w:ind w:left="360" w:right="720"/>
        <w:rPr>
          <w:rFonts w:ascii="Arial Narrow" w:hAnsi="Arial Narrow"/>
          <w:b/>
          <w:bCs/>
          <w:color w:val="333333"/>
          <w:szCs w:val="14"/>
        </w:rPr>
      </w:pPr>
      <w:r>
        <w:rPr>
          <w:rFonts w:ascii="Arial Narrow" w:hAnsi="Arial Narrow"/>
          <w:b/>
          <w:bCs/>
          <w:color w:val="333333"/>
          <w:szCs w:val="14"/>
        </w:rPr>
        <w:t>Employment opportunities</w:t>
      </w:r>
    </w:p>
    <w:p w:rsidR="00393142" w:rsidRDefault="00393142" w:rsidP="004B537A">
      <w:pPr>
        <w:ind w:left="360" w:right="720"/>
        <w:rPr>
          <w:rFonts w:ascii="Arial Narrow" w:hAnsi="Arial Narrow"/>
          <w:color w:val="333333"/>
          <w:szCs w:val="13"/>
        </w:rPr>
      </w:pPr>
      <w:r>
        <w:rPr>
          <w:rFonts w:ascii="Wingdings" w:hAnsi="Wingdings"/>
          <w:color w:val="333333"/>
          <w:szCs w:val="13"/>
        </w:rPr>
        <w:t></w:t>
      </w:r>
      <w:r>
        <w:rPr>
          <w:rFonts w:ascii="Arial Narrow" w:hAnsi="Arial Narrow"/>
          <w:color w:val="333333"/>
          <w:szCs w:val="13"/>
        </w:rPr>
        <w:t xml:space="preserve">Typically, </w:t>
      </w:r>
      <w:r w:rsidR="001B2F24">
        <w:rPr>
          <w:rFonts w:ascii="Arial Narrow" w:hAnsi="Arial Narrow"/>
          <w:color w:val="333333"/>
          <w:szCs w:val="13"/>
        </w:rPr>
        <w:t>a</w:t>
      </w:r>
      <w:r>
        <w:rPr>
          <w:rFonts w:ascii="Arial Narrow" w:hAnsi="Arial Narrow"/>
          <w:color w:val="333333"/>
          <w:szCs w:val="13"/>
        </w:rPr>
        <w:t xml:space="preserve"> graduate finds employment as manufacturing engineer, process engineer, </w:t>
      </w:r>
      <w:r w:rsidR="006E3C36">
        <w:rPr>
          <w:rFonts w:ascii="Arial Narrow" w:hAnsi="Arial Narrow"/>
          <w:color w:val="333333"/>
          <w:szCs w:val="13"/>
        </w:rPr>
        <w:t xml:space="preserve">and </w:t>
      </w:r>
      <w:r>
        <w:rPr>
          <w:rFonts w:ascii="Arial Narrow" w:hAnsi="Arial Narrow"/>
          <w:color w:val="333333"/>
          <w:szCs w:val="13"/>
        </w:rPr>
        <w:t xml:space="preserve">quality systems engineer, computer networking systems administrator, technical specialist, and plant manager.  Positions in industrial and technical sales, product design and </w:t>
      </w:r>
      <w:r w:rsidR="007850FB">
        <w:rPr>
          <w:rFonts w:ascii="Arial Narrow" w:hAnsi="Arial Narrow"/>
          <w:color w:val="333333"/>
          <w:szCs w:val="13"/>
        </w:rPr>
        <w:t>testing</w:t>
      </w:r>
      <w:r>
        <w:rPr>
          <w:rFonts w:ascii="Arial Narrow" w:hAnsi="Arial Narrow"/>
          <w:color w:val="333333"/>
          <w:szCs w:val="13"/>
        </w:rPr>
        <w:t xml:space="preserve"> offer the g</w:t>
      </w:r>
      <w:r w:rsidR="006E3C36">
        <w:rPr>
          <w:rFonts w:ascii="Arial Narrow" w:hAnsi="Arial Narrow"/>
          <w:color w:val="333333"/>
          <w:szCs w:val="13"/>
        </w:rPr>
        <w:t>raduate abundant opportunities.</w:t>
      </w:r>
    </w:p>
    <w:p w:rsidR="00BB5DB1" w:rsidRDefault="00BB5DB1" w:rsidP="006E3C36">
      <w:pPr>
        <w:ind w:right="720"/>
        <w:rPr>
          <w:rFonts w:ascii="Arial Narrow" w:hAnsi="Arial Narrow"/>
          <w:vanish/>
          <w:color w:val="333333"/>
          <w:szCs w:val="13"/>
        </w:rPr>
      </w:pPr>
    </w:p>
    <w:p w:rsidR="00393142" w:rsidRDefault="00393142" w:rsidP="004B537A">
      <w:pPr>
        <w:ind w:left="360" w:right="720"/>
        <w:rPr>
          <w:rFonts w:ascii="Arial Narrow" w:hAnsi="Arial Narrow"/>
          <w:b/>
          <w:bCs/>
          <w:color w:val="333333"/>
          <w:szCs w:val="14"/>
        </w:rPr>
      </w:pPr>
      <w:r>
        <w:rPr>
          <w:rFonts w:ascii="Arial Narrow" w:hAnsi="Arial Narrow"/>
          <w:b/>
          <w:bCs/>
          <w:color w:val="333333"/>
          <w:szCs w:val="14"/>
        </w:rPr>
        <w:t>Graduate salary</w:t>
      </w:r>
    </w:p>
    <w:p w:rsidR="00393142" w:rsidRDefault="00393142" w:rsidP="004B537A">
      <w:pPr>
        <w:ind w:left="360" w:right="720"/>
        <w:rPr>
          <w:rFonts w:ascii="Arial Narrow" w:hAnsi="Arial Narrow"/>
          <w:color w:val="333333"/>
          <w:szCs w:val="13"/>
        </w:rPr>
      </w:pPr>
      <w:r>
        <w:rPr>
          <w:rFonts w:ascii="Wingdings" w:hAnsi="Wingdings"/>
          <w:color w:val="333333"/>
          <w:szCs w:val="13"/>
        </w:rPr>
        <w:t></w:t>
      </w:r>
      <w:r>
        <w:rPr>
          <w:rFonts w:ascii="Arial Narrow" w:hAnsi="Arial Narrow"/>
          <w:color w:val="333333"/>
          <w:szCs w:val="13"/>
        </w:rPr>
        <w:t>Industrial technology graduates get technically-oriented jobs with a</w:t>
      </w:r>
      <w:r w:rsidR="00A60E1C">
        <w:rPr>
          <w:rFonts w:ascii="Arial Narrow" w:hAnsi="Arial Narrow"/>
          <w:color w:val="333333"/>
          <w:szCs w:val="13"/>
        </w:rPr>
        <w:t>n average starting salary of $4</w:t>
      </w:r>
      <w:r w:rsidR="00BD2B9C">
        <w:rPr>
          <w:rFonts w:ascii="Arial Narrow" w:hAnsi="Arial Narrow"/>
          <w:color w:val="333333"/>
          <w:szCs w:val="13"/>
        </w:rPr>
        <w:t>3</w:t>
      </w:r>
      <w:r w:rsidR="00A60E1C">
        <w:rPr>
          <w:rFonts w:ascii="Arial Narrow" w:hAnsi="Arial Narrow"/>
          <w:color w:val="333333"/>
          <w:szCs w:val="13"/>
        </w:rPr>
        <w:t>,000 - $4</w:t>
      </w:r>
      <w:r w:rsidR="00BD2B9C">
        <w:rPr>
          <w:rFonts w:ascii="Arial Narrow" w:hAnsi="Arial Narrow"/>
          <w:color w:val="333333"/>
          <w:szCs w:val="13"/>
        </w:rPr>
        <w:t>9</w:t>
      </w:r>
      <w:r>
        <w:rPr>
          <w:rFonts w:ascii="Arial Narrow" w:hAnsi="Arial Narrow"/>
          <w:color w:val="333333"/>
          <w:szCs w:val="13"/>
        </w:rPr>
        <w:t xml:space="preserve">,000 in the </w:t>
      </w:r>
      <w:smartTag w:uri="urn:schemas-microsoft-com:office:smarttags" w:element="PlaceName">
        <w:r>
          <w:rPr>
            <w:rFonts w:ascii="Arial Narrow" w:hAnsi="Arial Narrow"/>
            <w:color w:val="333333"/>
            <w:szCs w:val="13"/>
          </w:rPr>
          <w:t>San Joaquin</w:t>
        </w:r>
      </w:smartTag>
      <w:r>
        <w:rPr>
          <w:rFonts w:ascii="Arial Narrow" w:hAnsi="Arial Narrow"/>
          <w:color w:val="333333"/>
          <w:szCs w:val="13"/>
        </w:rPr>
        <w:t xml:space="preserve"> </w:t>
      </w:r>
      <w:smartTag w:uri="urn:schemas-microsoft-com:office:smarttags" w:element="PlaceType">
        <w:r>
          <w:rPr>
            <w:rFonts w:ascii="Arial Narrow" w:hAnsi="Arial Narrow"/>
            <w:color w:val="333333"/>
            <w:szCs w:val="13"/>
          </w:rPr>
          <w:t>Valley</w:t>
        </w:r>
      </w:smartTag>
      <w:r w:rsidR="00A60E1C">
        <w:rPr>
          <w:rFonts w:ascii="Arial Narrow" w:hAnsi="Arial Narrow"/>
          <w:color w:val="333333"/>
          <w:szCs w:val="13"/>
        </w:rPr>
        <w:t>, and $5</w:t>
      </w:r>
      <w:r w:rsidR="003F5D68">
        <w:rPr>
          <w:rFonts w:ascii="Arial Narrow" w:hAnsi="Arial Narrow"/>
          <w:color w:val="333333"/>
          <w:szCs w:val="13"/>
        </w:rPr>
        <w:t>0</w:t>
      </w:r>
      <w:r w:rsidR="00A60E1C">
        <w:rPr>
          <w:rFonts w:ascii="Arial Narrow" w:hAnsi="Arial Narrow"/>
          <w:color w:val="333333"/>
          <w:szCs w:val="13"/>
        </w:rPr>
        <w:t>,000 - $</w:t>
      </w:r>
      <w:r w:rsidR="007850FB">
        <w:rPr>
          <w:rFonts w:ascii="Arial Narrow" w:hAnsi="Arial Narrow"/>
          <w:color w:val="333333"/>
          <w:szCs w:val="13"/>
        </w:rPr>
        <w:t>59</w:t>
      </w:r>
      <w:r>
        <w:rPr>
          <w:rFonts w:ascii="Arial Narrow" w:hAnsi="Arial Narrow"/>
          <w:color w:val="333333"/>
          <w:szCs w:val="13"/>
        </w:rPr>
        <w:t xml:space="preserve">,000 in the Bay Area and </w:t>
      </w:r>
      <w:smartTag w:uri="urn:schemas-microsoft-com:office:smarttags" w:element="place">
        <w:smartTag w:uri="urn:schemas-microsoft-com:office:smarttags" w:element="City">
          <w:r>
            <w:rPr>
              <w:rFonts w:ascii="Arial Narrow" w:hAnsi="Arial Narrow"/>
              <w:color w:val="333333"/>
              <w:szCs w:val="13"/>
            </w:rPr>
            <w:t>Los Angeles</w:t>
          </w:r>
        </w:smartTag>
      </w:smartTag>
      <w:r>
        <w:rPr>
          <w:rFonts w:ascii="Arial Narrow" w:hAnsi="Arial Narrow"/>
          <w:color w:val="333333"/>
          <w:szCs w:val="13"/>
        </w:rPr>
        <w:t xml:space="preserve"> area.  A survey of alumni indicates that after eight years on the job, th</w:t>
      </w:r>
      <w:r w:rsidR="00A60E1C">
        <w:rPr>
          <w:rFonts w:ascii="Arial Narrow" w:hAnsi="Arial Narrow"/>
          <w:color w:val="333333"/>
          <w:szCs w:val="13"/>
        </w:rPr>
        <w:t>e typical graduate is making $</w:t>
      </w:r>
      <w:r w:rsidR="007850FB">
        <w:rPr>
          <w:rFonts w:ascii="Arial Narrow" w:hAnsi="Arial Narrow"/>
          <w:color w:val="333333"/>
          <w:szCs w:val="13"/>
        </w:rPr>
        <w:t>6</w:t>
      </w:r>
      <w:r w:rsidR="003F5D68">
        <w:rPr>
          <w:rFonts w:ascii="Arial Narrow" w:hAnsi="Arial Narrow"/>
          <w:color w:val="333333"/>
          <w:szCs w:val="13"/>
        </w:rPr>
        <w:t>5</w:t>
      </w:r>
      <w:r w:rsidR="00A60E1C">
        <w:rPr>
          <w:rFonts w:ascii="Arial Narrow" w:hAnsi="Arial Narrow"/>
          <w:color w:val="333333"/>
          <w:szCs w:val="13"/>
        </w:rPr>
        <w:t>,000 - $89</w:t>
      </w:r>
      <w:r>
        <w:rPr>
          <w:rFonts w:ascii="Arial Narrow" w:hAnsi="Arial Narrow"/>
          <w:color w:val="333333"/>
          <w:szCs w:val="13"/>
        </w:rPr>
        <w:t>,000 and is in a technical management position.</w:t>
      </w:r>
    </w:p>
    <w:p w:rsidR="00393142" w:rsidRDefault="00393142" w:rsidP="004B537A">
      <w:pPr>
        <w:ind w:left="360" w:right="720"/>
        <w:rPr>
          <w:rFonts w:ascii="Arial Narrow" w:hAnsi="Arial Narrow"/>
          <w:b/>
          <w:bCs/>
          <w:color w:val="333333"/>
          <w:szCs w:val="16"/>
        </w:rPr>
      </w:pPr>
    </w:p>
    <w:p w:rsidR="00393142" w:rsidRPr="006E3C36" w:rsidRDefault="00393142" w:rsidP="006E3C36">
      <w:pPr>
        <w:ind w:left="360" w:right="720"/>
        <w:rPr>
          <w:rFonts w:ascii="Arial Narrow" w:hAnsi="Arial Narrow"/>
          <w:b/>
          <w:bCs/>
          <w:vanish/>
          <w:color w:val="333333"/>
        </w:rPr>
      </w:pPr>
      <w:r w:rsidRPr="002D7C5C">
        <w:rPr>
          <w:rFonts w:ascii="Arial Narrow" w:hAnsi="Arial Narrow"/>
          <w:b/>
          <w:bCs/>
          <w:color w:val="333333"/>
        </w:rPr>
        <w:t xml:space="preserve">Transfer Admission Requirements </w:t>
      </w:r>
    </w:p>
    <w:p w:rsidR="007850FB" w:rsidRPr="002D7C5C" w:rsidRDefault="007850FB" w:rsidP="004B537A">
      <w:pPr>
        <w:ind w:left="360" w:right="720"/>
        <w:rPr>
          <w:rFonts w:ascii="Arial Narrow" w:hAnsi="Arial Narrow"/>
          <w:b/>
          <w:bCs/>
          <w:i/>
          <w:iCs/>
          <w:color w:val="333333"/>
        </w:rPr>
      </w:pPr>
    </w:p>
    <w:p w:rsidR="00BB5DB1" w:rsidRPr="007E3B4B" w:rsidRDefault="00393142" w:rsidP="004B537A">
      <w:pPr>
        <w:ind w:left="360" w:right="720"/>
        <w:rPr>
          <w:rFonts w:ascii="Arial Narrow" w:hAnsi="Arial Narrow"/>
          <w:bCs/>
          <w:i/>
          <w:iCs/>
          <w:color w:val="333333"/>
        </w:rPr>
      </w:pPr>
      <w:r w:rsidRPr="007E3B4B">
        <w:rPr>
          <w:rFonts w:ascii="Arial Narrow" w:hAnsi="Arial Narrow"/>
          <w:bCs/>
          <w:i/>
          <w:iCs/>
          <w:color w:val="333333"/>
        </w:rPr>
        <w:t xml:space="preserve">To transfer to Fresno state, students who have </w:t>
      </w:r>
      <w:r w:rsidR="00E75881">
        <w:rPr>
          <w:rFonts w:ascii="Arial Narrow" w:hAnsi="Arial Narrow"/>
          <w:bCs/>
          <w:i/>
          <w:iCs/>
          <w:color w:val="333333"/>
        </w:rPr>
        <w:t>60</w:t>
      </w:r>
      <w:r w:rsidRPr="007E3B4B">
        <w:rPr>
          <w:rFonts w:ascii="Arial Narrow" w:hAnsi="Arial Narrow"/>
          <w:bCs/>
          <w:i/>
          <w:iCs/>
          <w:color w:val="333333"/>
        </w:rPr>
        <w:t xml:space="preserve"> or more transferable units (</w:t>
      </w:r>
      <w:r w:rsidR="00E75881">
        <w:rPr>
          <w:rFonts w:ascii="Arial Narrow" w:hAnsi="Arial Narrow"/>
          <w:bCs/>
          <w:i/>
          <w:iCs/>
          <w:color w:val="333333"/>
        </w:rPr>
        <w:t>90</w:t>
      </w:r>
      <w:r w:rsidRPr="007E3B4B">
        <w:rPr>
          <w:rFonts w:ascii="Arial Narrow" w:hAnsi="Arial Narrow"/>
          <w:bCs/>
          <w:i/>
          <w:iCs/>
          <w:color w:val="333333"/>
        </w:rPr>
        <w:t xml:space="preserve"> quarter units) of community college work must:</w:t>
      </w:r>
      <w:r w:rsidRPr="007E3B4B">
        <w:rPr>
          <w:rFonts w:ascii="Arial Narrow" w:hAnsi="Arial Narrow"/>
          <w:bCs/>
          <w:i/>
          <w:iCs/>
          <w:color w:val="333333"/>
        </w:rPr>
        <w:br/>
      </w:r>
    </w:p>
    <w:p w:rsidR="00393142" w:rsidRDefault="00393142" w:rsidP="007E3B4B">
      <w:pPr>
        <w:ind w:left="720" w:right="720"/>
        <w:rPr>
          <w:rFonts w:ascii="Arial Narrow" w:hAnsi="Arial Narrow"/>
          <w:vanish/>
          <w:color w:val="333333"/>
          <w:szCs w:val="12"/>
        </w:rPr>
      </w:pPr>
      <w:r>
        <w:rPr>
          <w:rFonts w:ascii="Arial Narrow" w:hAnsi="Arial Narrow"/>
          <w:b/>
          <w:bCs/>
          <w:color w:val="333333"/>
          <w:szCs w:val="13"/>
        </w:rPr>
        <w:t>H</w:t>
      </w:r>
      <w:r>
        <w:rPr>
          <w:rFonts w:ascii="Arial Narrow" w:hAnsi="Arial Narrow"/>
          <w:color w:val="333333"/>
          <w:szCs w:val="12"/>
        </w:rPr>
        <w:t>ave at least a 2.0 cumulative grade point average (non-residents 2.4 GPA</w:t>
      </w:r>
      <w:r w:rsidR="00F90293">
        <w:rPr>
          <w:rFonts w:ascii="Arial Narrow" w:hAnsi="Arial Narrow"/>
          <w:color w:val="333333"/>
          <w:szCs w:val="12"/>
        </w:rPr>
        <w:t xml:space="preserve">) </w:t>
      </w:r>
      <w:r>
        <w:rPr>
          <w:rFonts w:ascii="Arial Narrow" w:hAnsi="Arial Narrow"/>
          <w:color w:val="333333"/>
          <w:szCs w:val="12"/>
        </w:rPr>
        <w:br/>
      </w:r>
      <w:r>
        <w:rPr>
          <w:rFonts w:ascii="Arial Narrow" w:hAnsi="Arial Narrow"/>
          <w:b/>
          <w:bCs/>
          <w:color w:val="333333"/>
          <w:szCs w:val="13"/>
        </w:rPr>
        <w:t>C</w:t>
      </w:r>
      <w:r>
        <w:rPr>
          <w:rFonts w:ascii="Arial Narrow" w:hAnsi="Arial Narrow"/>
          <w:color w:val="333333"/>
          <w:szCs w:val="12"/>
        </w:rPr>
        <w:t xml:space="preserve">omplete </w:t>
      </w:r>
      <w:r w:rsidR="00E75881">
        <w:rPr>
          <w:rFonts w:ascii="Arial Narrow" w:hAnsi="Arial Narrow"/>
          <w:color w:val="333333"/>
          <w:szCs w:val="12"/>
        </w:rPr>
        <w:t xml:space="preserve">a minimum of </w:t>
      </w:r>
      <w:r>
        <w:rPr>
          <w:rFonts w:ascii="Arial Narrow" w:hAnsi="Arial Narrow"/>
          <w:color w:val="333333"/>
          <w:szCs w:val="12"/>
        </w:rPr>
        <w:t>30 semester units (45 quarter units) of General Education coursework with a “C” or better grade in each General Education course</w:t>
      </w:r>
      <w:r w:rsidR="00F90293">
        <w:rPr>
          <w:rFonts w:ascii="Arial Narrow" w:hAnsi="Arial Narrow"/>
          <w:color w:val="333333"/>
          <w:szCs w:val="12"/>
        </w:rPr>
        <w:t xml:space="preserve">; </w:t>
      </w:r>
      <w:r>
        <w:rPr>
          <w:rFonts w:ascii="Arial Narrow" w:hAnsi="Arial Narrow"/>
          <w:color w:val="333333"/>
          <w:szCs w:val="12"/>
        </w:rPr>
        <w:br/>
      </w:r>
      <w:r>
        <w:rPr>
          <w:rFonts w:ascii="Arial Narrow" w:hAnsi="Arial Narrow"/>
          <w:b/>
          <w:bCs/>
          <w:color w:val="333333"/>
          <w:szCs w:val="13"/>
        </w:rPr>
        <w:t>W</w:t>
      </w:r>
      <w:r>
        <w:rPr>
          <w:rFonts w:ascii="Arial Narrow" w:hAnsi="Arial Narrow"/>
          <w:color w:val="333333"/>
          <w:szCs w:val="12"/>
        </w:rPr>
        <w:t xml:space="preserve">ithin the 30 units of General Education courses, complete 12 semester units of (G.E. Area A) </w:t>
      </w:r>
      <w:r w:rsidR="00E75881">
        <w:rPr>
          <w:rFonts w:ascii="Arial Narrow" w:hAnsi="Arial Narrow"/>
          <w:color w:val="333333"/>
          <w:szCs w:val="12"/>
        </w:rPr>
        <w:t>Oral &amp; Written Communication, Critical T</w:t>
      </w:r>
      <w:r w:rsidR="001B2F24">
        <w:rPr>
          <w:rFonts w:ascii="Arial Narrow" w:hAnsi="Arial Narrow"/>
          <w:color w:val="333333"/>
          <w:szCs w:val="12"/>
        </w:rPr>
        <w:t>hinking and a college level M</w:t>
      </w:r>
      <w:r>
        <w:rPr>
          <w:rFonts w:ascii="Arial Narrow" w:hAnsi="Arial Narrow"/>
          <w:color w:val="333333"/>
          <w:szCs w:val="12"/>
        </w:rPr>
        <w:t>ath course (G.E. Area B).</w:t>
      </w:r>
    </w:p>
    <w:p w:rsidR="00BB5DB1" w:rsidRDefault="00BB5DB1" w:rsidP="007E3B4B">
      <w:pPr>
        <w:ind w:right="720"/>
        <w:rPr>
          <w:rFonts w:ascii="Arial Narrow" w:hAnsi="Arial Narrow"/>
          <w:b/>
          <w:bCs/>
          <w:i/>
          <w:iCs/>
          <w:color w:val="333333"/>
          <w:szCs w:val="12"/>
        </w:rPr>
      </w:pPr>
    </w:p>
    <w:p w:rsidR="00BB5DB1" w:rsidRPr="007E3B4B" w:rsidRDefault="00393142" w:rsidP="004B537A">
      <w:pPr>
        <w:ind w:left="360" w:right="720"/>
        <w:rPr>
          <w:rFonts w:ascii="Arial Narrow" w:hAnsi="Arial Narrow"/>
          <w:bCs/>
          <w:color w:val="333333"/>
          <w:szCs w:val="13"/>
        </w:rPr>
      </w:pPr>
      <w:r w:rsidRPr="007E3B4B">
        <w:rPr>
          <w:rFonts w:ascii="Arial Narrow" w:hAnsi="Arial Narrow"/>
          <w:bCs/>
          <w:i/>
          <w:iCs/>
          <w:color w:val="333333"/>
        </w:rPr>
        <w:t>To transfer with fewer than 56 transferable units (84 quarter units) the student must:</w:t>
      </w:r>
      <w:r w:rsidRPr="007E3B4B">
        <w:rPr>
          <w:rFonts w:ascii="Arial Narrow" w:hAnsi="Arial Narrow"/>
          <w:bCs/>
          <w:color w:val="333333"/>
          <w:szCs w:val="13"/>
        </w:rPr>
        <w:br/>
      </w:r>
    </w:p>
    <w:p w:rsidR="00393142" w:rsidRDefault="00393142" w:rsidP="00C923A3">
      <w:pPr>
        <w:ind w:left="720" w:right="720"/>
        <w:rPr>
          <w:rFonts w:ascii="Arial Narrow" w:hAnsi="Arial Narrow"/>
          <w:vanish/>
          <w:color w:val="333333"/>
          <w:szCs w:val="12"/>
        </w:rPr>
      </w:pPr>
      <w:r>
        <w:rPr>
          <w:rFonts w:ascii="Arial Narrow" w:hAnsi="Arial Narrow"/>
          <w:b/>
          <w:bCs/>
          <w:color w:val="333333"/>
          <w:szCs w:val="13"/>
        </w:rPr>
        <w:t>S</w:t>
      </w:r>
      <w:r>
        <w:rPr>
          <w:rFonts w:ascii="Arial Narrow" w:hAnsi="Arial Narrow"/>
          <w:color w:val="333333"/>
          <w:szCs w:val="12"/>
        </w:rPr>
        <w:t>ubmit high school transcripts;</w:t>
      </w:r>
      <w:r>
        <w:rPr>
          <w:rFonts w:ascii="Arial Narrow" w:hAnsi="Arial Narrow"/>
          <w:color w:val="333333"/>
          <w:szCs w:val="12"/>
        </w:rPr>
        <w:br/>
      </w:r>
      <w:r>
        <w:rPr>
          <w:rFonts w:ascii="Arial Narrow" w:hAnsi="Arial Narrow"/>
          <w:b/>
          <w:bCs/>
          <w:color w:val="333333"/>
          <w:szCs w:val="13"/>
        </w:rPr>
        <w:t>S</w:t>
      </w:r>
      <w:r>
        <w:rPr>
          <w:rFonts w:ascii="Arial Narrow" w:hAnsi="Arial Narrow"/>
          <w:color w:val="333333"/>
          <w:szCs w:val="12"/>
        </w:rPr>
        <w:t>ubmit SAT or ACT scores, unless the high school GPA was 3.0 or above;</w:t>
      </w:r>
      <w:r>
        <w:rPr>
          <w:rFonts w:ascii="Arial Narrow" w:hAnsi="Arial Narrow"/>
          <w:color w:val="333333"/>
          <w:szCs w:val="12"/>
        </w:rPr>
        <w:br/>
      </w:r>
      <w:r>
        <w:rPr>
          <w:rFonts w:ascii="Arial Narrow" w:hAnsi="Arial Narrow"/>
          <w:b/>
          <w:bCs/>
          <w:color w:val="333333"/>
          <w:szCs w:val="13"/>
        </w:rPr>
        <w:t>H</w:t>
      </w:r>
      <w:r>
        <w:rPr>
          <w:rFonts w:ascii="Arial Narrow" w:hAnsi="Arial Narrow"/>
          <w:color w:val="333333"/>
          <w:szCs w:val="12"/>
        </w:rPr>
        <w:t>ave met the high school GPA/test score eligibility index and the required high school course pattern;</w:t>
      </w:r>
      <w:r>
        <w:rPr>
          <w:rFonts w:ascii="Arial Narrow" w:hAnsi="Arial Narrow"/>
          <w:color w:val="333333"/>
          <w:szCs w:val="12"/>
        </w:rPr>
        <w:br/>
      </w:r>
      <w:r>
        <w:rPr>
          <w:rFonts w:ascii="Arial Narrow" w:hAnsi="Arial Narrow"/>
          <w:b/>
          <w:bCs/>
          <w:color w:val="333333"/>
          <w:szCs w:val="13"/>
        </w:rPr>
        <w:t>H</w:t>
      </w:r>
      <w:r>
        <w:rPr>
          <w:rFonts w:ascii="Arial Narrow" w:hAnsi="Arial Narrow"/>
          <w:color w:val="333333"/>
          <w:szCs w:val="12"/>
        </w:rPr>
        <w:t>ave at least a 2.0 grade point average (nonresidents 2.4 GPA) in all college work and be in good standing at the last institution attended.</w:t>
      </w:r>
    </w:p>
    <w:p w:rsidR="0087218B" w:rsidRDefault="0087218B" w:rsidP="00C923A3">
      <w:pPr>
        <w:ind w:right="720"/>
        <w:rPr>
          <w:rFonts w:ascii="Arial Narrow" w:hAnsi="Arial Narrow"/>
          <w:b/>
          <w:bCs/>
          <w:i/>
          <w:iCs/>
          <w:color w:val="333333"/>
          <w:szCs w:val="12"/>
        </w:rPr>
      </w:pPr>
    </w:p>
    <w:p w:rsidR="00393142" w:rsidRDefault="00393142" w:rsidP="004B537A">
      <w:pPr>
        <w:ind w:left="360" w:right="720"/>
        <w:rPr>
          <w:rFonts w:ascii="Arial Narrow" w:hAnsi="Arial Narrow"/>
          <w:b/>
          <w:bCs/>
          <w:i/>
          <w:iCs/>
          <w:color w:val="333333"/>
          <w:szCs w:val="12"/>
        </w:rPr>
      </w:pPr>
      <w:r>
        <w:rPr>
          <w:rFonts w:ascii="Arial Narrow" w:hAnsi="Arial Narrow"/>
          <w:b/>
          <w:bCs/>
          <w:i/>
          <w:iCs/>
          <w:color w:val="333333"/>
          <w:szCs w:val="12"/>
        </w:rPr>
        <w:t xml:space="preserve">The CSU allows a </w:t>
      </w:r>
      <w:r w:rsidRPr="00466BF2">
        <w:rPr>
          <w:rFonts w:ascii="Arial Narrow" w:hAnsi="Arial Narrow"/>
          <w:b/>
          <w:bCs/>
          <w:i/>
          <w:iCs/>
          <w:color w:val="333333"/>
          <w:sz w:val="28"/>
          <w:szCs w:val="28"/>
        </w:rPr>
        <w:t>maximum of 70</w:t>
      </w:r>
      <w:r>
        <w:rPr>
          <w:rFonts w:ascii="Arial Narrow" w:hAnsi="Arial Narrow"/>
          <w:b/>
          <w:bCs/>
          <w:i/>
          <w:iCs/>
          <w:color w:val="333333"/>
          <w:szCs w:val="12"/>
        </w:rPr>
        <w:t xml:space="preserve"> transferable units taken at a community coll</w:t>
      </w:r>
      <w:r w:rsidR="007850FB">
        <w:rPr>
          <w:rFonts w:ascii="Arial Narrow" w:hAnsi="Arial Narrow"/>
          <w:b/>
          <w:bCs/>
          <w:i/>
          <w:iCs/>
          <w:color w:val="333333"/>
          <w:szCs w:val="12"/>
        </w:rPr>
        <w:t>ege to be applied toward the 120</w:t>
      </w:r>
      <w:r>
        <w:rPr>
          <w:rFonts w:ascii="Arial Narrow" w:hAnsi="Arial Narrow"/>
          <w:b/>
          <w:bCs/>
          <w:i/>
          <w:iCs/>
          <w:color w:val="333333"/>
          <w:szCs w:val="12"/>
        </w:rPr>
        <w:t xml:space="preserve"> units required for the B.S. in Industrial Technology degree.</w:t>
      </w:r>
    </w:p>
    <w:p w:rsidR="00BB5DB1" w:rsidRDefault="00BB5DB1" w:rsidP="004B537A">
      <w:pPr>
        <w:pStyle w:val="BodyText"/>
        <w:ind w:left="360" w:right="720"/>
      </w:pPr>
    </w:p>
    <w:p w:rsidR="009E2FC4" w:rsidRDefault="00393142" w:rsidP="004B537A">
      <w:pPr>
        <w:pStyle w:val="BodyText"/>
        <w:ind w:left="360" w:right="720"/>
      </w:pPr>
      <w:r>
        <w:t xml:space="preserve">Contact: </w:t>
      </w:r>
      <w:r w:rsidR="009E2FC4">
        <w:t>Department of Industrial Technology</w:t>
      </w:r>
    </w:p>
    <w:p w:rsidR="00DB62B1" w:rsidRDefault="00393142" w:rsidP="004B537A">
      <w:pPr>
        <w:pStyle w:val="BodyText"/>
        <w:ind w:left="360" w:right="720"/>
      </w:pPr>
      <w:r>
        <w:tab/>
        <w:t>2255 E. Barstow Ave., Fresno, CA 93740-8002</w:t>
      </w:r>
      <w:r>
        <w:br/>
      </w:r>
      <w:r>
        <w:tab/>
        <w:t>Phone:  (559) 278-214</w:t>
      </w:r>
      <w:r w:rsidR="009E2FC4">
        <w:t>5</w:t>
      </w:r>
    </w:p>
    <w:p w:rsidR="00393142" w:rsidRDefault="00393142" w:rsidP="004B537A">
      <w:pPr>
        <w:pStyle w:val="BodyText"/>
        <w:ind w:left="360" w:right="720"/>
      </w:pPr>
      <w:r>
        <w:tab/>
      </w:r>
      <w:r w:rsidR="001B2F24">
        <w:t>www.</w:t>
      </w:r>
      <w:r w:rsidR="009D6FC1">
        <w:t>fresnostate.edu/jcast/indtech</w:t>
      </w:r>
    </w:p>
    <w:p w:rsidR="00011C23" w:rsidRPr="00C923A3" w:rsidRDefault="00011C23" w:rsidP="00C923A3">
      <w:pPr>
        <w:pStyle w:val="BodyText"/>
        <w:ind w:right="720"/>
        <w:rPr>
          <w:szCs w:val="20"/>
        </w:rPr>
      </w:pPr>
    </w:p>
    <w:p w:rsidR="00260366" w:rsidRPr="00C923A3" w:rsidRDefault="001E691C" w:rsidP="004B537A">
      <w:pPr>
        <w:pStyle w:val="BodyText"/>
        <w:ind w:left="360" w:right="720"/>
        <w:rPr>
          <w:sz w:val="22"/>
          <w:szCs w:val="22"/>
        </w:rPr>
      </w:pPr>
      <w:r w:rsidRPr="0087218B">
        <w:rPr>
          <w:b/>
          <w:sz w:val="22"/>
          <w:szCs w:val="22"/>
        </w:rPr>
        <w:t xml:space="preserve">To Apply for Admission On-line </w:t>
      </w:r>
      <w:r w:rsidR="0087218B" w:rsidRPr="0087218B">
        <w:rPr>
          <w:b/>
          <w:sz w:val="22"/>
          <w:szCs w:val="22"/>
        </w:rPr>
        <w:t>go to:</w:t>
      </w:r>
      <w:r w:rsidR="009D6FC1">
        <w:rPr>
          <w:sz w:val="22"/>
          <w:szCs w:val="22"/>
        </w:rPr>
        <w:t xml:space="preserve"> </w:t>
      </w:r>
      <w:r w:rsidR="009D6FC1" w:rsidRPr="009D6FC1">
        <w:rPr>
          <w:sz w:val="22"/>
          <w:szCs w:val="22"/>
        </w:rPr>
        <w:t>www.fresnostate.edu/studentaffairs/are/undergrad/</w:t>
      </w:r>
    </w:p>
    <w:p w:rsidR="00272415" w:rsidRDefault="00272415" w:rsidP="002B0D53">
      <w:pPr>
        <w:pStyle w:val="BodyText"/>
        <w:rPr>
          <w:b/>
          <w:sz w:val="22"/>
          <w:szCs w:val="22"/>
        </w:rPr>
      </w:pPr>
    </w:p>
    <w:p w:rsidR="00272415" w:rsidRDefault="00272415" w:rsidP="004B537A">
      <w:pPr>
        <w:pStyle w:val="BodyText"/>
        <w:ind w:left="360"/>
        <w:rPr>
          <w:b/>
          <w:sz w:val="22"/>
          <w:szCs w:val="22"/>
        </w:rPr>
      </w:pPr>
    </w:p>
    <w:p w:rsidR="002F51B7" w:rsidRDefault="002F51B7" w:rsidP="004B537A">
      <w:pPr>
        <w:pStyle w:val="BodyText"/>
        <w:ind w:left="360"/>
        <w:rPr>
          <w:b/>
          <w:sz w:val="22"/>
          <w:szCs w:val="22"/>
        </w:rPr>
        <w:sectPr w:rsidR="002F51B7" w:rsidSect="009D6FC1">
          <w:footerReference w:type="even" r:id="rId8"/>
          <w:footerReference w:type="default" r:id="rId9"/>
          <w:pgSz w:w="12240" w:h="15840" w:code="1"/>
          <w:pgMar w:top="864" w:right="720" w:bottom="432" w:left="720" w:header="720" w:footer="187" w:gutter="0"/>
          <w:pgNumType w:fmt="numberInDash"/>
          <w:cols w:space="720"/>
          <w:docGrid w:linePitch="360"/>
        </w:sectPr>
      </w:pPr>
    </w:p>
    <w:tbl>
      <w:tblPr>
        <w:tblW w:w="11639" w:type="dxa"/>
        <w:tblInd w:w="88" w:type="dxa"/>
        <w:tblLayout w:type="fixed"/>
        <w:tblLook w:val="04A0" w:firstRow="1" w:lastRow="0" w:firstColumn="1" w:lastColumn="0" w:noHBand="0" w:noVBand="1"/>
      </w:tblPr>
      <w:tblGrid>
        <w:gridCol w:w="727"/>
        <w:gridCol w:w="1077"/>
        <w:gridCol w:w="2887"/>
        <w:gridCol w:w="9"/>
        <w:gridCol w:w="711"/>
        <w:gridCol w:w="9"/>
        <w:gridCol w:w="263"/>
        <w:gridCol w:w="9"/>
        <w:gridCol w:w="261"/>
        <w:gridCol w:w="9"/>
        <w:gridCol w:w="1070"/>
        <w:gridCol w:w="8"/>
        <w:gridCol w:w="3227"/>
        <w:gridCol w:w="9"/>
        <w:gridCol w:w="629"/>
        <w:gridCol w:w="9"/>
        <w:gridCol w:w="168"/>
        <w:gridCol w:w="548"/>
        <w:gridCol w:w="9"/>
      </w:tblGrid>
      <w:tr w:rsidR="004840A7" w:rsidTr="00AB0B06">
        <w:trPr>
          <w:gridAfter w:val="1"/>
          <w:wAfter w:w="9" w:type="dxa"/>
          <w:trHeight w:val="360"/>
        </w:trPr>
        <w:tc>
          <w:tcPr>
            <w:tcW w:w="727" w:type="dxa"/>
            <w:noWrap/>
            <w:vAlign w:val="bottom"/>
          </w:tcPr>
          <w:p w:rsidR="004840A7" w:rsidRDefault="004840A7">
            <w:pPr>
              <w:rPr>
                <w:rFonts w:ascii="Arial" w:hAnsi="Arial" w:cs="Arial"/>
                <w:sz w:val="22"/>
                <w:szCs w:val="22"/>
              </w:rPr>
            </w:pPr>
          </w:p>
        </w:tc>
        <w:tc>
          <w:tcPr>
            <w:tcW w:w="1077" w:type="dxa"/>
            <w:noWrap/>
            <w:vAlign w:val="bottom"/>
            <w:hideMark/>
          </w:tcPr>
          <w:p w:rsidR="004840A7" w:rsidRDefault="004840A7">
            <w:pPr>
              <w:jc w:val="right"/>
              <w:rPr>
                <w:rFonts w:ascii="Arial" w:hAnsi="Arial" w:cs="Arial"/>
                <w:sz w:val="22"/>
                <w:szCs w:val="22"/>
              </w:rPr>
            </w:pPr>
            <w:r>
              <w:rPr>
                <w:rFonts w:ascii="Arial" w:hAnsi="Arial" w:cs="Arial"/>
                <w:sz w:val="22"/>
                <w:szCs w:val="22"/>
              </w:rPr>
              <w:t>Student:</w:t>
            </w:r>
          </w:p>
        </w:tc>
        <w:tc>
          <w:tcPr>
            <w:tcW w:w="3607" w:type="dxa"/>
            <w:gridSpan w:val="3"/>
            <w:tcBorders>
              <w:top w:val="nil"/>
              <w:left w:val="nil"/>
              <w:bottom w:val="single" w:sz="4" w:space="0" w:color="auto"/>
              <w:right w:val="nil"/>
            </w:tcBorders>
            <w:vAlign w:val="bottom"/>
          </w:tcPr>
          <w:p w:rsidR="004840A7" w:rsidRDefault="004840A7">
            <w:pPr>
              <w:jc w:val="center"/>
              <w:rPr>
                <w:rFonts w:ascii="Arial" w:hAnsi="Arial" w:cs="Arial"/>
                <w:sz w:val="22"/>
                <w:szCs w:val="22"/>
              </w:rPr>
            </w:pPr>
            <w:bookmarkStart w:id="0" w:name="_GoBack"/>
            <w:bookmarkEnd w:id="0"/>
          </w:p>
        </w:tc>
        <w:tc>
          <w:tcPr>
            <w:tcW w:w="272" w:type="dxa"/>
            <w:gridSpan w:val="2"/>
            <w:noWrap/>
            <w:vAlign w:val="bottom"/>
          </w:tcPr>
          <w:p w:rsidR="004840A7" w:rsidRDefault="004840A7">
            <w:pPr>
              <w:jc w:val="center"/>
              <w:rPr>
                <w:rFonts w:ascii="Arial" w:hAnsi="Arial" w:cs="Arial"/>
                <w:sz w:val="22"/>
                <w:szCs w:val="22"/>
              </w:rPr>
            </w:pPr>
          </w:p>
        </w:tc>
        <w:tc>
          <w:tcPr>
            <w:tcW w:w="1349" w:type="dxa"/>
            <w:gridSpan w:val="4"/>
            <w:noWrap/>
            <w:vAlign w:val="bottom"/>
            <w:hideMark/>
          </w:tcPr>
          <w:p w:rsidR="004840A7" w:rsidRDefault="004840A7">
            <w:pPr>
              <w:jc w:val="right"/>
              <w:rPr>
                <w:rFonts w:ascii="Arial" w:hAnsi="Arial" w:cs="Arial"/>
                <w:sz w:val="22"/>
                <w:szCs w:val="22"/>
              </w:rPr>
            </w:pPr>
            <w:r>
              <w:rPr>
                <w:rFonts w:ascii="Arial" w:hAnsi="Arial" w:cs="Arial"/>
                <w:sz w:val="22"/>
                <w:szCs w:val="22"/>
              </w:rPr>
              <w:t>Adviser:</w:t>
            </w:r>
          </w:p>
        </w:tc>
        <w:tc>
          <w:tcPr>
            <w:tcW w:w="3873" w:type="dxa"/>
            <w:gridSpan w:val="4"/>
            <w:tcBorders>
              <w:top w:val="nil"/>
              <w:left w:val="nil"/>
              <w:bottom w:val="single" w:sz="4" w:space="0" w:color="auto"/>
              <w:right w:val="nil"/>
            </w:tcBorders>
            <w:noWrap/>
            <w:vAlign w:val="bottom"/>
            <w:hideMark/>
          </w:tcPr>
          <w:p w:rsidR="004840A7" w:rsidRDefault="004840A7">
            <w:pPr>
              <w:jc w:val="center"/>
              <w:rPr>
                <w:rFonts w:ascii="Arial" w:hAnsi="Arial" w:cs="Arial"/>
                <w:sz w:val="22"/>
                <w:szCs w:val="22"/>
              </w:rPr>
            </w:pPr>
            <w:r>
              <w:rPr>
                <w:rFonts w:ascii="Arial" w:hAnsi="Arial" w:cs="Arial"/>
                <w:sz w:val="22"/>
                <w:szCs w:val="22"/>
              </w:rPr>
              <w:t> </w:t>
            </w:r>
          </w:p>
        </w:tc>
        <w:tc>
          <w:tcPr>
            <w:tcW w:w="725" w:type="dxa"/>
            <w:gridSpan w:val="3"/>
            <w:noWrap/>
            <w:vAlign w:val="bottom"/>
          </w:tcPr>
          <w:p w:rsidR="004840A7" w:rsidRDefault="004840A7">
            <w:pPr>
              <w:ind w:right="-108"/>
              <w:jc w:val="center"/>
              <w:rPr>
                <w:rFonts w:ascii="Arial" w:hAnsi="Arial" w:cs="Arial"/>
                <w:sz w:val="22"/>
                <w:szCs w:val="22"/>
              </w:rPr>
            </w:pPr>
          </w:p>
        </w:tc>
      </w:tr>
      <w:tr w:rsidR="004840A7" w:rsidTr="00AB0B06">
        <w:trPr>
          <w:gridAfter w:val="1"/>
          <w:wAfter w:w="9" w:type="dxa"/>
          <w:trHeight w:val="360"/>
        </w:trPr>
        <w:tc>
          <w:tcPr>
            <w:tcW w:w="727" w:type="dxa"/>
            <w:noWrap/>
            <w:vAlign w:val="bottom"/>
          </w:tcPr>
          <w:p w:rsidR="004840A7" w:rsidRDefault="004840A7">
            <w:pPr>
              <w:jc w:val="center"/>
              <w:rPr>
                <w:rFonts w:ascii="Arial" w:hAnsi="Arial" w:cs="Arial"/>
                <w:sz w:val="22"/>
                <w:szCs w:val="22"/>
              </w:rPr>
            </w:pPr>
          </w:p>
        </w:tc>
        <w:tc>
          <w:tcPr>
            <w:tcW w:w="1077" w:type="dxa"/>
            <w:noWrap/>
            <w:vAlign w:val="bottom"/>
            <w:hideMark/>
          </w:tcPr>
          <w:p w:rsidR="004840A7" w:rsidRDefault="004840A7">
            <w:pPr>
              <w:jc w:val="right"/>
              <w:rPr>
                <w:rFonts w:ascii="Arial" w:hAnsi="Arial" w:cs="Arial"/>
                <w:sz w:val="22"/>
                <w:szCs w:val="22"/>
              </w:rPr>
            </w:pPr>
            <w:r>
              <w:rPr>
                <w:rFonts w:ascii="Arial" w:hAnsi="Arial" w:cs="Arial"/>
                <w:sz w:val="22"/>
                <w:szCs w:val="22"/>
              </w:rPr>
              <w:t xml:space="preserve">ID #: </w:t>
            </w:r>
          </w:p>
        </w:tc>
        <w:tc>
          <w:tcPr>
            <w:tcW w:w="3607" w:type="dxa"/>
            <w:gridSpan w:val="3"/>
            <w:tcBorders>
              <w:top w:val="single" w:sz="4" w:space="0" w:color="auto"/>
              <w:left w:val="nil"/>
              <w:bottom w:val="single" w:sz="4" w:space="0" w:color="auto"/>
              <w:right w:val="nil"/>
            </w:tcBorders>
            <w:vAlign w:val="bottom"/>
          </w:tcPr>
          <w:p w:rsidR="004840A7" w:rsidRDefault="004840A7">
            <w:pPr>
              <w:jc w:val="center"/>
              <w:rPr>
                <w:rFonts w:ascii="Arial" w:hAnsi="Arial" w:cs="Arial"/>
                <w:sz w:val="22"/>
                <w:szCs w:val="22"/>
              </w:rPr>
            </w:pPr>
          </w:p>
        </w:tc>
        <w:tc>
          <w:tcPr>
            <w:tcW w:w="272" w:type="dxa"/>
            <w:gridSpan w:val="2"/>
            <w:noWrap/>
            <w:vAlign w:val="bottom"/>
          </w:tcPr>
          <w:p w:rsidR="004840A7" w:rsidRDefault="004840A7">
            <w:pPr>
              <w:jc w:val="center"/>
              <w:rPr>
                <w:rFonts w:ascii="Arial" w:hAnsi="Arial" w:cs="Arial"/>
                <w:sz w:val="22"/>
                <w:szCs w:val="22"/>
              </w:rPr>
            </w:pPr>
          </w:p>
        </w:tc>
        <w:tc>
          <w:tcPr>
            <w:tcW w:w="1349" w:type="dxa"/>
            <w:gridSpan w:val="4"/>
            <w:noWrap/>
            <w:vAlign w:val="bottom"/>
            <w:hideMark/>
          </w:tcPr>
          <w:p w:rsidR="004840A7" w:rsidRDefault="004840A7">
            <w:pPr>
              <w:jc w:val="right"/>
              <w:rPr>
                <w:rFonts w:ascii="Arial" w:hAnsi="Arial" w:cs="Arial"/>
                <w:sz w:val="22"/>
                <w:szCs w:val="22"/>
              </w:rPr>
            </w:pPr>
            <w:r>
              <w:rPr>
                <w:rFonts w:ascii="Arial" w:hAnsi="Arial" w:cs="Arial"/>
                <w:sz w:val="22"/>
                <w:szCs w:val="22"/>
              </w:rPr>
              <w:t xml:space="preserve">Catalog </w:t>
            </w:r>
            <w:proofErr w:type="spellStart"/>
            <w:r>
              <w:rPr>
                <w:rFonts w:ascii="Arial" w:hAnsi="Arial" w:cs="Arial"/>
                <w:sz w:val="22"/>
                <w:szCs w:val="22"/>
              </w:rPr>
              <w:t>Yr</w:t>
            </w:r>
            <w:proofErr w:type="spellEnd"/>
            <w:r>
              <w:rPr>
                <w:rFonts w:ascii="Arial" w:hAnsi="Arial" w:cs="Arial"/>
                <w:sz w:val="22"/>
                <w:szCs w:val="22"/>
              </w:rPr>
              <w:t>:</w:t>
            </w:r>
          </w:p>
        </w:tc>
        <w:tc>
          <w:tcPr>
            <w:tcW w:w="3873" w:type="dxa"/>
            <w:gridSpan w:val="4"/>
            <w:tcBorders>
              <w:top w:val="single" w:sz="4" w:space="0" w:color="auto"/>
              <w:left w:val="nil"/>
              <w:bottom w:val="single" w:sz="4" w:space="0" w:color="auto"/>
              <w:right w:val="nil"/>
            </w:tcBorders>
            <w:noWrap/>
            <w:vAlign w:val="bottom"/>
            <w:hideMark/>
          </w:tcPr>
          <w:p w:rsidR="004840A7" w:rsidRDefault="004840A7">
            <w:pPr>
              <w:jc w:val="center"/>
              <w:rPr>
                <w:rFonts w:ascii="Arial" w:hAnsi="Arial" w:cs="Arial"/>
                <w:sz w:val="22"/>
                <w:szCs w:val="22"/>
              </w:rPr>
            </w:pPr>
            <w:r>
              <w:rPr>
                <w:rFonts w:ascii="Arial" w:hAnsi="Arial" w:cs="Arial"/>
                <w:sz w:val="22"/>
                <w:szCs w:val="22"/>
              </w:rPr>
              <w:t> </w:t>
            </w:r>
          </w:p>
        </w:tc>
        <w:tc>
          <w:tcPr>
            <w:tcW w:w="725" w:type="dxa"/>
            <w:gridSpan w:val="3"/>
            <w:noWrap/>
            <w:vAlign w:val="bottom"/>
          </w:tcPr>
          <w:p w:rsidR="004840A7" w:rsidRDefault="004840A7">
            <w:pPr>
              <w:ind w:right="-108"/>
              <w:jc w:val="center"/>
              <w:rPr>
                <w:rFonts w:ascii="Arial" w:hAnsi="Arial" w:cs="Arial"/>
                <w:sz w:val="22"/>
                <w:szCs w:val="22"/>
              </w:rPr>
            </w:pPr>
          </w:p>
        </w:tc>
      </w:tr>
      <w:tr w:rsidR="004840A7" w:rsidTr="00AB0B06">
        <w:trPr>
          <w:gridAfter w:val="1"/>
          <w:wAfter w:w="9" w:type="dxa"/>
          <w:trHeight w:val="360"/>
        </w:trPr>
        <w:tc>
          <w:tcPr>
            <w:tcW w:w="727" w:type="dxa"/>
            <w:noWrap/>
            <w:vAlign w:val="bottom"/>
          </w:tcPr>
          <w:p w:rsidR="004840A7" w:rsidRDefault="004840A7">
            <w:pPr>
              <w:jc w:val="center"/>
              <w:rPr>
                <w:rFonts w:ascii="Arial" w:hAnsi="Arial" w:cs="Arial"/>
                <w:sz w:val="22"/>
                <w:szCs w:val="22"/>
              </w:rPr>
            </w:pPr>
          </w:p>
        </w:tc>
        <w:tc>
          <w:tcPr>
            <w:tcW w:w="1077" w:type="dxa"/>
            <w:noWrap/>
            <w:vAlign w:val="bottom"/>
            <w:hideMark/>
          </w:tcPr>
          <w:p w:rsidR="004840A7" w:rsidRDefault="004840A7">
            <w:pPr>
              <w:jc w:val="right"/>
              <w:rPr>
                <w:rFonts w:ascii="Arial" w:hAnsi="Arial" w:cs="Arial"/>
                <w:sz w:val="22"/>
                <w:szCs w:val="22"/>
              </w:rPr>
            </w:pPr>
            <w:r>
              <w:rPr>
                <w:rFonts w:ascii="Arial" w:hAnsi="Arial" w:cs="Arial"/>
                <w:sz w:val="22"/>
                <w:szCs w:val="22"/>
              </w:rPr>
              <w:t xml:space="preserve">Phone: </w:t>
            </w:r>
          </w:p>
        </w:tc>
        <w:tc>
          <w:tcPr>
            <w:tcW w:w="3607" w:type="dxa"/>
            <w:gridSpan w:val="3"/>
            <w:tcBorders>
              <w:top w:val="single" w:sz="4" w:space="0" w:color="auto"/>
              <w:left w:val="nil"/>
              <w:bottom w:val="single" w:sz="4" w:space="0" w:color="auto"/>
              <w:right w:val="nil"/>
            </w:tcBorders>
            <w:vAlign w:val="bottom"/>
          </w:tcPr>
          <w:p w:rsidR="004840A7" w:rsidRDefault="004840A7">
            <w:pPr>
              <w:jc w:val="center"/>
              <w:rPr>
                <w:rFonts w:ascii="Arial" w:hAnsi="Arial" w:cs="Arial"/>
                <w:sz w:val="22"/>
                <w:szCs w:val="22"/>
              </w:rPr>
            </w:pPr>
          </w:p>
        </w:tc>
        <w:tc>
          <w:tcPr>
            <w:tcW w:w="272" w:type="dxa"/>
            <w:gridSpan w:val="2"/>
            <w:noWrap/>
            <w:vAlign w:val="bottom"/>
          </w:tcPr>
          <w:p w:rsidR="004840A7" w:rsidRDefault="004840A7">
            <w:pPr>
              <w:jc w:val="center"/>
              <w:rPr>
                <w:rFonts w:ascii="Arial" w:hAnsi="Arial" w:cs="Arial"/>
                <w:sz w:val="22"/>
                <w:szCs w:val="22"/>
              </w:rPr>
            </w:pPr>
          </w:p>
        </w:tc>
        <w:tc>
          <w:tcPr>
            <w:tcW w:w="1349" w:type="dxa"/>
            <w:gridSpan w:val="4"/>
            <w:noWrap/>
            <w:vAlign w:val="bottom"/>
            <w:hideMark/>
          </w:tcPr>
          <w:p w:rsidR="004840A7" w:rsidRDefault="004840A7">
            <w:pPr>
              <w:jc w:val="right"/>
              <w:rPr>
                <w:rFonts w:ascii="Arial" w:hAnsi="Arial" w:cs="Arial"/>
                <w:sz w:val="22"/>
                <w:szCs w:val="22"/>
              </w:rPr>
            </w:pPr>
            <w:r>
              <w:rPr>
                <w:rFonts w:ascii="Arial" w:hAnsi="Arial" w:cs="Arial"/>
                <w:sz w:val="22"/>
                <w:szCs w:val="22"/>
              </w:rPr>
              <w:t>Date:</w:t>
            </w:r>
          </w:p>
        </w:tc>
        <w:tc>
          <w:tcPr>
            <w:tcW w:w="3873" w:type="dxa"/>
            <w:gridSpan w:val="4"/>
            <w:tcBorders>
              <w:top w:val="single" w:sz="4" w:space="0" w:color="auto"/>
              <w:left w:val="nil"/>
              <w:bottom w:val="single" w:sz="4" w:space="0" w:color="auto"/>
              <w:right w:val="nil"/>
            </w:tcBorders>
            <w:noWrap/>
            <w:vAlign w:val="bottom"/>
          </w:tcPr>
          <w:p w:rsidR="004840A7" w:rsidRDefault="004840A7">
            <w:pPr>
              <w:jc w:val="center"/>
              <w:rPr>
                <w:rFonts w:ascii="Arial" w:hAnsi="Arial" w:cs="Arial"/>
                <w:sz w:val="22"/>
                <w:szCs w:val="22"/>
              </w:rPr>
            </w:pPr>
          </w:p>
        </w:tc>
        <w:tc>
          <w:tcPr>
            <w:tcW w:w="725" w:type="dxa"/>
            <w:gridSpan w:val="3"/>
            <w:noWrap/>
            <w:vAlign w:val="bottom"/>
          </w:tcPr>
          <w:p w:rsidR="004840A7" w:rsidRDefault="004840A7">
            <w:pPr>
              <w:ind w:right="-108"/>
              <w:jc w:val="center"/>
              <w:rPr>
                <w:rFonts w:ascii="Arial" w:hAnsi="Arial" w:cs="Arial"/>
                <w:sz w:val="22"/>
                <w:szCs w:val="22"/>
              </w:rPr>
            </w:pPr>
          </w:p>
        </w:tc>
      </w:tr>
      <w:tr w:rsidR="004840A7" w:rsidTr="00AB0B06">
        <w:trPr>
          <w:gridAfter w:val="1"/>
          <w:wAfter w:w="9" w:type="dxa"/>
          <w:trHeight w:val="255"/>
        </w:trPr>
        <w:tc>
          <w:tcPr>
            <w:tcW w:w="727" w:type="dxa"/>
            <w:noWrap/>
            <w:vAlign w:val="bottom"/>
          </w:tcPr>
          <w:p w:rsidR="004840A7" w:rsidRDefault="004840A7">
            <w:pPr>
              <w:jc w:val="center"/>
              <w:rPr>
                <w:rFonts w:ascii="Arial" w:hAnsi="Arial" w:cs="Arial"/>
                <w:sz w:val="18"/>
                <w:szCs w:val="18"/>
              </w:rPr>
            </w:pPr>
          </w:p>
        </w:tc>
        <w:tc>
          <w:tcPr>
            <w:tcW w:w="3964" w:type="dxa"/>
            <w:gridSpan w:val="2"/>
            <w:noWrap/>
            <w:vAlign w:val="bottom"/>
          </w:tcPr>
          <w:p w:rsidR="004840A7" w:rsidRDefault="004840A7">
            <w:pPr>
              <w:rPr>
                <w:rFonts w:ascii="Arial" w:hAnsi="Arial" w:cs="Arial"/>
                <w:sz w:val="18"/>
                <w:szCs w:val="18"/>
              </w:rPr>
            </w:pPr>
          </w:p>
        </w:tc>
        <w:tc>
          <w:tcPr>
            <w:tcW w:w="720" w:type="dxa"/>
            <w:gridSpan w:val="2"/>
            <w:noWrap/>
            <w:vAlign w:val="bottom"/>
          </w:tcPr>
          <w:p w:rsidR="004840A7" w:rsidRDefault="004840A7">
            <w:pPr>
              <w:jc w:val="center"/>
              <w:rPr>
                <w:rFonts w:ascii="Arial" w:hAnsi="Arial" w:cs="Arial"/>
                <w:sz w:val="18"/>
                <w:szCs w:val="18"/>
              </w:rPr>
            </w:pPr>
          </w:p>
        </w:tc>
        <w:tc>
          <w:tcPr>
            <w:tcW w:w="272" w:type="dxa"/>
            <w:gridSpan w:val="2"/>
            <w:shd w:val="clear" w:color="auto" w:fill="FFFFFF"/>
            <w:noWrap/>
            <w:vAlign w:val="bottom"/>
            <w:hideMark/>
          </w:tcPr>
          <w:p w:rsidR="004840A7" w:rsidRDefault="004840A7">
            <w:pPr>
              <w:rPr>
                <w:rFonts w:ascii="Arial" w:hAnsi="Arial" w:cs="Arial"/>
                <w:sz w:val="18"/>
                <w:szCs w:val="18"/>
              </w:rPr>
            </w:pPr>
            <w:r>
              <w:rPr>
                <w:rFonts w:ascii="Arial" w:hAnsi="Arial" w:cs="Arial"/>
                <w:sz w:val="18"/>
                <w:szCs w:val="18"/>
              </w:rPr>
              <w:t> </w:t>
            </w:r>
          </w:p>
        </w:tc>
        <w:tc>
          <w:tcPr>
            <w:tcW w:w="270" w:type="dxa"/>
            <w:gridSpan w:val="2"/>
            <w:noWrap/>
            <w:vAlign w:val="bottom"/>
          </w:tcPr>
          <w:p w:rsidR="004840A7" w:rsidRDefault="004840A7">
            <w:pPr>
              <w:rPr>
                <w:rFonts w:ascii="Arial" w:hAnsi="Arial" w:cs="Arial"/>
                <w:sz w:val="18"/>
                <w:szCs w:val="18"/>
              </w:rPr>
            </w:pPr>
          </w:p>
        </w:tc>
        <w:tc>
          <w:tcPr>
            <w:tcW w:w="1079" w:type="dxa"/>
            <w:gridSpan w:val="2"/>
            <w:noWrap/>
            <w:vAlign w:val="bottom"/>
          </w:tcPr>
          <w:p w:rsidR="004840A7" w:rsidRDefault="004840A7">
            <w:pPr>
              <w:jc w:val="center"/>
              <w:rPr>
                <w:rFonts w:ascii="Arial" w:hAnsi="Arial" w:cs="Arial"/>
                <w:sz w:val="18"/>
                <w:szCs w:val="18"/>
              </w:rPr>
            </w:pPr>
          </w:p>
        </w:tc>
        <w:tc>
          <w:tcPr>
            <w:tcW w:w="3235" w:type="dxa"/>
            <w:gridSpan w:val="2"/>
            <w:tcBorders>
              <w:top w:val="single" w:sz="4" w:space="0" w:color="auto"/>
              <w:left w:val="nil"/>
              <w:bottom w:val="nil"/>
              <w:right w:val="nil"/>
            </w:tcBorders>
            <w:noWrap/>
            <w:vAlign w:val="bottom"/>
          </w:tcPr>
          <w:p w:rsidR="004840A7" w:rsidRDefault="004840A7">
            <w:pPr>
              <w:rPr>
                <w:rFonts w:ascii="Arial" w:hAnsi="Arial" w:cs="Arial"/>
                <w:sz w:val="18"/>
                <w:szCs w:val="18"/>
              </w:rPr>
            </w:pPr>
          </w:p>
        </w:tc>
        <w:tc>
          <w:tcPr>
            <w:tcW w:w="638" w:type="dxa"/>
            <w:gridSpan w:val="2"/>
            <w:tcBorders>
              <w:top w:val="single" w:sz="4" w:space="0" w:color="auto"/>
              <w:left w:val="nil"/>
              <w:bottom w:val="nil"/>
              <w:right w:val="nil"/>
            </w:tcBorders>
            <w:noWrap/>
            <w:vAlign w:val="bottom"/>
          </w:tcPr>
          <w:p w:rsidR="004840A7" w:rsidRDefault="004840A7">
            <w:pPr>
              <w:jc w:val="center"/>
              <w:rPr>
                <w:rFonts w:ascii="Arial" w:hAnsi="Arial" w:cs="Arial"/>
                <w:sz w:val="18"/>
                <w:szCs w:val="18"/>
              </w:rPr>
            </w:pPr>
          </w:p>
        </w:tc>
        <w:tc>
          <w:tcPr>
            <w:tcW w:w="725" w:type="dxa"/>
            <w:gridSpan w:val="3"/>
            <w:noWrap/>
            <w:vAlign w:val="bottom"/>
          </w:tcPr>
          <w:p w:rsidR="004840A7" w:rsidRDefault="004840A7">
            <w:pPr>
              <w:ind w:right="-108"/>
              <w:jc w:val="center"/>
              <w:rPr>
                <w:rFonts w:ascii="Arial" w:hAnsi="Arial" w:cs="Arial"/>
                <w:sz w:val="18"/>
                <w:szCs w:val="18"/>
              </w:rPr>
            </w:pPr>
          </w:p>
        </w:tc>
      </w:tr>
      <w:tr w:rsidR="004840A7" w:rsidTr="00AB0B06">
        <w:trPr>
          <w:gridAfter w:val="1"/>
          <w:wAfter w:w="9" w:type="dxa"/>
          <w:trHeight w:val="315"/>
        </w:trPr>
        <w:tc>
          <w:tcPr>
            <w:tcW w:w="727" w:type="dxa"/>
            <w:noWrap/>
            <w:vAlign w:val="bottom"/>
          </w:tcPr>
          <w:p w:rsidR="004840A7" w:rsidRDefault="004840A7">
            <w:pPr>
              <w:jc w:val="center"/>
              <w:rPr>
                <w:rFonts w:ascii="Arial" w:hAnsi="Arial" w:cs="Arial"/>
              </w:rPr>
            </w:pPr>
          </w:p>
        </w:tc>
        <w:tc>
          <w:tcPr>
            <w:tcW w:w="3964" w:type="dxa"/>
            <w:gridSpan w:val="2"/>
            <w:noWrap/>
            <w:vAlign w:val="bottom"/>
            <w:hideMark/>
          </w:tcPr>
          <w:p w:rsidR="004840A7" w:rsidRDefault="004840A7">
            <w:pPr>
              <w:rPr>
                <w:rFonts w:ascii="Arial" w:hAnsi="Arial" w:cs="Arial"/>
                <w:b/>
                <w:bCs/>
                <w:color w:val="006A67"/>
              </w:rPr>
            </w:pPr>
            <w:r>
              <w:rPr>
                <w:rFonts w:ascii="Arial" w:hAnsi="Arial" w:cs="Arial"/>
                <w:b/>
                <w:bCs/>
                <w:color w:val="006A67"/>
              </w:rPr>
              <w:t xml:space="preserve">GENERAL EDUCATION  </w:t>
            </w:r>
          </w:p>
        </w:tc>
        <w:tc>
          <w:tcPr>
            <w:tcW w:w="720" w:type="dxa"/>
            <w:gridSpan w:val="2"/>
            <w:noWrap/>
            <w:vAlign w:val="bottom"/>
          </w:tcPr>
          <w:p w:rsidR="004840A7" w:rsidRDefault="004840A7">
            <w:pPr>
              <w:jc w:val="center"/>
              <w:rPr>
                <w:rFonts w:ascii="Arial" w:hAnsi="Arial" w:cs="Arial"/>
                <w:b/>
                <w:bCs/>
              </w:rPr>
            </w:pPr>
          </w:p>
        </w:tc>
        <w:tc>
          <w:tcPr>
            <w:tcW w:w="272" w:type="dxa"/>
            <w:gridSpan w:val="2"/>
            <w:shd w:val="clear" w:color="auto" w:fill="C0C0C0"/>
            <w:noWrap/>
            <w:vAlign w:val="bottom"/>
            <w:hideMark/>
          </w:tcPr>
          <w:p w:rsidR="004840A7" w:rsidRDefault="004840A7">
            <w:pPr>
              <w:rPr>
                <w:rFonts w:ascii="Arial" w:hAnsi="Arial" w:cs="Arial"/>
                <w:sz w:val="18"/>
                <w:szCs w:val="18"/>
              </w:rPr>
            </w:pPr>
            <w:r>
              <w:rPr>
                <w:rFonts w:ascii="Arial" w:hAnsi="Arial" w:cs="Arial"/>
                <w:sz w:val="18"/>
                <w:szCs w:val="18"/>
              </w:rPr>
              <w:t> </w:t>
            </w:r>
          </w:p>
        </w:tc>
        <w:tc>
          <w:tcPr>
            <w:tcW w:w="270" w:type="dxa"/>
            <w:gridSpan w:val="2"/>
            <w:noWrap/>
            <w:vAlign w:val="bottom"/>
          </w:tcPr>
          <w:p w:rsidR="004840A7" w:rsidRDefault="004840A7">
            <w:pPr>
              <w:rPr>
                <w:rFonts w:ascii="Arial" w:hAnsi="Arial" w:cs="Arial"/>
                <w:sz w:val="18"/>
                <w:szCs w:val="18"/>
              </w:rPr>
            </w:pPr>
          </w:p>
        </w:tc>
        <w:tc>
          <w:tcPr>
            <w:tcW w:w="1079" w:type="dxa"/>
            <w:gridSpan w:val="2"/>
            <w:noWrap/>
            <w:vAlign w:val="bottom"/>
          </w:tcPr>
          <w:p w:rsidR="004840A7" w:rsidRDefault="004840A7">
            <w:pPr>
              <w:jc w:val="center"/>
              <w:rPr>
                <w:rFonts w:ascii="Arial" w:hAnsi="Arial" w:cs="Arial"/>
              </w:rPr>
            </w:pPr>
          </w:p>
        </w:tc>
        <w:tc>
          <w:tcPr>
            <w:tcW w:w="3235" w:type="dxa"/>
            <w:gridSpan w:val="2"/>
            <w:noWrap/>
            <w:vAlign w:val="bottom"/>
            <w:hideMark/>
          </w:tcPr>
          <w:p w:rsidR="004840A7" w:rsidRDefault="004840A7">
            <w:pPr>
              <w:rPr>
                <w:rFonts w:ascii="Arial" w:hAnsi="Arial" w:cs="Arial"/>
                <w:b/>
                <w:bCs/>
                <w:color w:val="006A67"/>
              </w:rPr>
            </w:pPr>
            <w:r>
              <w:rPr>
                <w:rFonts w:ascii="Arial" w:hAnsi="Arial" w:cs="Arial"/>
                <w:b/>
                <w:bCs/>
                <w:color w:val="006A67"/>
              </w:rPr>
              <w:t>MAJOR REQUIREMENTS</w:t>
            </w:r>
          </w:p>
        </w:tc>
        <w:tc>
          <w:tcPr>
            <w:tcW w:w="1363" w:type="dxa"/>
            <w:gridSpan w:val="5"/>
            <w:noWrap/>
            <w:vAlign w:val="bottom"/>
            <w:hideMark/>
          </w:tcPr>
          <w:p w:rsidR="004840A7" w:rsidRDefault="004840A7" w:rsidP="00B5634D">
            <w:pPr>
              <w:ind w:left="-15" w:right="-108"/>
              <w:rPr>
                <w:rFonts w:ascii="Arial" w:hAnsi="Arial" w:cs="Arial"/>
                <w:b/>
                <w:color w:val="006A67"/>
                <w:sz w:val="20"/>
                <w:szCs w:val="20"/>
              </w:rPr>
            </w:pPr>
            <w:r>
              <w:rPr>
                <w:rFonts w:ascii="Arial" w:hAnsi="Arial" w:cs="Arial"/>
                <w:b/>
                <w:color w:val="006A67"/>
                <w:sz w:val="20"/>
                <w:szCs w:val="20"/>
              </w:rPr>
              <w:t>(201</w:t>
            </w:r>
            <w:r w:rsidR="00B5634D">
              <w:rPr>
                <w:rFonts w:ascii="Arial" w:hAnsi="Arial" w:cs="Arial"/>
                <w:b/>
                <w:color w:val="006A67"/>
                <w:sz w:val="20"/>
                <w:szCs w:val="20"/>
              </w:rPr>
              <w:t>4</w:t>
            </w:r>
            <w:r>
              <w:rPr>
                <w:rFonts w:ascii="Arial" w:hAnsi="Arial" w:cs="Arial"/>
                <w:b/>
                <w:color w:val="006A67"/>
                <w:sz w:val="20"/>
                <w:szCs w:val="20"/>
              </w:rPr>
              <w:t>–201</w:t>
            </w:r>
            <w:r w:rsidR="00B5634D">
              <w:rPr>
                <w:rFonts w:ascii="Arial" w:hAnsi="Arial" w:cs="Arial"/>
                <w:b/>
                <w:color w:val="006A67"/>
                <w:sz w:val="20"/>
                <w:szCs w:val="20"/>
              </w:rPr>
              <w:t>5</w:t>
            </w:r>
            <w:r>
              <w:rPr>
                <w:rFonts w:ascii="Arial" w:hAnsi="Arial" w:cs="Arial"/>
                <w:b/>
                <w:color w:val="006A67"/>
                <w:sz w:val="20"/>
                <w:szCs w:val="20"/>
              </w:rPr>
              <w:t>)</w:t>
            </w:r>
          </w:p>
        </w:tc>
      </w:tr>
      <w:tr w:rsidR="00FB4DAF" w:rsidTr="00AB0B06">
        <w:trPr>
          <w:gridAfter w:val="1"/>
          <w:wAfter w:w="9" w:type="dxa"/>
          <w:trHeight w:val="345"/>
        </w:trPr>
        <w:tc>
          <w:tcPr>
            <w:tcW w:w="727" w:type="dxa"/>
            <w:noWrap/>
            <w:vAlign w:val="bottom"/>
          </w:tcPr>
          <w:p w:rsidR="00FB4DAF" w:rsidRDefault="00FB4DAF">
            <w:pPr>
              <w:jc w:val="center"/>
              <w:rPr>
                <w:rFonts w:ascii="Arial" w:hAnsi="Arial" w:cs="Arial"/>
                <w:sz w:val="18"/>
                <w:szCs w:val="18"/>
              </w:rPr>
            </w:pPr>
          </w:p>
        </w:tc>
        <w:tc>
          <w:tcPr>
            <w:tcW w:w="3964" w:type="dxa"/>
            <w:gridSpan w:val="2"/>
            <w:vAlign w:val="center"/>
            <w:hideMark/>
          </w:tcPr>
          <w:p w:rsidR="00FB4DAF" w:rsidRDefault="00FB4DAF">
            <w:pPr>
              <w:rPr>
                <w:rFonts w:ascii="Arial" w:hAnsi="Arial" w:cs="Arial"/>
                <w:sz w:val="14"/>
                <w:szCs w:val="14"/>
              </w:rPr>
            </w:pPr>
            <w:r>
              <w:rPr>
                <w:rFonts w:ascii="Arial" w:hAnsi="Arial" w:cs="Arial"/>
                <w:sz w:val="14"/>
                <w:szCs w:val="14"/>
              </w:rPr>
              <w:t>G.E. Requirement:  51 semester units minimum to</w:t>
            </w:r>
            <w:r>
              <w:rPr>
                <w:rFonts w:ascii="Arial" w:hAnsi="Arial" w:cs="Arial"/>
                <w:sz w:val="14"/>
                <w:szCs w:val="14"/>
              </w:rPr>
              <w:br/>
              <w:t>include 12 upper-division semester units.</w:t>
            </w:r>
          </w:p>
        </w:tc>
        <w:tc>
          <w:tcPr>
            <w:tcW w:w="720" w:type="dxa"/>
            <w:gridSpan w:val="2"/>
            <w:vAlign w:val="bottom"/>
          </w:tcPr>
          <w:p w:rsidR="00FB4DAF" w:rsidRDefault="00FB4DAF">
            <w:pPr>
              <w:jc w:val="center"/>
              <w:rPr>
                <w:rFonts w:ascii="Arial" w:hAnsi="Arial" w:cs="Arial"/>
                <w:i/>
                <w:iCs/>
                <w:sz w:val="18"/>
                <w:szCs w:val="18"/>
              </w:rPr>
            </w:pP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tcPr>
          <w:p w:rsidR="00FB4DAF" w:rsidRDefault="00FB4DAF" w:rsidP="0020725C">
            <w:pPr>
              <w:rPr>
                <w:rFonts w:ascii="Arial" w:hAnsi="Arial" w:cs="Arial"/>
                <w:sz w:val="20"/>
                <w:szCs w:val="20"/>
              </w:rPr>
            </w:pPr>
          </w:p>
        </w:tc>
        <w:tc>
          <w:tcPr>
            <w:tcW w:w="3235" w:type="dxa"/>
            <w:gridSpan w:val="2"/>
            <w:noWrap/>
            <w:vAlign w:val="bottom"/>
          </w:tcPr>
          <w:p w:rsidR="00FB4DAF" w:rsidRDefault="00FB4DAF" w:rsidP="0020725C">
            <w:pPr>
              <w:rPr>
                <w:rFonts w:ascii="Arial" w:hAnsi="Arial" w:cs="Arial"/>
                <w:sz w:val="20"/>
                <w:szCs w:val="20"/>
              </w:rPr>
            </w:pPr>
          </w:p>
        </w:tc>
        <w:tc>
          <w:tcPr>
            <w:tcW w:w="638" w:type="dxa"/>
            <w:gridSpan w:val="2"/>
            <w:noWrap/>
            <w:vAlign w:val="bottom"/>
          </w:tcPr>
          <w:p w:rsidR="00FB4DAF" w:rsidRDefault="00FB4DAF" w:rsidP="0020725C">
            <w:pPr>
              <w:ind w:right="-108"/>
              <w:jc w:val="center"/>
              <w:rPr>
                <w:rFonts w:ascii="Arial" w:hAnsi="Arial" w:cs="Arial"/>
                <w:i/>
                <w:iCs/>
                <w:sz w:val="18"/>
                <w:szCs w:val="18"/>
              </w:rPr>
            </w:pPr>
            <w:proofErr w:type="spellStart"/>
            <w:r>
              <w:rPr>
                <w:rFonts w:ascii="Arial" w:hAnsi="Arial" w:cs="Arial"/>
                <w:i/>
                <w:iCs/>
                <w:sz w:val="18"/>
                <w:szCs w:val="18"/>
              </w:rPr>
              <w:t>Req</w:t>
            </w:r>
            <w:proofErr w:type="spellEnd"/>
          </w:p>
        </w:tc>
        <w:tc>
          <w:tcPr>
            <w:tcW w:w="725" w:type="dxa"/>
            <w:gridSpan w:val="3"/>
            <w:noWrap/>
            <w:vAlign w:val="bottom"/>
          </w:tcPr>
          <w:p w:rsidR="00FB4DAF" w:rsidRDefault="00FB4DAF" w:rsidP="0020725C">
            <w:pPr>
              <w:ind w:right="-108"/>
              <w:jc w:val="both"/>
              <w:rPr>
                <w:rFonts w:ascii="Arial" w:hAnsi="Arial" w:cs="Arial"/>
                <w:i/>
                <w:iCs/>
                <w:sz w:val="18"/>
                <w:szCs w:val="18"/>
              </w:rPr>
            </w:pPr>
            <w:r>
              <w:rPr>
                <w:rFonts w:ascii="Arial" w:hAnsi="Arial" w:cs="Arial"/>
                <w:i/>
                <w:iCs/>
                <w:sz w:val="18"/>
                <w:szCs w:val="18"/>
              </w:rPr>
              <w:t>Comp</w:t>
            </w:r>
          </w:p>
        </w:tc>
      </w:tr>
      <w:tr w:rsidR="00FB4DAF" w:rsidTr="00AB0B06">
        <w:trPr>
          <w:gridAfter w:val="1"/>
          <w:wAfter w:w="9" w:type="dxa"/>
          <w:trHeight w:val="330"/>
        </w:trPr>
        <w:tc>
          <w:tcPr>
            <w:tcW w:w="727" w:type="dxa"/>
            <w:noWrap/>
            <w:vAlign w:val="bottom"/>
          </w:tcPr>
          <w:p w:rsidR="00FB4DAF" w:rsidRDefault="00FB4DAF">
            <w:pPr>
              <w:jc w:val="center"/>
              <w:rPr>
                <w:rFonts w:ascii="Arial" w:hAnsi="Arial" w:cs="Arial"/>
                <w:sz w:val="18"/>
                <w:szCs w:val="18"/>
              </w:rPr>
            </w:pPr>
          </w:p>
        </w:tc>
        <w:tc>
          <w:tcPr>
            <w:tcW w:w="3964" w:type="dxa"/>
            <w:gridSpan w:val="2"/>
            <w:vAlign w:val="bottom"/>
          </w:tcPr>
          <w:p w:rsidR="00FB4DAF" w:rsidRDefault="00FB4DAF">
            <w:pPr>
              <w:rPr>
                <w:rFonts w:ascii="Arial" w:hAnsi="Arial" w:cs="Arial"/>
                <w:i/>
                <w:iCs/>
                <w:sz w:val="18"/>
                <w:szCs w:val="18"/>
              </w:rPr>
            </w:pPr>
          </w:p>
        </w:tc>
        <w:tc>
          <w:tcPr>
            <w:tcW w:w="720" w:type="dxa"/>
            <w:gridSpan w:val="2"/>
            <w:vAlign w:val="bottom"/>
            <w:hideMark/>
          </w:tcPr>
          <w:p w:rsidR="00FB4DAF" w:rsidRDefault="00FB4DAF">
            <w:pPr>
              <w:jc w:val="center"/>
              <w:rPr>
                <w:rFonts w:ascii="Arial" w:hAnsi="Arial" w:cs="Arial"/>
                <w:i/>
                <w:iCs/>
                <w:sz w:val="18"/>
                <w:szCs w:val="18"/>
              </w:rPr>
            </w:pPr>
            <w:r>
              <w:rPr>
                <w:rFonts w:ascii="Arial" w:hAnsi="Arial" w:cs="Arial"/>
                <w:i/>
                <w:iCs/>
                <w:sz w:val="18"/>
                <w:szCs w:val="18"/>
              </w:rPr>
              <w:t>Comp</w:t>
            </w: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tcPr>
          <w:p w:rsidR="00FB4DAF" w:rsidRDefault="00FB4DAF" w:rsidP="0020725C">
            <w:pPr>
              <w:jc w:val="center"/>
              <w:rPr>
                <w:rFonts w:ascii="Arial" w:hAnsi="Arial" w:cs="Arial"/>
                <w:sz w:val="18"/>
                <w:szCs w:val="18"/>
              </w:rPr>
            </w:pPr>
          </w:p>
        </w:tc>
        <w:tc>
          <w:tcPr>
            <w:tcW w:w="3235" w:type="dxa"/>
            <w:gridSpan w:val="2"/>
            <w:noWrap/>
            <w:vAlign w:val="bottom"/>
          </w:tcPr>
          <w:p w:rsidR="00FB4DAF" w:rsidRDefault="00FB4DAF" w:rsidP="0020725C">
            <w:pPr>
              <w:rPr>
                <w:rFonts w:ascii="Arial" w:hAnsi="Arial" w:cs="Arial"/>
                <w:b/>
                <w:bCs/>
                <w:i/>
                <w:iCs/>
                <w:sz w:val="20"/>
                <w:szCs w:val="20"/>
              </w:rPr>
            </w:pPr>
            <w:r>
              <w:rPr>
                <w:rFonts w:ascii="Arial" w:hAnsi="Arial" w:cs="Arial"/>
                <w:b/>
                <w:bCs/>
                <w:i/>
                <w:iCs/>
                <w:sz w:val="20"/>
                <w:szCs w:val="20"/>
              </w:rPr>
              <w:t>Technical Core (32)</w:t>
            </w:r>
          </w:p>
        </w:tc>
        <w:tc>
          <w:tcPr>
            <w:tcW w:w="638" w:type="dxa"/>
            <w:gridSpan w:val="2"/>
            <w:vAlign w:val="bottom"/>
            <w:hideMark/>
          </w:tcPr>
          <w:p w:rsidR="00FB4DAF" w:rsidRDefault="00FB4DAF" w:rsidP="0020725C">
            <w:pPr>
              <w:ind w:right="-108"/>
              <w:jc w:val="center"/>
              <w:rPr>
                <w:rFonts w:ascii="Arial" w:hAnsi="Arial" w:cs="Arial"/>
                <w:b/>
                <w:bCs/>
                <w:sz w:val="18"/>
                <w:szCs w:val="18"/>
              </w:rPr>
            </w:pPr>
          </w:p>
        </w:tc>
        <w:tc>
          <w:tcPr>
            <w:tcW w:w="725" w:type="dxa"/>
            <w:gridSpan w:val="3"/>
            <w:vAlign w:val="bottom"/>
            <w:hideMark/>
          </w:tcPr>
          <w:p w:rsidR="00FB4DAF" w:rsidRDefault="00FB4DAF" w:rsidP="0020725C">
            <w:pPr>
              <w:ind w:right="-108"/>
              <w:jc w:val="center"/>
              <w:rPr>
                <w:rFonts w:ascii="Arial" w:hAnsi="Arial" w:cs="Arial"/>
                <w:sz w:val="18"/>
                <w:szCs w:val="18"/>
              </w:rPr>
            </w:pPr>
          </w:p>
        </w:tc>
      </w:tr>
      <w:tr w:rsidR="00FB4DAF" w:rsidTr="00AB0B06">
        <w:trPr>
          <w:gridAfter w:val="1"/>
          <w:wAfter w:w="9" w:type="dxa"/>
          <w:trHeight w:val="255"/>
        </w:trPr>
        <w:tc>
          <w:tcPr>
            <w:tcW w:w="727" w:type="dxa"/>
            <w:noWrap/>
            <w:vAlign w:val="bottom"/>
          </w:tcPr>
          <w:p w:rsidR="00FB4DAF" w:rsidRDefault="00FB4DAF">
            <w:pPr>
              <w:jc w:val="center"/>
              <w:rPr>
                <w:rFonts w:ascii="Arial" w:hAnsi="Arial" w:cs="Arial"/>
                <w:sz w:val="18"/>
                <w:szCs w:val="18"/>
              </w:rPr>
            </w:pPr>
          </w:p>
        </w:tc>
        <w:tc>
          <w:tcPr>
            <w:tcW w:w="3964" w:type="dxa"/>
            <w:gridSpan w:val="2"/>
            <w:noWrap/>
            <w:vAlign w:val="bottom"/>
            <w:hideMark/>
          </w:tcPr>
          <w:p w:rsidR="00FB4DAF" w:rsidRDefault="00FB4DAF">
            <w:pPr>
              <w:rPr>
                <w:rFonts w:ascii="Arial" w:hAnsi="Arial" w:cs="Arial"/>
                <w:b/>
                <w:bCs/>
                <w:i/>
                <w:iCs/>
                <w:sz w:val="20"/>
                <w:szCs w:val="20"/>
              </w:rPr>
            </w:pPr>
            <w:r>
              <w:rPr>
                <w:rFonts w:ascii="Arial" w:hAnsi="Arial" w:cs="Arial"/>
                <w:b/>
                <w:bCs/>
                <w:i/>
                <w:iCs/>
                <w:sz w:val="20"/>
                <w:szCs w:val="20"/>
              </w:rPr>
              <w:t>Area A</w:t>
            </w:r>
          </w:p>
        </w:tc>
        <w:tc>
          <w:tcPr>
            <w:tcW w:w="720" w:type="dxa"/>
            <w:gridSpan w:val="2"/>
            <w:noWrap/>
            <w:vAlign w:val="bottom"/>
          </w:tcPr>
          <w:p w:rsidR="00FB4DAF" w:rsidRDefault="00FB4DAF">
            <w:pPr>
              <w:jc w:val="center"/>
              <w:rPr>
                <w:rFonts w:ascii="Arial" w:hAnsi="Arial" w:cs="Arial"/>
                <w:b/>
                <w:bCs/>
                <w:i/>
                <w:iCs/>
                <w:sz w:val="18"/>
                <w:szCs w:val="18"/>
              </w:rPr>
            </w:pP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tcPr>
          <w:p w:rsidR="00FB4DAF" w:rsidRDefault="00FB4DAF" w:rsidP="0020725C">
            <w:pPr>
              <w:rPr>
                <w:rFonts w:ascii="Arial" w:hAnsi="Arial" w:cs="Arial"/>
                <w:sz w:val="18"/>
                <w:szCs w:val="18"/>
              </w:rPr>
            </w:pPr>
            <w:r>
              <w:rPr>
                <w:rFonts w:ascii="Arial" w:hAnsi="Arial" w:cs="Arial"/>
                <w:sz w:val="18"/>
                <w:szCs w:val="18"/>
              </w:rPr>
              <w:t>IT 52</w:t>
            </w:r>
          </w:p>
        </w:tc>
        <w:tc>
          <w:tcPr>
            <w:tcW w:w="3235" w:type="dxa"/>
            <w:gridSpan w:val="2"/>
            <w:noWrap/>
            <w:vAlign w:val="bottom"/>
            <w:hideMark/>
          </w:tcPr>
          <w:p w:rsidR="00FB4DAF" w:rsidRDefault="00FB4DAF" w:rsidP="0020725C">
            <w:pPr>
              <w:rPr>
                <w:rFonts w:ascii="Arial" w:hAnsi="Arial" w:cs="Arial"/>
                <w:sz w:val="18"/>
                <w:szCs w:val="18"/>
              </w:rPr>
            </w:pPr>
            <w:r>
              <w:rPr>
                <w:rFonts w:ascii="Arial" w:hAnsi="Arial" w:cs="Arial"/>
                <w:sz w:val="18"/>
                <w:szCs w:val="18"/>
              </w:rPr>
              <w:t>Electricity and Electronics</w:t>
            </w:r>
          </w:p>
        </w:tc>
        <w:tc>
          <w:tcPr>
            <w:tcW w:w="638" w:type="dxa"/>
            <w:gridSpan w:val="2"/>
            <w:noWrap/>
            <w:vAlign w:val="bottom"/>
          </w:tcPr>
          <w:p w:rsidR="00FB4DAF" w:rsidRDefault="00FB4DAF" w:rsidP="0020725C">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tcPr>
          <w:p w:rsidR="00FB4DAF" w:rsidRDefault="00FB4DAF" w:rsidP="0020725C">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bottom"/>
            <w:hideMark/>
          </w:tcPr>
          <w:p w:rsidR="00FB4DAF" w:rsidRDefault="00FB4DAF">
            <w:pPr>
              <w:rPr>
                <w:rFonts w:ascii="Arial" w:hAnsi="Arial" w:cs="Arial"/>
                <w:sz w:val="18"/>
                <w:szCs w:val="18"/>
              </w:rPr>
            </w:pPr>
            <w:r>
              <w:rPr>
                <w:rFonts w:ascii="Arial" w:hAnsi="Arial" w:cs="Arial"/>
                <w:sz w:val="18"/>
                <w:szCs w:val="18"/>
              </w:rPr>
              <w:t>A1</w:t>
            </w:r>
          </w:p>
        </w:tc>
        <w:tc>
          <w:tcPr>
            <w:tcW w:w="3964" w:type="dxa"/>
            <w:gridSpan w:val="2"/>
            <w:noWrap/>
            <w:vAlign w:val="bottom"/>
            <w:hideMark/>
          </w:tcPr>
          <w:p w:rsidR="00FB4DAF" w:rsidRDefault="00FB4DAF">
            <w:pPr>
              <w:rPr>
                <w:rFonts w:ascii="Arial" w:hAnsi="Arial" w:cs="Arial"/>
                <w:sz w:val="18"/>
                <w:szCs w:val="18"/>
              </w:rPr>
            </w:pPr>
            <w:r>
              <w:rPr>
                <w:rFonts w:ascii="Arial" w:hAnsi="Arial" w:cs="Arial"/>
                <w:sz w:val="18"/>
                <w:szCs w:val="18"/>
              </w:rPr>
              <w:t>Oral Communication</w:t>
            </w:r>
          </w:p>
        </w:tc>
        <w:tc>
          <w:tcPr>
            <w:tcW w:w="720" w:type="dxa"/>
            <w:gridSpan w:val="2"/>
            <w:noWrap/>
            <w:vAlign w:val="bottom"/>
            <w:hideMark/>
          </w:tcPr>
          <w:p w:rsidR="00FB4DAF" w:rsidRDefault="00FB4DAF">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hideMark/>
          </w:tcPr>
          <w:p w:rsidR="00FB4DAF" w:rsidRDefault="00FB4DAF" w:rsidP="0020725C">
            <w:pPr>
              <w:rPr>
                <w:rFonts w:ascii="Arial" w:hAnsi="Arial" w:cs="Arial"/>
                <w:sz w:val="18"/>
                <w:szCs w:val="18"/>
              </w:rPr>
            </w:pPr>
            <w:r>
              <w:rPr>
                <w:rFonts w:ascii="Arial" w:hAnsi="Arial" w:cs="Arial"/>
                <w:sz w:val="18"/>
                <w:szCs w:val="18"/>
              </w:rPr>
              <w:t>IT 74</w:t>
            </w:r>
          </w:p>
        </w:tc>
        <w:tc>
          <w:tcPr>
            <w:tcW w:w="3235" w:type="dxa"/>
            <w:gridSpan w:val="2"/>
            <w:noWrap/>
            <w:vAlign w:val="bottom"/>
            <w:hideMark/>
          </w:tcPr>
          <w:p w:rsidR="00FB4DAF" w:rsidRDefault="00FB4DAF" w:rsidP="0020725C">
            <w:pPr>
              <w:rPr>
                <w:rFonts w:ascii="Arial" w:hAnsi="Arial" w:cs="Arial"/>
                <w:sz w:val="18"/>
                <w:szCs w:val="18"/>
              </w:rPr>
            </w:pPr>
            <w:r>
              <w:rPr>
                <w:rFonts w:ascii="Arial" w:hAnsi="Arial" w:cs="Arial"/>
                <w:sz w:val="18"/>
                <w:szCs w:val="18"/>
              </w:rPr>
              <w:t>Manufacturing Processes</w:t>
            </w:r>
          </w:p>
        </w:tc>
        <w:tc>
          <w:tcPr>
            <w:tcW w:w="638" w:type="dxa"/>
            <w:gridSpan w:val="2"/>
            <w:noWrap/>
            <w:vAlign w:val="bottom"/>
            <w:hideMark/>
          </w:tcPr>
          <w:p w:rsidR="00FB4DAF" w:rsidRDefault="00FB4DAF" w:rsidP="0020725C">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FB4DAF" w:rsidRDefault="00FB4DAF" w:rsidP="0020725C">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bottom"/>
            <w:hideMark/>
          </w:tcPr>
          <w:p w:rsidR="00FB4DAF" w:rsidRDefault="00FB4DAF">
            <w:pPr>
              <w:rPr>
                <w:rFonts w:ascii="Arial" w:hAnsi="Arial" w:cs="Arial"/>
                <w:sz w:val="18"/>
                <w:szCs w:val="18"/>
              </w:rPr>
            </w:pPr>
            <w:r>
              <w:rPr>
                <w:rFonts w:ascii="Arial" w:hAnsi="Arial" w:cs="Arial"/>
                <w:sz w:val="18"/>
                <w:szCs w:val="18"/>
              </w:rPr>
              <w:t>A2</w:t>
            </w:r>
          </w:p>
        </w:tc>
        <w:tc>
          <w:tcPr>
            <w:tcW w:w="3964" w:type="dxa"/>
            <w:gridSpan w:val="2"/>
            <w:noWrap/>
            <w:vAlign w:val="bottom"/>
            <w:hideMark/>
          </w:tcPr>
          <w:p w:rsidR="00FB4DAF" w:rsidRDefault="00FB4DAF">
            <w:pPr>
              <w:rPr>
                <w:rFonts w:ascii="Arial" w:hAnsi="Arial" w:cs="Arial"/>
                <w:sz w:val="18"/>
                <w:szCs w:val="18"/>
              </w:rPr>
            </w:pPr>
            <w:r>
              <w:rPr>
                <w:rFonts w:ascii="Arial" w:hAnsi="Arial" w:cs="Arial"/>
                <w:sz w:val="18"/>
                <w:szCs w:val="18"/>
              </w:rPr>
              <w:t>Written Communication</w:t>
            </w:r>
          </w:p>
        </w:tc>
        <w:tc>
          <w:tcPr>
            <w:tcW w:w="720" w:type="dxa"/>
            <w:gridSpan w:val="2"/>
            <w:noWrap/>
            <w:vAlign w:val="bottom"/>
            <w:hideMark/>
          </w:tcPr>
          <w:p w:rsidR="00FB4DAF" w:rsidRDefault="00FB4DAF">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hideMark/>
          </w:tcPr>
          <w:p w:rsidR="00FB4DAF" w:rsidRDefault="00FB4DAF" w:rsidP="0020725C">
            <w:pPr>
              <w:rPr>
                <w:rFonts w:ascii="Arial" w:hAnsi="Arial" w:cs="Arial"/>
                <w:sz w:val="18"/>
                <w:szCs w:val="18"/>
              </w:rPr>
            </w:pPr>
            <w:r>
              <w:rPr>
                <w:rFonts w:ascii="Arial" w:hAnsi="Arial" w:cs="Arial"/>
                <w:sz w:val="18"/>
                <w:szCs w:val="18"/>
              </w:rPr>
              <w:t>IT 102</w:t>
            </w:r>
          </w:p>
        </w:tc>
        <w:tc>
          <w:tcPr>
            <w:tcW w:w="3235" w:type="dxa"/>
            <w:gridSpan w:val="2"/>
            <w:noWrap/>
            <w:vAlign w:val="bottom"/>
            <w:hideMark/>
          </w:tcPr>
          <w:p w:rsidR="00FB4DAF" w:rsidRDefault="00FB4DAF" w:rsidP="0020725C">
            <w:pPr>
              <w:rPr>
                <w:rFonts w:ascii="Arial" w:hAnsi="Arial" w:cs="Arial"/>
                <w:sz w:val="18"/>
                <w:szCs w:val="18"/>
              </w:rPr>
            </w:pPr>
            <w:proofErr w:type="spellStart"/>
            <w:smartTag w:uri="urn:schemas-microsoft-com:office:smarttags" w:element="place">
              <w:smartTag w:uri="urn:schemas-microsoft-com:office:smarttags" w:element="State">
                <w:r>
                  <w:rPr>
                    <w:rFonts w:ascii="Arial" w:hAnsi="Arial" w:cs="Arial"/>
                    <w:sz w:val="18"/>
                    <w:szCs w:val="18"/>
                  </w:rPr>
                  <w:t>Ind</w:t>
                </w:r>
              </w:smartTag>
            </w:smartTag>
            <w:proofErr w:type="spellEnd"/>
            <w:r>
              <w:rPr>
                <w:rFonts w:ascii="Arial" w:hAnsi="Arial" w:cs="Arial"/>
                <w:sz w:val="18"/>
                <w:szCs w:val="18"/>
              </w:rPr>
              <w:t xml:space="preserve"> Computer </w:t>
            </w:r>
            <w:proofErr w:type="spellStart"/>
            <w:r>
              <w:rPr>
                <w:rFonts w:ascii="Arial" w:hAnsi="Arial" w:cs="Arial"/>
                <w:sz w:val="18"/>
                <w:szCs w:val="18"/>
              </w:rPr>
              <w:t>Concepts+Apps</w:t>
            </w:r>
            <w:proofErr w:type="spellEnd"/>
          </w:p>
        </w:tc>
        <w:tc>
          <w:tcPr>
            <w:tcW w:w="638" w:type="dxa"/>
            <w:gridSpan w:val="2"/>
            <w:noWrap/>
            <w:vAlign w:val="bottom"/>
            <w:hideMark/>
          </w:tcPr>
          <w:p w:rsidR="00FB4DAF" w:rsidRDefault="00FB4DAF" w:rsidP="0020725C">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FB4DAF" w:rsidRDefault="00FB4DAF" w:rsidP="0020725C">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bottom"/>
            <w:hideMark/>
          </w:tcPr>
          <w:p w:rsidR="00FB4DAF" w:rsidRDefault="00FB4DAF">
            <w:pPr>
              <w:rPr>
                <w:rFonts w:ascii="Arial" w:hAnsi="Arial" w:cs="Arial"/>
                <w:sz w:val="18"/>
                <w:szCs w:val="18"/>
              </w:rPr>
            </w:pPr>
            <w:r>
              <w:rPr>
                <w:rFonts w:ascii="Arial" w:hAnsi="Arial" w:cs="Arial"/>
                <w:sz w:val="18"/>
                <w:szCs w:val="18"/>
              </w:rPr>
              <w:t>A3</w:t>
            </w:r>
          </w:p>
        </w:tc>
        <w:tc>
          <w:tcPr>
            <w:tcW w:w="3964" w:type="dxa"/>
            <w:gridSpan w:val="2"/>
            <w:noWrap/>
            <w:vAlign w:val="bottom"/>
            <w:hideMark/>
          </w:tcPr>
          <w:p w:rsidR="00FB4DAF" w:rsidRDefault="00FB4DAF">
            <w:pPr>
              <w:rPr>
                <w:rFonts w:ascii="Arial" w:hAnsi="Arial" w:cs="Arial"/>
                <w:sz w:val="18"/>
                <w:szCs w:val="18"/>
              </w:rPr>
            </w:pPr>
            <w:r>
              <w:rPr>
                <w:rFonts w:ascii="Arial" w:hAnsi="Arial" w:cs="Arial"/>
                <w:sz w:val="18"/>
                <w:szCs w:val="18"/>
              </w:rPr>
              <w:t xml:space="preserve">Critical Thinking:  </w:t>
            </w:r>
          </w:p>
        </w:tc>
        <w:tc>
          <w:tcPr>
            <w:tcW w:w="720" w:type="dxa"/>
            <w:gridSpan w:val="2"/>
            <w:noWrap/>
            <w:vAlign w:val="bottom"/>
            <w:hideMark/>
          </w:tcPr>
          <w:p w:rsidR="00FB4DAF" w:rsidRDefault="00FB4DAF">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hideMark/>
          </w:tcPr>
          <w:p w:rsidR="00FB4DAF" w:rsidRDefault="00FB4DAF" w:rsidP="0020725C">
            <w:pPr>
              <w:rPr>
                <w:rFonts w:ascii="Arial" w:hAnsi="Arial" w:cs="Arial"/>
                <w:sz w:val="18"/>
                <w:szCs w:val="18"/>
              </w:rPr>
            </w:pPr>
            <w:r>
              <w:rPr>
                <w:rFonts w:ascii="Arial" w:hAnsi="Arial" w:cs="Arial"/>
                <w:sz w:val="18"/>
                <w:szCs w:val="18"/>
              </w:rPr>
              <w:t>IT 104</w:t>
            </w:r>
          </w:p>
        </w:tc>
        <w:tc>
          <w:tcPr>
            <w:tcW w:w="3235" w:type="dxa"/>
            <w:gridSpan w:val="2"/>
            <w:noWrap/>
            <w:vAlign w:val="bottom"/>
            <w:hideMark/>
          </w:tcPr>
          <w:p w:rsidR="00FB4DAF" w:rsidRDefault="00FB4DAF" w:rsidP="0020725C">
            <w:pPr>
              <w:rPr>
                <w:rFonts w:ascii="Arial" w:hAnsi="Arial" w:cs="Arial"/>
                <w:sz w:val="18"/>
                <w:szCs w:val="18"/>
              </w:rPr>
            </w:pPr>
            <w:r>
              <w:rPr>
                <w:rFonts w:ascii="Arial" w:hAnsi="Arial" w:cs="Arial"/>
                <w:sz w:val="18"/>
                <w:szCs w:val="18"/>
              </w:rPr>
              <w:t>Product Design (S)</w:t>
            </w:r>
          </w:p>
        </w:tc>
        <w:tc>
          <w:tcPr>
            <w:tcW w:w="638" w:type="dxa"/>
            <w:gridSpan w:val="2"/>
            <w:noWrap/>
            <w:vAlign w:val="bottom"/>
            <w:hideMark/>
          </w:tcPr>
          <w:p w:rsidR="00FB4DAF" w:rsidRDefault="00FB4DAF" w:rsidP="0020725C">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FB4DAF" w:rsidRDefault="00FB4DAF" w:rsidP="0020725C">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bottom"/>
          </w:tcPr>
          <w:p w:rsidR="00FB4DAF" w:rsidRDefault="00FB4DAF">
            <w:pPr>
              <w:jc w:val="center"/>
              <w:rPr>
                <w:rFonts w:ascii="Arial" w:hAnsi="Arial" w:cs="Arial"/>
                <w:sz w:val="18"/>
                <w:szCs w:val="18"/>
              </w:rPr>
            </w:pPr>
          </w:p>
        </w:tc>
        <w:tc>
          <w:tcPr>
            <w:tcW w:w="3964" w:type="dxa"/>
            <w:gridSpan w:val="2"/>
            <w:noWrap/>
            <w:vAlign w:val="bottom"/>
          </w:tcPr>
          <w:p w:rsidR="00FB4DAF" w:rsidRDefault="00FB4DAF">
            <w:pPr>
              <w:rPr>
                <w:rFonts w:ascii="Arial" w:hAnsi="Arial" w:cs="Arial"/>
                <w:sz w:val="18"/>
                <w:szCs w:val="18"/>
              </w:rPr>
            </w:pPr>
          </w:p>
        </w:tc>
        <w:tc>
          <w:tcPr>
            <w:tcW w:w="720" w:type="dxa"/>
            <w:gridSpan w:val="2"/>
            <w:noWrap/>
            <w:vAlign w:val="bottom"/>
          </w:tcPr>
          <w:p w:rsidR="00FB4DAF" w:rsidRDefault="00FB4DAF">
            <w:pPr>
              <w:jc w:val="center"/>
              <w:rPr>
                <w:rFonts w:ascii="Arial" w:hAnsi="Arial" w:cs="Arial"/>
                <w:sz w:val="18"/>
                <w:szCs w:val="18"/>
              </w:rPr>
            </w:pP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hideMark/>
          </w:tcPr>
          <w:p w:rsidR="00FB4DAF" w:rsidRDefault="00D442AA" w:rsidP="0020725C">
            <w:pPr>
              <w:rPr>
                <w:rFonts w:ascii="Arial" w:hAnsi="Arial" w:cs="Arial"/>
                <w:sz w:val="18"/>
                <w:szCs w:val="18"/>
              </w:rPr>
            </w:pPr>
            <w:r>
              <w:rPr>
                <w:rFonts w:ascii="Arial" w:hAnsi="Arial" w:cs="Arial"/>
                <w:sz w:val="18"/>
                <w:szCs w:val="18"/>
              </w:rPr>
              <w:t>IT 106</w:t>
            </w:r>
          </w:p>
        </w:tc>
        <w:tc>
          <w:tcPr>
            <w:tcW w:w="3235" w:type="dxa"/>
            <w:gridSpan w:val="2"/>
            <w:noWrap/>
            <w:vAlign w:val="bottom"/>
            <w:hideMark/>
          </w:tcPr>
          <w:p w:rsidR="00FB4DAF" w:rsidRDefault="00D442AA" w:rsidP="0020725C">
            <w:pPr>
              <w:rPr>
                <w:rFonts w:ascii="Arial" w:hAnsi="Arial" w:cs="Arial"/>
                <w:sz w:val="18"/>
                <w:szCs w:val="18"/>
              </w:rPr>
            </w:pPr>
            <w:r>
              <w:rPr>
                <w:rFonts w:ascii="Arial" w:hAnsi="Arial" w:cs="Arial"/>
                <w:sz w:val="18"/>
                <w:szCs w:val="18"/>
              </w:rPr>
              <w:t>Energy Conversion and Utilization (F)</w:t>
            </w:r>
          </w:p>
        </w:tc>
        <w:tc>
          <w:tcPr>
            <w:tcW w:w="638" w:type="dxa"/>
            <w:gridSpan w:val="2"/>
            <w:noWrap/>
            <w:vAlign w:val="bottom"/>
            <w:hideMark/>
          </w:tcPr>
          <w:p w:rsidR="00FB4DAF" w:rsidRDefault="00FB4DAF" w:rsidP="0020725C">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FB4DAF" w:rsidRDefault="00FB4DAF" w:rsidP="0020725C">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bottom"/>
          </w:tcPr>
          <w:p w:rsidR="00FB4DAF" w:rsidRDefault="00FB4DAF">
            <w:pPr>
              <w:jc w:val="center"/>
              <w:rPr>
                <w:rFonts w:ascii="Arial" w:hAnsi="Arial" w:cs="Arial"/>
                <w:sz w:val="18"/>
                <w:szCs w:val="18"/>
              </w:rPr>
            </w:pPr>
          </w:p>
        </w:tc>
        <w:tc>
          <w:tcPr>
            <w:tcW w:w="3964" w:type="dxa"/>
            <w:gridSpan w:val="2"/>
            <w:noWrap/>
            <w:vAlign w:val="bottom"/>
            <w:hideMark/>
          </w:tcPr>
          <w:p w:rsidR="00FB4DAF" w:rsidRDefault="00FB4DAF">
            <w:pPr>
              <w:rPr>
                <w:rFonts w:ascii="Arial" w:hAnsi="Arial" w:cs="Arial"/>
                <w:b/>
                <w:bCs/>
                <w:i/>
                <w:iCs/>
                <w:sz w:val="20"/>
                <w:szCs w:val="20"/>
              </w:rPr>
            </w:pPr>
            <w:r>
              <w:rPr>
                <w:rFonts w:ascii="Arial" w:hAnsi="Arial" w:cs="Arial"/>
                <w:b/>
                <w:bCs/>
                <w:i/>
                <w:iCs/>
                <w:sz w:val="20"/>
                <w:szCs w:val="20"/>
              </w:rPr>
              <w:t>Area B</w:t>
            </w:r>
          </w:p>
        </w:tc>
        <w:tc>
          <w:tcPr>
            <w:tcW w:w="720" w:type="dxa"/>
            <w:gridSpan w:val="2"/>
            <w:noWrap/>
            <w:vAlign w:val="bottom"/>
          </w:tcPr>
          <w:p w:rsidR="00FB4DAF" w:rsidRDefault="00FB4DAF">
            <w:pPr>
              <w:jc w:val="center"/>
              <w:rPr>
                <w:rFonts w:ascii="Arial" w:hAnsi="Arial" w:cs="Arial"/>
                <w:b/>
                <w:bCs/>
                <w:i/>
                <w:iCs/>
                <w:sz w:val="18"/>
                <w:szCs w:val="18"/>
              </w:rPr>
            </w:pP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hideMark/>
          </w:tcPr>
          <w:p w:rsidR="00FB4DAF" w:rsidRDefault="00FB4DAF" w:rsidP="0020725C">
            <w:pPr>
              <w:rPr>
                <w:rFonts w:ascii="Arial" w:hAnsi="Arial" w:cs="Arial"/>
                <w:sz w:val="18"/>
                <w:szCs w:val="18"/>
              </w:rPr>
            </w:pPr>
            <w:r>
              <w:rPr>
                <w:rFonts w:ascii="Arial" w:hAnsi="Arial" w:cs="Arial"/>
                <w:sz w:val="18"/>
                <w:szCs w:val="18"/>
              </w:rPr>
              <w:t>IT 114</w:t>
            </w:r>
          </w:p>
        </w:tc>
        <w:tc>
          <w:tcPr>
            <w:tcW w:w="3235" w:type="dxa"/>
            <w:gridSpan w:val="2"/>
            <w:noWrap/>
            <w:vAlign w:val="bottom"/>
            <w:hideMark/>
          </w:tcPr>
          <w:p w:rsidR="00FB4DAF" w:rsidRDefault="00FB4DAF" w:rsidP="0020725C">
            <w:pPr>
              <w:rPr>
                <w:rFonts w:ascii="Arial" w:hAnsi="Arial" w:cs="Arial"/>
                <w:sz w:val="18"/>
                <w:szCs w:val="18"/>
              </w:rPr>
            </w:pPr>
            <w:r>
              <w:rPr>
                <w:rFonts w:ascii="Arial" w:hAnsi="Arial" w:cs="Arial"/>
                <w:sz w:val="18"/>
                <w:szCs w:val="18"/>
              </w:rPr>
              <w:t>Industrial Materials</w:t>
            </w:r>
          </w:p>
        </w:tc>
        <w:tc>
          <w:tcPr>
            <w:tcW w:w="638" w:type="dxa"/>
            <w:gridSpan w:val="2"/>
            <w:noWrap/>
            <w:vAlign w:val="bottom"/>
            <w:hideMark/>
          </w:tcPr>
          <w:p w:rsidR="00FB4DAF" w:rsidRDefault="00FB4DAF" w:rsidP="0020725C">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FB4DAF" w:rsidRDefault="00FB4DAF" w:rsidP="0020725C">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bottom"/>
          </w:tcPr>
          <w:p w:rsidR="00FB4DAF" w:rsidRDefault="00FB4DAF">
            <w:pPr>
              <w:jc w:val="center"/>
              <w:rPr>
                <w:rFonts w:ascii="Arial" w:hAnsi="Arial" w:cs="Arial"/>
                <w:sz w:val="18"/>
                <w:szCs w:val="18"/>
              </w:rPr>
            </w:pPr>
          </w:p>
        </w:tc>
        <w:tc>
          <w:tcPr>
            <w:tcW w:w="3964" w:type="dxa"/>
            <w:gridSpan w:val="2"/>
            <w:noWrap/>
            <w:vAlign w:val="center"/>
            <w:hideMark/>
          </w:tcPr>
          <w:p w:rsidR="00FB4DAF" w:rsidRDefault="00FB4DAF">
            <w:pPr>
              <w:rPr>
                <w:rFonts w:ascii="Arial" w:hAnsi="Arial" w:cs="Arial"/>
                <w:sz w:val="14"/>
                <w:szCs w:val="14"/>
              </w:rPr>
            </w:pPr>
            <w:r>
              <w:rPr>
                <w:rFonts w:ascii="Arial" w:hAnsi="Arial" w:cs="Arial"/>
                <w:sz w:val="14"/>
                <w:szCs w:val="14"/>
              </w:rPr>
              <w:t xml:space="preserve">12 semester units minimum including 3 upper </w:t>
            </w:r>
            <w:proofErr w:type="gramStart"/>
            <w:r>
              <w:rPr>
                <w:rFonts w:ascii="Arial" w:hAnsi="Arial" w:cs="Arial"/>
                <w:sz w:val="14"/>
                <w:szCs w:val="14"/>
              </w:rPr>
              <w:t>division</w:t>
            </w:r>
            <w:proofErr w:type="gramEnd"/>
            <w:r>
              <w:rPr>
                <w:rFonts w:ascii="Arial" w:hAnsi="Arial" w:cs="Arial"/>
                <w:sz w:val="14"/>
                <w:szCs w:val="14"/>
              </w:rPr>
              <w:t>.</w:t>
            </w:r>
            <w:r w:rsidR="00AB0B06">
              <w:rPr>
                <w:rFonts w:ascii="Arial" w:hAnsi="Arial" w:cs="Arial"/>
                <w:sz w:val="14"/>
                <w:szCs w:val="14"/>
              </w:rPr>
              <w:t xml:space="preserve">  One course is required in each sub area.</w:t>
            </w:r>
          </w:p>
        </w:tc>
        <w:tc>
          <w:tcPr>
            <w:tcW w:w="720" w:type="dxa"/>
            <w:gridSpan w:val="2"/>
            <w:noWrap/>
            <w:vAlign w:val="bottom"/>
          </w:tcPr>
          <w:p w:rsidR="00FB4DAF" w:rsidRPr="00AB0B06" w:rsidRDefault="00FB4DAF">
            <w:pPr>
              <w:jc w:val="center"/>
              <w:rPr>
                <w:rFonts w:ascii="Arial" w:hAnsi="Arial" w:cs="Arial"/>
                <w:bCs/>
                <w:iCs/>
                <w:sz w:val="18"/>
                <w:szCs w:val="18"/>
              </w:rPr>
            </w:pP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hideMark/>
          </w:tcPr>
          <w:p w:rsidR="00FB4DAF" w:rsidRDefault="00FB4DAF" w:rsidP="0020725C">
            <w:pPr>
              <w:rPr>
                <w:rFonts w:ascii="Arial" w:hAnsi="Arial" w:cs="Arial"/>
                <w:sz w:val="18"/>
                <w:szCs w:val="18"/>
              </w:rPr>
            </w:pPr>
            <w:r>
              <w:rPr>
                <w:rFonts w:ascii="Arial" w:hAnsi="Arial" w:cs="Arial"/>
                <w:sz w:val="18"/>
                <w:szCs w:val="18"/>
              </w:rPr>
              <w:t>IT 115</w:t>
            </w:r>
          </w:p>
        </w:tc>
        <w:tc>
          <w:tcPr>
            <w:tcW w:w="3235" w:type="dxa"/>
            <w:gridSpan w:val="2"/>
            <w:noWrap/>
            <w:vAlign w:val="bottom"/>
            <w:hideMark/>
          </w:tcPr>
          <w:p w:rsidR="00FB4DAF" w:rsidRDefault="00FB4DAF" w:rsidP="0020725C">
            <w:pPr>
              <w:rPr>
                <w:rFonts w:ascii="Arial" w:hAnsi="Arial" w:cs="Arial"/>
                <w:sz w:val="18"/>
                <w:szCs w:val="18"/>
              </w:rPr>
            </w:pPr>
            <w:r>
              <w:rPr>
                <w:rFonts w:ascii="Arial" w:hAnsi="Arial" w:cs="Arial"/>
                <w:sz w:val="18"/>
                <w:szCs w:val="18"/>
              </w:rPr>
              <w:t>Design &amp; Documentation Systems</w:t>
            </w:r>
          </w:p>
        </w:tc>
        <w:tc>
          <w:tcPr>
            <w:tcW w:w="638" w:type="dxa"/>
            <w:gridSpan w:val="2"/>
            <w:noWrap/>
            <w:vAlign w:val="bottom"/>
            <w:hideMark/>
          </w:tcPr>
          <w:p w:rsidR="00FB4DAF" w:rsidRDefault="00FB4DAF" w:rsidP="0020725C">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FB4DAF" w:rsidRDefault="00FB4DAF" w:rsidP="0020725C">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center"/>
          </w:tcPr>
          <w:p w:rsidR="00FB4DAF" w:rsidRDefault="00FB4DAF" w:rsidP="00AB0B06">
            <w:pPr>
              <w:jc w:val="center"/>
              <w:rPr>
                <w:rFonts w:ascii="Arial" w:hAnsi="Arial" w:cs="Arial"/>
                <w:sz w:val="18"/>
                <w:szCs w:val="18"/>
              </w:rPr>
            </w:pPr>
          </w:p>
        </w:tc>
        <w:tc>
          <w:tcPr>
            <w:tcW w:w="3964" w:type="dxa"/>
            <w:gridSpan w:val="2"/>
            <w:noWrap/>
            <w:vAlign w:val="center"/>
            <w:hideMark/>
          </w:tcPr>
          <w:p w:rsidR="00FB4DAF" w:rsidRDefault="00FB4DAF">
            <w:pPr>
              <w:rPr>
                <w:rFonts w:ascii="Arial" w:hAnsi="Arial" w:cs="Arial"/>
                <w:sz w:val="14"/>
                <w:szCs w:val="14"/>
              </w:rPr>
            </w:pPr>
          </w:p>
        </w:tc>
        <w:tc>
          <w:tcPr>
            <w:tcW w:w="720" w:type="dxa"/>
            <w:gridSpan w:val="2"/>
            <w:vAlign w:val="bottom"/>
          </w:tcPr>
          <w:p w:rsidR="00FB4DAF" w:rsidRDefault="00FB4DAF">
            <w:pPr>
              <w:jc w:val="center"/>
              <w:rPr>
                <w:rFonts w:ascii="Arial" w:hAnsi="Arial" w:cs="Arial"/>
                <w:i/>
                <w:iCs/>
                <w:sz w:val="18"/>
                <w:szCs w:val="18"/>
              </w:rPr>
            </w:pP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vAlign w:val="bottom"/>
            <w:hideMark/>
          </w:tcPr>
          <w:p w:rsidR="00FB4DAF" w:rsidRDefault="00FB4DAF" w:rsidP="0020725C">
            <w:pPr>
              <w:rPr>
                <w:rFonts w:ascii="Arial" w:hAnsi="Arial" w:cs="Arial"/>
                <w:sz w:val="18"/>
                <w:szCs w:val="18"/>
              </w:rPr>
            </w:pPr>
            <w:r>
              <w:rPr>
                <w:rFonts w:ascii="Arial" w:hAnsi="Arial" w:cs="Arial"/>
                <w:sz w:val="18"/>
                <w:szCs w:val="18"/>
              </w:rPr>
              <w:t>IT 196</w:t>
            </w:r>
          </w:p>
        </w:tc>
        <w:tc>
          <w:tcPr>
            <w:tcW w:w="3235" w:type="dxa"/>
            <w:gridSpan w:val="2"/>
            <w:vAlign w:val="bottom"/>
            <w:hideMark/>
          </w:tcPr>
          <w:p w:rsidR="00FB4DAF" w:rsidRDefault="00FB4DAF" w:rsidP="0020725C">
            <w:pPr>
              <w:rPr>
                <w:rFonts w:ascii="Arial" w:hAnsi="Arial" w:cs="Arial"/>
                <w:sz w:val="18"/>
                <w:szCs w:val="18"/>
              </w:rPr>
            </w:pPr>
            <w:r>
              <w:rPr>
                <w:rFonts w:ascii="Arial" w:hAnsi="Arial" w:cs="Arial"/>
                <w:sz w:val="18"/>
                <w:szCs w:val="18"/>
              </w:rPr>
              <w:t>Senior Seminar</w:t>
            </w:r>
          </w:p>
        </w:tc>
        <w:tc>
          <w:tcPr>
            <w:tcW w:w="638" w:type="dxa"/>
            <w:gridSpan w:val="2"/>
            <w:noWrap/>
            <w:vAlign w:val="bottom"/>
            <w:hideMark/>
          </w:tcPr>
          <w:p w:rsidR="00FB4DAF" w:rsidRDefault="00FB4DAF" w:rsidP="0020725C">
            <w:pPr>
              <w:ind w:right="-108"/>
              <w:jc w:val="center"/>
              <w:rPr>
                <w:rFonts w:ascii="Arial" w:hAnsi="Arial" w:cs="Arial"/>
                <w:sz w:val="18"/>
                <w:szCs w:val="18"/>
              </w:rPr>
            </w:pPr>
            <w:r>
              <w:rPr>
                <w:rFonts w:ascii="Arial" w:hAnsi="Arial" w:cs="Arial"/>
                <w:sz w:val="18"/>
                <w:szCs w:val="18"/>
              </w:rPr>
              <w:t>1</w:t>
            </w:r>
          </w:p>
        </w:tc>
        <w:tc>
          <w:tcPr>
            <w:tcW w:w="725" w:type="dxa"/>
            <w:gridSpan w:val="3"/>
            <w:noWrap/>
            <w:vAlign w:val="bottom"/>
            <w:hideMark/>
          </w:tcPr>
          <w:p w:rsidR="00FB4DAF" w:rsidRDefault="00FB4DAF" w:rsidP="0020725C">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bottom"/>
            <w:hideMark/>
          </w:tcPr>
          <w:p w:rsidR="00FB4DAF" w:rsidRDefault="00FB4DAF">
            <w:pPr>
              <w:rPr>
                <w:rFonts w:ascii="Arial" w:hAnsi="Arial" w:cs="Arial"/>
                <w:sz w:val="18"/>
                <w:szCs w:val="18"/>
              </w:rPr>
            </w:pPr>
            <w:r>
              <w:rPr>
                <w:rFonts w:ascii="Arial" w:hAnsi="Arial" w:cs="Arial"/>
                <w:sz w:val="18"/>
                <w:szCs w:val="18"/>
              </w:rPr>
              <w:t>B1</w:t>
            </w:r>
          </w:p>
        </w:tc>
        <w:tc>
          <w:tcPr>
            <w:tcW w:w="3964" w:type="dxa"/>
            <w:gridSpan w:val="2"/>
            <w:noWrap/>
            <w:vAlign w:val="bottom"/>
            <w:hideMark/>
          </w:tcPr>
          <w:p w:rsidR="00FB4DAF" w:rsidRDefault="00FB4DAF">
            <w:pPr>
              <w:rPr>
                <w:rFonts w:ascii="Arial" w:hAnsi="Arial" w:cs="Arial"/>
                <w:sz w:val="18"/>
                <w:szCs w:val="18"/>
              </w:rPr>
            </w:pPr>
            <w:r>
              <w:rPr>
                <w:rFonts w:ascii="Arial" w:hAnsi="Arial" w:cs="Arial"/>
                <w:sz w:val="18"/>
                <w:szCs w:val="18"/>
              </w:rPr>
              <w:t xml:space="preserve">Physical Science:  </w:t>
            </w:r>
            <w:proofErr w:type="spellStart"/>
            <w:r>
              <w:rPr>
                <w:rFonts w:ascii="Arial" w:hAnsi="Arial" w:cs="Arial"/>
                <w:b/>
                <w:bCs/>
                <w:sz w:val="18"/>
                <w:szCs w:val="18"/>
              </w:rPr>
              <w:t>Phys</w:t>
            </w:r>
            <w:proofErr w:type="spellEnd"/>
            <w:r>
              <w:rPr>
                <w:rFonts w:ascii="Arial" w:hAnsi="Arial" w:cs="Arial"/>
                <w:b/>
                <w:bCs/>
                <w:sz w:val="18"/>
                <w:szCs w:val="18"/>
              </w:rPr>
              <w:t xml:space="preserve"> 2A required</w:t>
            </w:r>
          </w:p>
        </w:tc>
        <w:tc>
          <w:tcPr>
            <w:tcW w:w="720" w:type="dxa"/>
            <w:gridSpan w:val="2"/>
            <w:noWrap/>
            <w:vAlign w:val="bottom"/>
            <w:hideMark/>
          </w:tcPr>
          <w:p w:rsidR="00FB4DAF" w:rsidRDefault="00FB4DAF">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hideMark/>
          </w:tcPr>
          <w:p w:rsidR="00FB4DAF" w:rsidRDefault="00194F59" w:rsidP="0020725C">
            <w:pPr>
              <w:rPr>
                <w:rFonts w:ascii="Arial" w:hAnsi="Arial" w:cs="Arial"/>
                <w:sz w:val="18"/>
                <w:szCs w:val="18"/>
              </w:rPr>
            </w:pPr>
            <w:r>
              <w:rPr>
                <w:rFonts w:ascii="Arial" w:hAnsi="Arial" w:cs="Arial"/>
                <w:sz w:val="18"/>
                <w:szCs w:val="18"/>
              </w:rPr>
              <w:t>IT 199</w:t>
            </w:r>
          </w:p>
        </w:tc>
        <w:tc>
          <w:tcPr>
            <w:tcW w:w="3235" w:type="dxa"/>
            <w:gridSpan w:val="2"/>
            <w:noWrap/>
            <w:vAlign w:val="bottom"/>
            <w:hideMark/>
          </w:tcPr>
          <w:p w:rsidR="00FB4DAF" w:rsidRDefault="00194F59" w:rsidP="0020725C">
            <w:pPr>
              <w:rPr>
                <w:rFonts w:ascii="Arial" w:hAnsi="Arial" w:cs="Arial"/>
                <w:sz w:val="18"/>
                <w:szCs w:val="18"/>
              </w:rPr>
            </w:pPr>
            <w:r>
              <w:rPr>
                <w:rFonts w:ascii="Arial" w:hAnsi="Arial" w:cs="Arial"/>
                <w:sz w:val="18"/>
                <w:szCs w:val="18"/>
              </w:rPr>
              <w:t>Senior Problems</w:t>
            </w:r>
          </w:p>
        </w:tc>
        <w:tc>
          <w:tcPr>
            <w:tcW w:w="638" w:type="dxa"/>
            <w:gridSpan w:val="2"/>
            <w:noWrap/>
            <w:vAlign w:val="bottom"/>
            <w:hideMark/>
          </w:tcPr>
          <w:p w:rsidR="00FB4DAF" w:rsidRDefault="00FB4DAF" w:rsidP="0020725C">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FB4DAF" w:rsidRDefault="00FB4DAF" w:rsidP="0020725C">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bottom"/>
            <w:hideMark/>
          </w:tcPr>
          <w:p w:rsidR="00FB4DAF" w:rsidRDefault="00FB4DAF">
            <w:pPr>
              <w:rPr>
                <w:rFonts w:ascii="Arial" w:hAnsi="Arial" w:cs="Arial"/>
                <w:sz w:val="18"/>
                <w:szCs w:val="18"/>
              </w:rPr>
            </w:pPr>
            <w:r>
              <w:rPr>
                <w:rFonts w:ascii="Arial" w:hAnsi="Arial" w:cs="Arial"/>
                <w:sz w:val="18"/>
                <w:szCs w:val="18"/>
              </w:rPr>
              <w:t>B2</w:t>
            </w:r>
          </w:p>
        </w:tc>
        <w:tc>
          <w:tcPr>
            <w:tcW w:w="3964" w:type="dxa"/>
            <w:gridSpan w:val="2"/>
            <w:noWrap/>
            <w:vAlign w:val="bottom"/>
            <w:hideMark/>
          </w:tcPr>
          <w:p w:rsidR="00FB4DAF" w:rsidRDefault="00FB4DAF">
            <w:pPr>
              <w:rPr>
                <w:rFonts w:ascii="Arial" w:hAnsi="Arial" w:cs="Arial"/>
                <w:sz w:val="18"/>
                <w:szCs w:val="18"/>
              </w:rPr>
            </w:pPr>
            <w:r>
              <w:rPr>
                <w:rFonts w:ascii="Arial" w:hAnsi="Arial" w:cs="Arial"/>
                <w:sz w:val="18"/>
                <w:szCs w:val="18"/>
              </w:rPr>
              <w:t>Life Science</w:t>
            </w:r>
          </w:p>
        </w:tc>
        <w:tc>
          <w:tcPr>
            <w:tcW w:w="720" w:type="dxa"/>
            <w:gridSpan w:val="2"/>
            <w:noWrap/>
            <w:vAlign w:val="bottom"/>
            <w:hideMark/>
          </w:tcPr>
          <w:p w:rsidR="00FB4DAF" w:rsidRDefault="00FB4DAF">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tcPr>
          <w:p w:rsidR="00FB4DAF" w:rsidRDefault="00194F59" w:rsidP="0020725C">
            <w:pPr>
              <w:rPr>
                <w:rFonts w:ascii="Arial" w:hAnsi="Arial" w:cs="Arial"/>
                <w:sz w:val="18"/>
                <w:szCs w:val="18"/>
              </w:rPr>
            </w:pPr>
            <w:r>
              <w:rPr>
                <w:rFonts w:ascii="Arial" w:hAnsi="Arial" w:cs="Arial"/>
                <w:sz w:val="18"/>
                <w:szCs w:val="18"/>
              </w:rPr>
              <w:t>DS 73</w:t>
            </w:r>
          </w:p>
        </w:tc>
        <w:tc>
          <w:tcPr>
            <w:tcW w:w="3235" w:type="dxa"/>
            <w:gridSpan w:val="2"/>
            <w:noWrap/>
            <w:vAlign w:val="bottom"/>
          </w:tcPr>
          <w:p w:rsidR="00FB4DAF" w:rsidRDefault="00194F59" w:rsidP="0020725C">
            <w:pPr>
              <w:rPr>
                <w:rFonts w:ascii="Arial" w:hAnsi="Arial" w:cs="Arial"/>
                <w:sz w:val="18"/>
                <w:szCs w:val="18"/>
              </w:rPr>
            </w:pPr>
            <w:r>
              <w:rPr>
                <w:rFonts w:ascii="Arial" w:hAnsi="Arial" w:cs="Arial"/>
                <w:sz w:val="18"/>
                <w:szCs w:val="18"/>
              </w:rPr>
              <w:t>Statistics</w:t>
            </w:r>
          </w:p>
        </w:tc>
        <w:tc>
          <w:tcPr>
            <w:tcW w:w="638" w:type="dxa"/>
            <w:gridSpan w:val="2"/>
            <w:noWrap/>
            <w:vAlign w:val="bottom"/>
          </w:tcPr>
          <w:p w:rsidR="00FB4DAF" w:rsidRDefault="00194F59" w:rsidP="0020725C">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tcPr>
          <w:p w:rsidR="00FB4DAF" w:rsidRDefault="00FB4DAF" w:rsidP="0020725C">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bottom"/>
            <w:hideMark/>
          </w:tcPr>
          <w:p w:rsidR="00FB4DAF" w:rsidRDefault="00FB4DAF">
            <w:pPr>
              <w:rPr>
                <w:rFonts w:ascii="Arial" w:hAnsi="Arial" w:cs="Arial"/>
                <w:sz w:val="18"/>
                <w:szCs w:val="18"/>
              </w:rPr>
            </w:pPr>
            <w:r>
              <w:rPr>
                <w:rFonts w:ascii="Arial" w:hAnsi="Arial" w:cs="Arial"/>
                <w:sz w:val="18"/>
                <w:szCs w:val="18"/>
              </w:rPr>
              <w:t>B4</w:t>
            </w:r>
          </w:p>
        </w:tc>
        <w:tc>
          <w:tcPr>
            <w:tcW w:w="3964" w:type="dxa"/>
            <w:gridSpan w:val="2"/>
            <w:noWrap/>
            <w:vAlign w:val="bottom"/>
            <w:hideMark/>
          </w:tcPr>
          <w:p w:rsidR="00FB4DAF" w:rsidRDefault="00AB0B06">
            <w:pPr>
              <w:rPr>
                <w:rFonts w:ascii="Arial" w:hAnsi="Arial" w:cs="Arial"/>
                <w:sz w:val="18"/>
                <w:szCs w:val="18"/>
              </w:rPr>
            </w:pPr>
            <w:r>
              <w:rPr>
                <w:rFonts w:ascii="Arial" w:hAnsi="Arial" w:cs="Arial"/>
                <w:sz w:val="18"/>
                <w:szCs w:val="18"/>
              </w:rPr>
              <w:t>Quantitative Reasoning</w:t>
            </w:r>
          </w:p>
        </w:tc>
        <w:tc>
          <w:tcPr>
            <w:tcW w:w="720" w:type="dxa"/>
            <w:gridSpan w:val="2"/>
            <w:noWrap/>
            <w:vAlign w:val="bottom"/>
            <w:hideMark/>
          </w:tcPr>
          <w:p w:rsidR="00FB4DAF" w:rsidRDefault="00FB4DAF">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hideMark/>
          </w:tcPr>
          <w:p w:rsidR="00FB4DAF" w:rsidRDefault="00194F59" w:rsidP="00194F59">
            <w:pPr>
              <w:rPr>
                <w:rFonts w:ascii="Arial" w:hAnsi="Arial" w:cs="Arial"/>
                <w:sz w:val="18"/>
                <w:szCs w:val="18"/>
              </w:rPr>
            </w:pPr>
            <w:proofErr w:type="spellStart"/>
            <w:r>
              <w:rPr>
                <w:rFonts w:ascii="Arial" w:hAnsi="Arial" w:cs="Arial"/>
                <w:sz w:val="18"/>
                <w:szCs w:val="18"/>
              </w:rPr>
              <w:t>Chem</w:t>
            </w:r>
            <w:proofErr w:type="spellEnd"/>
            <w:r>
              <w:rPr>
                <w:rFonts w:ascii="Arial" w:hAnsi="Arial" w:cs="Arial"/>
                <w:sz w:val="18"/>
                <w:szCs w:val="18"/>
              </w:rPr>
              <w:t xml:space="preserve"> 3A</w:t>
            </w:r>
          </w:p>
        </w:tc>
        <w:tc>
          <w:tcPr>
            <w:tcW w:w="3235" w:type="dxa"/>
            <w:gridSpan w:val="2"/>
            <w:noWrap/>
            <w:vAlign w:val="bottom"/>
            <w:hideMark/>
          </w:tcPr>
          <w:p w:rsidR="00FB4DAF" w:rsidRPr="00D442AA" w:rsidRDefault="00194F59">
            <w:pPr>
              <w:rPr>
                <w:rFonts w:ascii="Arial" w:hAnsi="Arial" w:cs="Arial"/>
                <w:bCs/>
                <w:iCs/>
                <w:sz w:val="18"/>
                <w:szCs w:val="18"/>
              </w:rPr>
            </w:pPr>
            <w:r>
              <w:rPr>
                <w:rFonts w:ascii="Arial" w:hAnsi="Arial" w:cs="Arial"/>
                <w:sz w:val="18"/>
                <w:szCs w:val="18"/>
              </w:rPr>
              <w:t>Intro to General Chemistry</w:t>
            </w:r>
          </w:p>
        </w:tc>
        <w:tc>
          <w:tcPr>
            <w:tcW w:w="638" w:type="dxa"/>
            <w:gridSpan w:val="2"/>
            <w:noWrap/>
            <w:vAlign w:val="bottom"/>
            <w:hideMark/>
          </w:tcPr>
          <w:p w:rsidR="00FB4DAF" w:rsidRPr="00D442AA" w:rsidRDefault="00194F59">
            <w:pPr>
              <w:ind w:right="-108"/>
              <w:jc w:val="center"/>
              <w:rPr>
                <w:rFonts w:ascii="Arial" w:hAnsi="Arial" w:cs="Arial"/>
                <w:bCs/>
                <w:sz w:val="18"/>
                <w:szCs w:val="18"/>
              </w:rPr>
            </w:pPr>
            <w:r>
              <w:rPr>
                <w:rFonts w:ascii="Arial" w:hAnsi="Arial" w:cs="Arial"/>
                <w:bCs/>
                <w:sz w:val="18"/>
                <w:szCs w:val="18"/>
              </w:rPr>
              <w:t>4</w:t>
            </w:r>
          </w:p>
        </w:tc>
        <w:tc>
          <w:tcPr>
            <w:tcW w:w="725" w:type="dxa"/>
            <w:gridSpan w:val="3"/>
            <w:noWrap/>
            <w:vAlign w:val="bottom"/>
            <w:hideMark/>
          </w:tcPr>
          <w:p w:rsidR="00FB4DAF" w:rsidRPr="00D442AA" w:rsidRDefault="00194F59" w:rsidP="00194F59">
            <w:pPr>
              <w:ind w:right="-108"/>
              <w:rPr>
                <w:rFonts w:ascii="Arial" w:hAnsi="Arial" w:cs="Arial"/>
                <w:sz w:val="18"/>
                <w:szCs w:val="18"/>
              </w:rPr>
            </w:pPr>
            <w:r>
              <w:rPr>
                <w:rFonts w:ascii="Arial" w:hAnsi="Arial" w:cs="Arial"/>
                <w:sz w:val="18"/>
                <w:szCs w:val="18"/>
              </w:rPr>
              <w:t>(    )</w:t>
            </w:r>
          </w:p>
        </w:tc>
      </w:tr>
      <w:tr w:rsidR="00FB4DAF" w:rsidTr="00AB0B06">
        <w:trPr>
          <w:gridAfter w:val="1"/>
          <w:wAfter w:w="9" w:type="dxa"/>
          <w:trHeight w:val="255"/>
        </w:trPr>
        <w:tc>
          <w:tcPr>
            <w:tcW w:w="727" w:type="dxa"/>
            <w:noWrap/>
            <w:vAlign w:val="bottom"/>
          </w:tcPr>
          <w:p w:rsidR="00FB4DAF" w:rsidRDefault="00FB4DAF">
            <w:pPr>
              <w:jc w:val="center"/>
              <w:rPr>
                <w:rFonts w:ascii="Arial" w:hAnsi="Arial" w:cs="Arial"/>
                <w:sz w:val="18"/>
                <w:szCs w:val="18"/>
              </w:rPr>
            </w:pPr>
          </w:p>
        </w:tc>
        <w:tc>
          <w:tcPr>
            <w:tcW w:w="3964" w:type="dxa"/>
            <w:gridSpan w:val="2"/>
            <w:noWrap/>
            <w:vAlign w:val="bottom"/>
          </w:tcPr>
          <w:p w:rsidR="00FB4DAF" w:rsidRDefault="00FB4DAF">
            <w:pPr>
              <w:rPr>
                <w:rFonts w:ascii="Arial" w:hAnsi="Arial" w:cs="Arial"/>
                <w:sz w:val="18"/>
                <w:szCs w:val="18"/>
              </w:rPr>
            </w:pPr>
          </w:p>
        </w:tc>
        <w:tc>
          <w:tcPr>
            <w:tcW w:w="720" w:type="dxa"/>
            <w:gridSpan w:val="2"/>
            <w:noWrap/>
            <w:vAlign w:val="bottom"/>
          </w:tcPr>
          <w:p w:rsidR="00FB4DAF" w:rsidRDefault="00FB4DAF">
            <w:pPr>
              <w:jc w:val="center"/>
              <w:rPr>
                <w:rFonts w:ascii="Arial" w:hAnsi="Arial" w:cs="Arial"/>
                <w:sz w:val="18"/>
                <w:szCs w:val="18"/>
              </w:rPr>
            </w:pP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hideMark/>
          </w:tcPr>
          <w:p w:rsidR="00FB4DAF" w:rsidRPr="00194F59" w:rsidRDefault="00FB4DAF">
            <w:pPr>
              <w:rPr>
                <w:rFonts w:ascii="Arial" w:hAnsi="Arial" w:cs="Arial"/>
                <w:sz w:val="18"/>
                <w:szCs w:val="18"/>
              </w:rPr>
            </w:pPr>
          </w:p>
        </w:tc>
        <w:tc>
          <w:tcPr>
            <w:tcW w:w="3235" w:type="dxa"/>
            <w:gridSpan w:val="2"/>
            <w:noWrap/>
            <w:vAlign w:val="bottom"/>
            <w:hideMark/>
          </w:tcPr>
          <w:p w:rsidR="00FB4DAF" w:rsidRPr="00194F59" w:rsidRDefault="00FB4DAF" w:rsidP="00D442AA">
            <w:pPr>
              <w:rPr>
                <w:rFonts w:ascii="Arial" w:hAnsi="Arial" w:cs="Arial"/>
                <w:sz w:val="18"/>
                <w:szCs w:val="18"/>
              </w:rPr>
            </w:pPr>
          </w:p>
        </w:tc>
        <w:tc>
          <w:tcPr>
            <w:tcW w:w="638" w:type="dxa"/>
            <w:gridSpan w:val="2"/>
            <w:noWrap/>
            <w:vAlign w:val="bottom"/>
            <w:hideMark/>
          </w:tcPr>
          <w:p w:rsidR="00FB4DAF" w:rsidRPr="00194F59" w:rsidRDefault="00FB4DAF">
            <w:pPr>
              <w:ind w:right="-108"/>
              <w:jc w:val="center"/>
              <w:rPr>
                <w:rFonts w:ascii="Arial" w:hAnsi="Arial" w:cs="Arial"/>
                <w:sz w:val="18"/>
                <w:szCs w:val="18"/>
              </w:rPr>
            </w:pPr>
          </w:p>
        </w:tc>
        <w:tc>
          <w:tcPr>
            <w:tcW w:w="725" w:type="dxa"/>
            <w:gridSpan w:val="3"/>
            <w:noWrap/>
            <w:vAlign w:val="bottom"/>
            <w:hideMark/>
          </w:tcPr>
          <w:p w:rsidR="00FB4DAF" w:rsidRPr="00194F59" w:rsidRDefault="00FB4DAF">
            <w:pPr>
              <w:ind w:right="-108"/>
              <w:rPr>
                <w:rFonts w:ascii="Arial" w:hAnsi="Arial" w:cs="Arial"/>
                <w:sz w:val="18"/>
                <w:szCs w:val="18"/>
              </w:rPr>
            </w:pPr>
          </w:p>
        </w:tc>
      </w:tr>
      <w:tr w:rsidR="00D442AA" w:rsidTr="00AB0B06">
        <w:trPr>
          <w:gridAfter w:val="1"/>
          <w:wAfter w:w="9" w:type="dxa"/>
          <w:trHeight w:val="255"/>
        </w:trPr>
        <w:tc>
          <w:tcPr>
            <w:tcW w:w="727" w:type="dxa"/>
            <w:noWrap/>
            <w:vAlign w:val="bottom"/>
          </w:tcPr>
          <w:p w:rsidR="00D442AA" w:rsidRDefault="00D442AA">
            <w:pPr>
              <w:rPr>
                <w:rFonts w:ascii="Arial" w:hAnsi="Arial" w:cs="Arial"/>
                <w:sz w:val="18"/>
                <w:szCs w:val="18"/>
              </w:rPr>
            </w:pPr>
          </w:p>
        </w:tc>
        <w:tc>
          <w:tcPr>
            <w:tcW w:w="3964" w:type="dxa"/>
            <w:gridSpan w:val="2"/>
            <w:noWrap/>
            <w:vAlign w:val="bottom"/>
            <w:hideMark/>
          </w:tcPr>
          <w:p w:rsidR="00D442AA" w:rsidRDefault="00D442AA">
            <w:pPr>
              <w:rPr>
                <w:rFonts w:ascii="Arial" w:hAnsi="Arial" w:cs="Arial"/>
                <w:b/>
                <w:bCs/>
                <w:i/>
                <w:iCs/>
                <w:sz w:val="20"/>
                <w:szCs w:val="20"/>
              </w:rPr>
            </w:pPr>
            <w:r>
              <w:rPr>
                <w:rFonts w:ascii="Arial" w:hAnsi="Arial" w:cs="Arial"/>
                <w:b/>
                <w:bCs/>
                <w:i/>
                <w:iCs/>
                <w:sz w:val="20"/>
                <w:szCs w:val="20"/>
              </w:rPr>
              <w:t xml:space="preserve">Area C </w:t>
            </w:r>
          </w:p>
        </w:tc>
        <w:tc>
          <w:tcPr>
            <w:tcW w:w="720" w:type="dxa"/>
            <w:gridSpan w:val="2"/>
            <w:noWrap/>
            <w:vAlign w:val="bottom"/>
          </w:tcPr>
          <w:p w:rsidR="00D442AA" w:rsidRDefault="00D442AA">
            <w:pPr>
              <w:jc w:val="center"/>
              <w:rPr>
                <w:rFonts w:ascii="Arial" w:hAnsi="Arial" w:cs="Arial"/>
                <w:b/>
                <w:bCs/>
                <w:i/>
                <w:iCs/>
                <w:sz w:val="18"/>
                <w:szCs w:val="18"/>
              </w:rPr>
            </w:pPr>
          </w:p>
        </w:tc>
        <w:tc>
          <w:tcPr>
            <w:tcW w:w="272" w:type="dxa"/>
            <w:gridSpan w:val="2"/>
            <w:shd w:val="clear" w:color="auto" w:fill="C0C0C0"/>
            <w:noWrap/>
            <w:vAlign w:val="bottom"/>
            <w:hideMark/>
          </w:tcPr>
          <w:p w:rsidR="00D442AA" w:rsidRDefault="00D442AA">
            <w:pPr>
              <w:rPr>
                <w:rFonts w:ascii="Arial" w:hAnsi="Arial" w:cs="Arial"/>
                <w:sz w:val="18"/>
                <w:szCs w:val="18"/>
              </w:rPr>
            </w:pPr>
            <w:r>
              <w:rPr>
                <w:rFonts w:ascii="Arial" w:hAnsi="Arial" w:cs="Arial"/>
                <w:sz w:val="18"/>
                <w:szCs w:val="18"/>
              </w:rPr>
              <w:t> </w:t>
            </w:r>
          </w:p>
        </w:tc>
        <w:tc>
          <w:tcPr>
            <w:tcW w:w="270" w:type="dxa"/>
            <w:gridSpan w:val="2"/>
            <w:noWrap/>
            <w:vAlign w:val="bottom"/>
          </w:tcPr>
          <w:p w:rsidR="00D442AA" w:rsidRDefault="00D442AA">
            <w:pPr>
              <w:rPr>
                <w:rFonts w:ascii="Arial" w:hAnsi="Arial" w:cs="Arial"/>
                <w:sz w:val="18"/>
                <w:szCs w:val="18"/>
              </w:rPr>
            </w:pPr>
          </w:p>
        </w:tc>
        <w:tc>
          <w:tcPr>
            <w:tcW w:w="1079" w:type="dxa"/>
            <w:gridSpan w:val="2"/>
            <w:noWrap/>
            <w:vAlign w:val="bottom"/>
            <w:hideMark/>
          </w:tcPr>
          <w:p w:rsidR="00D442AA" w:rsidRDefault="00D442AA" w:rsidP="0020725C">
            <w:pPr>
              <w:rPr>
                <w:rFonts w:ascii="Arial" w:hAnsi="Arial" w:cs="Arial"/>
                <w:sz w:val="18"/>
                <w:szCs w:val="18"/>
              </w:rPr>
            </w:pPr>
          </w:p>
        </w:tc>
        <w:tc>
          <w:tcPr>
            <w:tcW w:w="3235" w:type="dxa"/>
            <w:gridSpan w:val="2"/>
            <w:noWrap/>
            <w:vAlign w:val="bottom"/>
            <w:hideMark/>
          </w:tcPr>
          <w:p w:rsidR="00D442AA" w:rsidRDefault="00A539BC">
            <w:pPr>
              <w:rPr>
                <w:rFonts w:ascii="Arial" w:hAnsi="Arial" w:cs="Arial"/>
                <w:sz w:val="18"/>
                <w:szCs w:val="18"/>
              </w:rPr>
            </w:pPr>
            <w:r>
              <w:rPr>
                <w:rFonts w:ascii="Arial" w:hAnsi="Arial" w:cs="Arial"/>
                <w:b/>
                <w:bCs/>
                <w:i/>
                <w:iCs/>
                <w:sz w:val="20"/>
                <w:szCs w:val="20"/>
              </w:rPr>
              <w:t>Management Core  (21)</w:t>
            </w:r>
          </w:p>
        </w:tc>
        <w:tc>
          <w:tcPr>
            <w:tcW w:w="638" w:type="dxa"/>
            <w:gridSpan w:val="2"/>
            <w:noWrap/>
            <w:vAlign w:val="bottom"/>
            <w:hideMark/>
          </w:tcPr>
          <w:p w:rsidR="00D442AA" w:rsidRDefault="00D442AA">
            <w:pPr>
              <w:ind w:right="-108"/>
              <w:jc w:val="center"/>
              <w:rPr>
                <w:rFonts w:ascii="Arial" w:hAnsi="Arial" w:cs="Arial"/>
                <w:sz w:val="18"/>
                <w:szCs w:val="18"/>
              </w:rPr>
            </w:pPr>
          </w:p>
        </w:tc>
        <w:tc>
          <w:tcPr>
            <w:tcW w:w="725" w:type="dxa"/>
            <w:gridSpan w:val="3"/>
            <w:noWrap/>
            <w:vAlign w:val="bottom"/>
            <w:hideMark/>
          </w:tcPr>
          <w:p w:rsidR="00D442AA" w:rsidRDefault="00D442AA">
            <w:pPr>
              <w:ind w:right="-108"/>
              <w:rPr>
                <w:rFonts w:ascii="Arial" w:hAnsi="Arial" w:cs="Arial"/>
                <w:sz w:val="18"/>
                <w:szCs w:val="18"/>
              </w:rPr>
            </w:pPr>
          </w:p>
        </w:tc>
      </w:tr>
      <w:tr w:rsidR="00D442AA" w:rsidTr="00AB0B06">
        <w:trPr>
          <w:gridAfter w:val="1"/>
          <w:wAfter w:w="9" w:type="dxa"/>
          <w:trHeight w:val="255"/>
        </w:trPr>
        <w:tc>
          <w:tcPr>
            <w:tcW w:w="727" w:type="dxa"/>
            <w:noWrap/>
            <w:vAlign w:val="bottom"/>
          </w:tcPr>
          <w:p w:rsidR="00D442AA" w:rsidRDefault="00D442AA">
            <w:pPr>
              <w:rPr>
                <w:rFonts w:ascii="Arial" w:hAnsi="Arial" w:cs="Arial"/>
                <w:sz w:val="18"/>
                <w:szCs w:val="18"/>
              </w:rPr>
            </w:pPr>
          </w:p>
        </w:tc>
        <w:tc>
          <w:tcPr>
            <w:tcW w:w="4684" w:type="dxa"/>
            <w:gridSpan w:val="4"/>
            <w:noWrap/>
            <w:vAlign w:val="center"/>
            <w:hideMark/>
          </w:tcPr>
          <w:p w:rsidR="00D442AA" w:rsidRDefault="00D442AA">
            <w:pPr>
              <w:rPr>
                <w:rFonts w:ascii="Arial" w:hAnsi="Arial" w:cs="Arial"/>
                <w:sz w:val="14"/>
                <w:szCs w:val="14"/>
              </w:rPr>
            </w:pPr>
            <w:r>
              <w:rPr>
                <w:rFonts w:ascii="Arial" w:hAnsi="Arial" w:cs="Arial"/>
                <w:sz w:val="14"/>
                <w:szCs w:val="14"/>
              </w:rPr>
              <w:t xml:space="preserve">12 semester units minimum including 3 units upper division. </w:t>
            </w:r>
          </w:p>
        </w:tc>
        <w:tc>
          <w:tcPr>
            <w:tcW w:w="272" w:type="dxa"/>
            <w:gridSpan w:val="2"/>
            <w:shd w:val="clear" w:color="auto" w:fill="C0C0C0"/>
            <w:noWrap/>
            <w:vAlign w:val="bottom"/>
            <w:hideMark/>
          </w:tcPr>
          <w:p w:rsidR="00D442AA" w:rsidRDefault="00D442AA">
            <w:pPr>
              <w:rPr>
                <w:rFonts w:ascii="Arial" w:hAnsi="Arial" w:cs="Arial"/>
                <w:sz w:val="18"/>
                <w:szCs w:val="18"/>
              </w:rPr>
            </w:pPr>
            <w:r>
              <w:rPr>
                <w:rFonts w:ascii="Arial" w:hAnsi="Arial" w:cs="Arial"/>
                <w:sz w:val="18"/>
                <w:szCs w:val="18"/>
              </w:rPr>
              <w:t> </w:t>
            </w:r>
          </w:p>
        </w:tc>
        <w:tc>
          <w:tcPr>
            <w:tcW w:w="270" w:type="dxa"/>
            <w:gridSpan w:val="2"/>
            <w:noWrap/>
            <w:vAlign w:val="bottom"/>
          </w:tcPr>
          <w:p w:rsidR="00D442AA" w:rsidRDefault="00D442AA">
            <w:pPr>
              <w:rPr>
                <w:rFonts w:ascii="Arial" w:hAnsi="Arial" w:cs="Arial"/>
                <w:sz w:val="18"/>
                <w:szCs w:val="18"/>
              </w:rPr>
            </w:pPr>
          </w:p>
        </w:tc>
        <w:tc>
          <w:tcPr>
            <w:tcW w:w="1079" w:type="dxa"/>
            <w:gridSpan w:val="2"/>
            <w:noWrap/>
            <w:vAlign w:val="bottom"/>
            <w:hideMark/>
          </w:tcPr>
          <w:p w:rsidR="00D442AA" w:rsidRDefault="00A539BC">
            <w:pPr>
              <w:rPr>
                <w:rFonts w:ascii="Arial" w:hAnsi="Arial" w:cs="Arial"/>
                <w:sz w:val="18"/>
                <w:szCs w:val="18"/>
              </w:rPr>
            </w:pPr>
            <w:r>
              <w:rPr>
                <w:rFonts w:ascii="Arial" w:hAnsi="Arial" w:cs="Arial"/>
                <w:sz w:val="18"/>
                <w:szCs w:val="18"/>
              </w:rPr>
              <w:t>IT 92</w:t>
            </w:r>
          </w:p>
        </w:tc>
        <w:tc>
          <w:tcPr>
            <w:tcW w:w="3235" w:type="dxa"/>
            <w:gridSpan w:val="2"/>
            <w:noWrap/>
            <w:vAlign w:val="bottom"/>
            <w:hideMark/>
          </w:tcPr>
          <w:p w:rsidR="00D442AA" w:rsidRDefault="00A539BC" w:rsidP="0020725C">
            <w:pPr>
              <w:rPr>
                <w:rFonts w:ascii="Arial" w:hAnsi="Arial" w:cs="Arial"/>
                <w:sz w:val="18"/>
                <w:szCs w:val="18"/>
              </w:rPr>
            </w:pPr>
            <w:r>
              <w:rPr>
                <w:rFonts w:ascii="Arial" w:hAnsi="Arial" w:cs="Arial"/>
                <w:sz w:val="18"/>
                <w:szCs w:val="18"/>
              </w:rPr>
              <w:t>Industrial Safety Management</w:t>
            </w:r>
          </w:p>
        </w:tc>
        <w:tc>
          <w:tcPr>
            <w:tcW w:w="638" w:type="dxa"/>
            <w:gridSpan w:val="2"/>
            <w:noWrap/>
            <w:vAlign w:val="bottom"/>
            <w:hideMark/>
          </w:tcPr>
          <w:p w:rsidR="00D442AA" w:rsidRDefault="00D442AA">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D442AA" w:rsidRDefault="00D442AA">
            <w:pPr>
              <w:ind w:right="-108"/>
              <w:rPr>
                <w:rFonts w:ascii="Arial" w:hAnsi="Arial" w:cs="Arial"/>
                <w:sz w:val="18"/>
                <w:szCs w:val="18"/>
              </w:rPr>
            </w:pPr>
            <w:r>
              <w:rPr>
                <w:rFonts w:ascii="Arial" w:hAnsi="Arial" w:cs="Arial"/>
                <w:sz w:val="18"/>
                <w:szCs w:val="18"/>
              </w:rPr>
              <w:t>(    )</w:t>
            </w:r>
          </w:p>
        </w:tc>
      </w:tr>
      <w:tr w:rsidR="001937D2" w:rsidTr="001937D2">
        <w:trPr>
          <w:trHeight w:val="255"/>
        </w:trPr>
        <w:tc>
          <w:tcPr>
            <w:tcW w:w="727" w:type="dxa"/>
            <w:noWrap/>
            <w:vAlign w:val="bottom"/>
          </w:tcPr>
          <w:p w:rsidR="001937D2" w:rsidRDefault="001937D2">
            <w:pPr>
              <w:rPr>
                <w:rFonts w:ascii="Arial" w:hAnsi="Arial" w:cs="Arial"/>
                <w:sz w:val="18"/>
                <w:szCs w:val="18"/>
              </w:rPr>
            </w:pPr>
          </w:p>
        </w:tc>
        <w:tc>
          <w:tcPr>
            <w:tcW w:w="3973" w:type="dxa"/>
            <w:gridSpan w:val="3"/>
            <w:noWrap/>
            <w:vAlign w:val="center"/>
            <w:hideMark/>
          </w:tcPr>
          <w:p w:rsidR="001937D2" w:rsidRDefault="001937D2">
            <w:pPr>
              <w:rPr>
                <w:rFonts w:ascii="Arial" w:hAnsi="Arial" w:cs="Arial"/>
                <w:sz w:val="14"/>
                <w:szCs w:val="14"/>
              </w:rPr>
            </w:pPr>
            <w:r>
              <w:rPr>
                <w:rFonts w:ascii="Arial" w:hAnsi="Arial" w:cs="Arial"/>
                <w:sz w:val="14"/>
                <w:szCs w:val="14"/>
              </w:rPr>
              <w:t>Select one course from C1, C2, and IC plus one additional course from either C1 or C2.</w:t>
            </w:r>
          </w:p>
        </w:tc>
        <w:tc>
          <w:tcPr>
            <w:tcW w:w="720" w:type="dxa"/>
            <w:gridSpan w:val="2"/>
            <w:vAlign w:val="center"/>
          </w:tcPr>
          <w:p w:rsidR="001937D2" w:rsidRDefault="001937D2">
            <w:pPr>
              <w:rPr>
                <w:rFonts w:ascii="Arial" w:hAnsi="Arial" w:cs="Arial"/>
                <w:sz w:val="14"/>
                <w:szCs w:val="14"/>
              </w:rPr>
            </w:pPr>
          </w:p>
        </w:tc>
        <w:tc>
          <w:tcPr>
            <w:tcW w:w="272" w:type="dxa"/>
            <w:gridSpan w:val="2"/>
            <w:shd w:val="clear" w:color="auto" w:fill="C0C0C0"/>
            <w:noWrap/>
            <w:vAlign w:val="bottom"/>
            <w:hideMark/>
          </w:tcPr>
          <w:p w:rsidR="001937D2" w:rsidRDefault="001937D2">
            <w:pPr>
              <w:rPr>
                <w:rFonts w:ascii="Arial" w:hAnsi="Arial" w:cs="Arial"/>
                <w:sz w:val="18"/>
                <w:szCs w:val="18"/>
              </w:rPr>
            </w:pPr>
            <w:r>
              <w:rPr>
                <w:rFonts w:ascii="Arial" w:hAnsi="Arial" w:cs="Arial"/>
                <w:sz w:val="18"/>
                <w:szCs w:val="18"/>
              </w:rPr>
              <w:t> </w:t>
            </w:r>
          </w:p>
        </w:tc>
        <w:tc>
          <w:tcPr>
            <w:tcW w:w="270" w:type="dxa"/>
            <w:gridSpan w:val="2"/>
            <w:noWrap/>
            <w:vAlign w:val="bottom"/>
          </w:tcPr>
          <w:p w:rsidR="001937D2" w:rsidRDefault="001937D2">
            <w:pPr>
              <w:rPr>
                <w:rFonts w:ascii="Arial" w:hAnsi="Arial" w:cs="Arial"/>
                <w:sz w:val="18"/>
                <w:szCs w:val="18"/>
              </w:rPr>
            </w:pPr>
          </w:p>
        </w:tc>
        <w:tc>
          <w:tcPr>
            <w:tcW w:w="1078" w:type="dxa"/>
            <w:gridSpan w:val="2"/>
            <w:noWrap/>
            <w:vAlign w:val="bottom"/>
            <w:hideMark/>
          </w:tcPr>
          <w:p w:rsidR="001937D2" w:rsidRDefault="001937D2">
            <w:pPr>
              <w:rPr>
                <w:rFonts w:ascii="Arial" w:hAnsi="Arial" w:cs="Arial"/>
                <w:sz w:val="18"/>
                <w:szCs w:val="18"/>
              </w:rPr>
            </w:pPr>
            <w:r>
              <w:rPr>
                <w:rFonts w:ascii="Arial" w:hAnsi="Arial" w:cs="Arial"/>
                <w:sz w:val="18"/>
                <w:szCs w:val="18"/>
              </w:rPr>
              <w:t>IT 107</w:t>
            </w:r>
          </w:p>
        </w:tc>
        <w:tc>
          <w:tcPr>
            <w:tcW w:w="3236" w:type="dxa"/>
            <w:gridSpan w:val="2"/>
            <w:noWrap/>
            <w:vAlign w:val="bottom"/>
            <w:hideMark/>
          </w:tcPr>
          <w:p w:rsidR="001937D2" w:rsidRDefault="001937D2" w:rsidP="0020725C">
            <w:pPr>
              <w:rPr>
                <w:rFonts w:ascii="Arial" w:hAnsi="Arial" w:cs="Arial"/>
                <w:sz w:val="18"/>
                <w:szCs w:val="18"/>
              </w:rPr>
            </w:pPr>
            <w:r>
              <w:rPr>
                <w:rFonts w:ascii="Arial" w:hAnsi="Arial" w:cs="Arial"/>
                <w:sz w:val="18"/>
                <w:szCs w:val="18"/>
              </w:rPr>
              <w:t>Facility Planning (F)</w:t>
            </w:r>
          </w:p>
        </w:tc>
        <w:tc>
          <w:tcPr>
            <w:tcW w:w="638" w:type="dxa"/>
            <w:gridSpan w:val="2"/>
            <w:noWrap/>
            <w:vAlign w:val="bottom"/>
            <w:hideMark/>
          </w:tcPr>
          <w:p w:rsidR="001937D2" w:rsidRDefault="001937D2">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1937D2" w:rsidRDefault="001937D2">
            <w:pPr>
              <w:ind w:right="-108"/>
              <w:rPr>
                <w:rFonts w:ascii="Arial" w:hAnsi="Arial" w:cs="Arial"/>
                <w:sz w:val="18"/>
                <w:szCs w:val="18"/>
              </w:rPr>
            </w:pPr>
            <w:r>
              <w:rPr>
                <w:rFonts w:ascii="Arial" w:hAnsi="Arial" w:cs="Arial"/>
                <w:sz w:val="18"/>
                <w:szCs w:val="18"/>
              </w:rPr>
              <w:t>(    )</w:t>
            </w:r>
          </w:p>
        </w:tc>
      </w:tr>
      <w:tr w:rsidR="001937D2" w:rsidTr="001937D2">
        <w:trPr>
          <w:gridAfter w:val="1"/>
          <w:wAfter w:w="9" w:type="dxa"/>
          <w:trHeight w:val="255"/>
        </w:trPr>
        <w:tc>
          <w:tcPr>
            <w:tcW w:w="727" w:type="dxa"/>
            <w:noWrap/>
            <w:vAlign w:val="bottom"/>
          </w:tcPr>
          <w:p w:rsidR="001937D2" w:rsidRDefault="001937D2">
            <w:pPr>
              <w:rPr>
                <w:rFonts w:ascii="Arial" w:hAnsi="Arial" w:cs="Arial"/>
                <w:sz w:val="18"/>
                <w:szCs w:val="18"/>
              </w:rPr>
            </w:pPr>
          </w:p>
        </w:tc>
        <w:tc>
          <w:tcPr>
            <w:tcW w:w="3973" w:type="dxa"/>
            <w:gridSpan w:val="3"/>
            <w:noWrap/>
            <w:vAlign w:val="center"/>
            <w:hideMark/>
          </w:tcPr>
          <w:p w:rsidR="001937D2" w:rsidRDefault="001937D2">
            <w:pPr>
              <w:rPr>
                <w:rFonts w:ascii="Arial" w:hAnsi="Arial" w:cs="Arial"/>
                <w:sz w:val="14"/>
                <w:szCs w:val="14"/>
              </w:rPr>
            </w:pPr>
          </w:p>
        </w:tc>
        <w:tc>
          <w:tcPr>
            <w:tcW w:w="711" w:type="dxa"/>
            <w:vAlign w:val="bottom"/>
          </w:tcPr>
          <w:p w:rsidR="001937D2" w:rsidRPr="00AB0B06" w:rsidRDefault="001937D2" w:rsidP="00AB0B06">
            <w:pPr>
              <w:rPr>
                <w:rFonts w:ascii="Arial" w:hAnsi="Arial" w:cs="Arial"/>
                <w:iCs/>
                <w:sz w:val="18"/>
                <w:szCs w:val="18"/>
              </w:rPr>
            </w:pPr>
          </w:p>
        </w:tc>
        <w:tc>
          <w:tcPr>
            <w:tcW w:w="272" w:type="dxa"/>
            <w:gridSpan w:val="2"/>
            <w:shd w:val="clear" w:color="auto" w:fill="C0C0C0"/>
            <w:noWrap/>
            <w:vAlign w:val="bottom"/>
            <w:hideMark/>
          </w:tcPr>
          <w:p w:rsidR="001937D2" w:rsidRPr="00AB0B06" w:rsidRDefault="001937D2">
            <w:pPr>
              <w:rPr>
                <w:rFonts w:ascii="Arial" w:hAnsi="Arial" w:cs="Arial"/>
                <w:sz w:val="18"/>
                <w:szCs w:val="18"/>
              </w:rPr>
            </w:pPr>
            <w:r w:rsidRPr="00AB0B06">
              <w:rPr>
                <w:rFonts w:ascii="Arial" w:hAnsi="Arial" w:cs="Arial"/>
                <w:sz w:val="18"/>
                <w:szCs w:val="18"/>
              </w:rPr>
              <w:t> </w:t>
            </w:r>
          </w:p>
        </w:tc>
        <w:tc>
          <w:tcPr>
            <w:tcW w:w="270" w:type="dxa"/>
            <w:gridSpan w:val="2"/>
            <w:noWrap/>
            <w:vAlign w:val="bottom"/>
          </w:tcPr>
          <w:p w:rsidR="001937D2" w:rsidRPr="00AB0B06" w:rsidRDefault="001937D2">
            <w:pPr>
              <w:rPr>
                <w:rFonts w:ascii="Arial" w:hAnsi="Arial" w:cs="Arial"/>
                <w:sz w:val="18"/>
                <w:szCs w:val="18"/>
              </w:rPr>
            </w:pPr>
          </w:p>
        </w:tc>
        <w:tc>
          <w:tcPr>
            <w:tcW w:w="1079" w:type="dxa"/>
            <w:gridSpan w:val="2"/>
            <w:noWrap/>
            <w:vAlign w:val="bottom"/>
            <w:hideMark/>
          </w:tcPr>
          <w:p w:rsidR="001937D2" w:rsidRDefault="001937D2" w:rsidP="00A539BC">
            <w:pPr>
              <w:rPr>
                <w:rFonts w:ascii="Arial" w:hAnsi="Arial" w:cs="Arial"/>
                <w:sz w:val="18"/>
                <w:szCs w:val="18"/>
              </w:rPr>
            </w:pPr>
            <w:r>
              <w:rPr>
                <w:rFonts w:ascii="Arial" w:hAnsi="Arial" w:cs="Arial"/>
                <w:sz w:val="18"/>
                <w:szCs w:val="18"/>
              </w:rPr>
              <w:t>IT 117</w:t>
            </w:r>
          </w:p>
        </w:tc>
        <w:tc>
          <w:tcPr>
            <w:tcW w:w="3235" w:type="dxa"/>
            <w:gridSpan w:val="2"/>
            <w:noWrap/>
            <w:vAlign w:val="bottom"/>
            <w:hideMark/>
          </w:tcPr>
          <w:p w:rsidR="001937D2" w:rsidRDefault="001937D2">
            <w:pPr>
              <w:rPr>
                <w:rFonts w:ascii="Arial" w:hAnsi="Arial" w:cs="Arial"/>
                <w:sz w:val="18"/>
                <w:szCs w:val="18"/>
              </w:rPr>
            </w:pPr>
            <w:r>
              <w:rPr>
                <w:rFonts w:ascii="Arial" w:hAnsi="Arial" w:cs="Arial"/>
                <w:sz w:val="18"/>
                <w:szCs w:val="18"/>
              </w:rPr>
              <w:t>Quality Assurance</w:t>
            </w:r>
          </w:p>
        </w:tc>
        <w:tc>
          <w:tcPr>
            <w:tcW w:w="638" w:type="dxa"/>
            <w:gridSpan w:val="2"/>
            <w:noWrap/>
            <w:vAlign w:val="bottom"/>
            <w:hideMark/>
          </w:tcPr>
          <w:p w:rsidR="001937D2" w:rsidRDefault="001937D2">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1937D2" w:rsidRDefault="001937D2">
            <w:pPr>
              <w:ind w:right="-108"/>
              <w:rPr>
                <w:rFonts w:ascii="Arial" w:hAnsi="Arial" w:cs="Arial"/>
                <w:sz w:val="18"/>
                <w:szCs w:val="18"/>
              </w:rPr>
            </w:pPr>
            <w:r>
              <w:rPr>
                <w:rFonts w:ascii="Arial" w:hAnsi="Arial" w:cs="Arial"/>
                <w:sz w:val="18"/>
                <w:szCs w:val="18"/>
              </w:rPr>
              <w:t>(    )</w:t>
            </w:r>
          </w:p>
        </w:tc>
      </w:tr>
      <w:tr w:rsidR="00FB4DAF" w:rsidTr="001937D2">
        <w:trPr>
          <w:gridAfter w:val="1"/>
          <w:wAfter w:w="9" w:type="dxa"/>
          <w:trHeight w:val="255"/>
        </w:trPr>
        <w:tc>
          <w:tcPr>
            <w:tcW w:w="727" w:type="dxa"/>
            <w:noWrap/>
            <w:vAlign w:val="bottom"/>
            <w:hideMark/>
          </w:tcPr>
          <w:p w:rsidR="00FB4DAF" w:rsidRDefault="00FB4DAF">
            <w:pPr>
              <w:rPr>
                <w:rFonts w:ascii="Arial" w:hAnsi="Arial" w:cs="Arial"/>
                <w:sz w:val="18"/>
                <w:szCs w:val="18"/>
              </w:rPr>
            </w:pPr>
            <w:r>
              <w:rPr>
                <w:rFonts w:ascii="Arial" w:hAnsi="Arial" w:cs="Arial"/>
                <w:sz w:val="18"/>
                <w:szCs w:val="18"/>
              </w:rPr>
              <w:t>C1</w:t>
            </w:r>
          </w:p>
        </w:tc>
        <w:tc>
          <w:tcPr>
            <w:tcW w:w="3973" w:type="dxa"/>
            <w:gridSpan w:val="3"/>
            <w:noWrap/>
            <w:vAlign w:val="bottom"/>
            <w:hideMark/>
          </w:tcPr>
          <w:p w:rsidR="00FB4DAF" w:rsidRDefault="00FB4DAF">
            <w:pPr>
              <w:rPr>
                <w:rFonts w:ascii="Arial" w:hAnsi="Arial" w:cs="Arial"/>
                <w:sz w:val="18"/>
                <w:szCs w:val="18"/>
              </w:rPr>
            </w:pPr>
            <w:r>
              <w:rPr>
                <w:rFonts w:ascii="Arial" w:hAnsi="Arial" w:cs="Arial"/>
                <w:sz w:val="18"/>
                <w:szCs w:val="18"/>
              </w:rPr>
              <w:t>Arts</w:t>
            </w:r>
          </w:p>
        </w:tc>
        <w:tc>
          <w:tcPr>
            <w:tcW w:w="711" w:type="dxa"/>
            <w:noWrap/>
            <w:vAlign w:val="bottom"/>
            <w:hideMark/>
          </w:tcPr>
          <w:p w:rsidR="00FB4DAF" w:rsidRDefault="00FB4DAF">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FB4DAF" w:rsidRDefault="00FB4DAF">
            <w:pPr>
              <w:rPr>
                <w:rFonts w:ascii="Arial" w:hAnsi="Arial" w:cs="Arial"/>
                <w:sz w:val="18"/>
                <w:szCs w:val="18"/>
              </w:rPr>
            </w:pPr>
            <w:r>
              <w:rPr>
                <w:rFonts w:ascii="Arial" w:hAnsi="Arial" w:cs="Arial"/>
                <w:sz w:val="18"/>
                <w:szCs w:val="18"/>
              </w:rPr>
              <w:t> </w:t>
            </w:r>
          </w:p>
        </w:tc>
        <w:tc>
          <w:tcPr>
            <w:tcW w:w="270" w:type="dxa"/>
            <w:gridSpan w:val="2"/>
            <w:noWrap/>
            <w:vAlign w:val="bottom"/>
          </w:tcPr>
          <w:p w:rsidR="00FB4DAF" w:rsidRDefault="00FB4DAF">
            <w:pPr>
              <w:rPr>
                <w:rFonts w:ascii="Arial" w:hAnsi="Arial" w:cs="Arial"/>
                <w:sz w:val="18"/>
                <w:szCs w:val="18"/>
              </w:rPr>
            </w:pPr>
          </w:p>
        </w:tc>
        <w:tc>
          <w:tcPr>
            <w:tcW w:w="1079" w:type="dxa"/>
            <w:gridSpan w:val="2"/>
            <w:noWrap/>
            <w:vAlign w:val="bottom"/>
            <w:hideMark/>
          </w:tcPr>
          <w:p w:rsidR="00FB4DAF" w:rsidRDefault="00A539BC">
            <w:pPr>
              <w:rPr>
                <w:rFonts w:ascii="Arial" w:hAnsi="Arial" w:cs="Arial"/>
                <w:sz w:val="18"/>
                <w:szCs w:val="18"/>
              </w:rPr>
            </w:pPr>
            <w:r>
              <w:rPr>
                <w:rFonts w:ascii="Arial" w:hAnsi="Arial" w:cs="Arial"/>
                <w:sz w:val="18"/>
                <w:szCs w:val="18"/>
              </w:rPr>
              <w:t>IT 118</w:t>
            </w:r>
          </w:p>
        </w:tc>
        <w:tc>
          <w:tcPr>
            <w:tcW w:w="3235" w:type="dxa"/>
            <w:gridSpan w:val="2"/>
            <w:noWrap/>
            <w:vAlign w:val="bottom"/>
            <w:hideMark/>
          </w:tcPr>
          <w:p w:rsidR="00FB4DAF" w:rsidRDefault="00A539BC">
            <w:pPr>
              <w:rPr>
                <w:rFonts w:ascii="Arial" w:hAnsi="Arial" w:cs="Arial"/>
                <w:sz w:val="18"/>
                <w:szCs w:val="18"/>
              </w:rPr>
            </w:pPr>
            <w:r>
              <w:rPr>
                <w:rFonts w:ascii="Arial" w:hAnsi="Arial" w:cs="Arial"/>
                <w:sz w:val="18"/>
                <w:szCs w:val="18"/>
              </w:rPr>
              <w:t>Production Operations</w:t>
            </w:r>
            <w:r w:rsidR="00F824B1">
              <w:rPr>
                <w:rFonts w:ascii="Arial" w:hAnsi="Arial" w:cs="Arial"/>
                <w:sz w:val="18"/>
                <w:szCs w:val="18"/>
              </w:rPr>
              <w:t xml:space="preserve"> (F)</w:t>
            </w:r>
          </w:p>
        </w:tc>
        <w:tc>
          <w:tcPr>
            <w:tcW w:w="638" w:type="dxa"/>
            <w:gridSpan w:val="2"/>
            <w:noWrap/>
            <w:vAlign w:val="bottom"/>
            <w:hideMark/>
          </w:tcPr>
          <w:p w:rsidR="00FB4DAF" w:rsidRDefault="00FB4DAF">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FB4DAF" w:rsidRDefault="00FB4DAF">
            <w:pPr>
              <w:ind w:right="-108"/>
              <w:rPr>
                <w:rFonts w:ascii="Arial" w:hAnsi="Arial" w:cs="Arial"/>
                <w:sz w:val="18"/>
                <w:szCs w:val="18"/>
              </w:rPr>
            </w:pPr>
            <w:r>
              <w:rPr>
                <w:rFonts w:ascii="Arial" w:hAnsi="Arial" w:cs="Arial"/>
                <w:sz w:val="18"/>
                <w:szCs w:val="18"/>
              </w:rPr>
              <w:t>(    )</w:t>
            </w:r>
          </w:p>
        </w:tc>
      </w:tr>
      <w:tr w:rsidR="00D442AA" w:rsidTr="00AB0B06">
        <w:trPr>
          <w:gridAfter w:val="1"/>
          <w:wAfter w:w="9" w:type="dxa"/>
          <w:trHeight w:val="255"/>
        </w:trPr>
        <w:tc>
          <w:tcPr>
            <w:tcW w:w="727" w:type="dxa"/>
            <w:noWrap/>
            <w:vAlign w:val="bottom"/>
            <w:hideMark/>
          </w:tcPr>
          <w:p w:rsidR="00D442AA" w:rsidRDefault="00D442AA">
            <w:pPr>
              <w:rPr>
                <w:rFonts w:ascii="Arial" w:hAnsi="Arial" w:cs="Arial"/>
                <w:sz w:val="18"/>
                <w:szCs w:val="18"/>
              </w:rPr>
            </w:pPr>
            <w:r>
              <w:rPr>
                <w:rFonts w:ascii="Arial" w:hAnsi="Arial" w:cs="Arial"/>
                <w:sz w:val="18"/>
                <w:szCs w:val="18"/>
              </w:rPr>
              <w:t>C2</w:t>
            </w:r>
          </w:p>
        </w:tc>
        <w:tc>
          <w:tcPr>
            <w:tcW w:w="3973" w:type="dxa"/>
            <w:gridSpan w:val="3"/>
            <w:noWrap/>
            <w:vAlign w:val="bottom"/>
            <w:hideMark/>
          </w:tcPr>
          <w:p w:rsidR="00D442AA" w:rsidRDefault="00D442AA">
            <w:pPr>
              <w:rPr>
                <w:rFonts w:ascii="Arial" w:hAnsi="Arial" w:cs="Arial"/>
                <w:sz w:val="18"/>
                <w:szCs w:val="18"/>
              </w:rPr>
            </w:pPr>
            <w:r>
              <w:rPr>
                <w:rFonts w:ascii="Arial" w:hAnsi="Arial" w:cs="Arial"/>
                <w:sz w:val="18"/>
                <w:szCs w:val="18"/>
              </w:rPr>
              <w:t>Humanities</w:t>
            </w:r>
          </w:p>
        </w:tc>
        <w:tc>
          <w:tcPr>
            <w:tcW w:w="711" w:type="dxa"/>
            <w:noWrap/>
            <w:vAlign w:val="bottom"/>
            <w:hideMark/>
          </w:tcPr>
          <w:p w:rsidR="00D442AA" w:rsidRDefault="00D442AA">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D442AA" w:rsidRDefault="00D442AA">
            <w:pPr>
              <w:rPr>
                <w:rFonts w:ascii="Arial" w:hAnsi="Arial" w:cs="Arial"/>
                <w:sz w:val="18"/>
                <w:szCs w:val="18"/>
              </w:rPr>
            </w:pPr>
            <w:r>
              <w:rPr>
                <w:rFonts w:ascii="Arial" w:hAnsi="Arial" w:cs="Arial"/>
                <w:sz w:val="18"/>
                <w:szCs w:val="18"/>
              </w:rPr>
              <w:t> </w:t>
            </w:r>
          </w:p>
        </w:tc>
        <w:tc>
          <w:tcPr>
            <w:tcW w:w="270" w:type="dxa"/>
            <w:gridSpan w:val="2"/>
            <w:noWrap/>
            <w:vAlign w:val="bottom"/>
          </w:tcPr>
          <w:p w:rsidR="00D442AA" w:rsidRDefault="00D442AA">
            <w:pPr>
              <w:rPr>
                <w:rFonts w:ascii="Arial" w:hAnsi="Arial" w:cs="Arial"/>
                <w:sz w:val="18"/>
                <w:szCs w:val="18"/>
              </w:rPr>
            </w:pPr>
          </w:p>
        </w:tc>
        <w:tc>
          <w:tcPr>
            <w:tcW w:w="1079" w:type="dxa"/>
            <w:gridSpan w:val="2"/>
            <w:vAlign w:val="bottom"/>
            <w:hideMark/>
          </w:tcPr>
          <w:p w:rsidR="00D442AA" w:rsidRDefault="00A539BC" w:rsidP="0020725C">
            <w:pPr>
              <w:rPr>
                <w:rFonts w:ascii="Arial" w:hAnsi="Arial" w:cs="Arial"/>
                <w:sz w:val="18"/>
                <w:szCs w:val="18"/>
              </w:rPr>
            </w:pPr>
            <w:r>
              <w:rPr>
                <w:rFonts w:ascii="Arial" w:hAnsi="Arial" w:cs="Arial"/>
                <w:sz w:val="18"/>
                <w:szCs w:val="18"/>
              </w:rPr>
              <w:t>IT 137</w:t>
            </w:r>
          </w:p>
        </w:tc>
        <w:tc>
          <w:tcPr>
            <w:tcW w:w="3235" w:type="dxa"/>
            <w:gridSpan w:val="2"/>
            <w:vAlign w:val="bottom"/>
            <w:hideMark/>
          </w:tcPr>
          <w:p w:rsidR="00D442AA" w:rsidRDefault="00A539BC" w:rsidP="0020725C">
            <w:pPr>
              <w:rPr>
                <w:rFonts w:ascii="Arial" w:hAnsi="Arial" w:cs="Arial"/>
                <w:sz w:val="18"/>
                <w:szCs w:val="18"/>
              </w:rPr>
            </w:pPr>
            <w:r>
              <w:rPr>
                <w:rFonts w:ascii="Arial" w:hAnsi="Arial" w:cs="Arial"/>
                <w:sz w:val="18"/>
                <w:szCs w:val="18"/>
              </w:rPr>
              <w:t>International Quality Standards (S)</w:t>
            </w:r>
          </w:p>
        </w:tc>
        <w:tc>
          <w:tcPr>
            <w:tcW w:w="638" w:type="dxa"/>
            <w:gridSpan w:val="2"/>
            <w:noWrap/>
            <w:vAlign w:val="bottom"/>
            <w:hideMark/>
          </w:tcPr>
          <w:p w:rsidR="00D442AA" w:rsidRDefault="00D442AA" w:rsidP="0020725C">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D442AA" w:rsidRDefault="00D442AA" w:rsidP="0020725C">
            <w:pPr>
              <w:ind w:right="-108"/>
              <w:rPr>
                <w:rFonts w:ascii="Arial" w:hAnsi="Arial" w:cs="Arial"/>
                <w:sz w:val="18"/>
                <w:szCs w:val="18"/>
              </w:rPr>
            </w:pPr>
            <w:r>
              <w:rPr>
                <w:rFonts w:ascii="Arial" w:hAnsi="Arial" w:cs="Arial"/>
                <w:sz w:val="18"/>
                <w:szCs w:val="18"/>
              </w:rPr>
              <w:t>(    )</w:t>
            </w:r>
          </w:p>
        </w:tc>
      </w:tr>
      <w:tr w:rsidR="00D442AA" w:rsidTr="00AB0B06">
        <w:trPr>
          <w:gridAfter w:val="1"/>
          <w:wAfter w:w="9" w:type="dxa"/>
          <w:trHeight w:val="255"/>
        </w:trPr>
        <w:tc>
          <w:tcPr>
            <w:tcW w:w="727" w:type="dxa"/>
            <w:noWrap/>
            <w:vAlign w:val="bottom"/>
            <w:hideMark/>
          </w:tcPr>
          <w:p w:rsidR="00D442AA" w:rsidRDefault="00D442AA">
            <w:pPr>
              <w:rPr>
                <w:rFonts w:ascii="Arial" w:hAnsi="Arial" w:cs="Arial"/>
                <w:sz w:val="18"/>
                <w:szCs w:val="18"/>
              </w:rPr>
            </w:pPr>
            <w:r>
              <w:rPr>
                <w:rFonts w:ascii="Arial" w:hAnsi="Arial" w:cs="Arial"/>
                <w:sz w:val="18"/>
                <w:szCs w:val="18"/>
              </w:rPr>
              <w:t>C1/C2</w:t>
            </w:r>
          </w:p>
        </w:tc>
        <w:tc>
          <w:tcPr>
            <w:tcW w:w="3973" w:type="dxa"/>
            <w:gridSpan w:val="3"/>
            <w:noWrap/>
            <w:vAlign w:val="bottom"/>
            <w:hideMark/>
          </w:tcPr>
          <w:p w:rsidR="00D442AA" w:rsidRDefault="00D442AA">
            <w:pPr>
              <w:jc w:val="both"/>
              <w:rPr>
                <w:rFonts w:ascii="Arial" w:hAnsi="Arial" w:cs="Arial"/>
                <w:sz w:val="18"/>
                <w:szCs w:val="18"/>
              </w:rPr>
            </w:pPr>
            <w:r>
              <w:rPr>
                <w:rFonts w:ascii="Arial" w:hAnsi="Arial" w:cs="Arial"/>
                <w:sz w:val="18"/>
                <w:szCs w:val="18"/>
              </w:rPr>
              <w:t>One Additional Course from C1 or C2</w:t>
            </w:r>
          </w:p>
        </w:tc>
        <w:tc>
          <w:tcPr>
            <w:tcW w:w="711" w:type="dxa"/>
            <w:noWrap/>
            <w:vAlign w:val="bottom"/>
            <w:hideMark/>
          </w:tcPr>
          <w:p w:rsidR="00D442AA" w:rsidRDefault="00D442AA">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D442AA" w:rsidRDefault="00D442AA">
            <w:pPr>
              <w:rPr>
                <w:rFonts w:ascii="Arial" w:hAnsi="Arial" w:cs="Arial"/>
                <w:sz w:val="18"/>
                <w:szCs w:val="18"/>
              </w:rPr>
            </w:pPr>
            <w:r>
              <w:rPr>
                <w:rFonts w:ascii="Arial" w:hAnsi="Arial" w:cs="Arial"/>
                <w:sz w:val="18"/>
                <w:szCs w:val="18"/>
              </w:rPr>
              <w:t> </w:t>
            </w:r>
          </w:p>
        </w:tc>
        <w:tc>
          <w:tcPr>
            <w:tcW w:w="270" w:type="dxa"/>
            <w:gridSpan w:val="2"/>
            <w:noWrap/>
            <w:vAlign w:val="bottom"/>
          </w:tcPr>
          <w:p w:rsidR="00D442AA" w:rsidRDefault="00D442AA">
            <w:pPr>
              <w:rPr>
                <w:rFonts w:ascii="Arial" w:hAnsi="Arial" w:cs="Arial"/>
                <w:sz w:val="18"/>
                <w:szCs w:val="18"/>
              </w:rPr>
            </w:pPr>
          </w:p>
        </w:tc>
        <w:tc>
          <w:tcPr>
            <w:tcW w:w="1079" w:type="dxa"/>
            <w:gridSpan w:val="2"/>
            <w:noWrap/>
            <w:vAlign w:val="bottom"/>
            <w:hideMark/>
          </w:tcPr>
          <w:p w:rsidR="00D442AA" w:rsidRDefault="00A539BC" w:rsidP="00D442AA">
            <w:pPr>
              <w:rPr>
                <w:rFonts w:ascii="Arial" w:hAnsi="Arial" w:cs="Arial"/>
                <w:sz w:val="18"/>
                <w:szCs w:val="18"/>
              </w:rPr>
            </w:pPr>
            <w:r>
              <w:rPr>
                <w:rFonts w:ascii="Arial" w:hAnsi="Arial" w:cs="Arial"/>
                <w:sz w:val="18"/>
                <w:szCs w:val="18"/>
              </w:rPr>
              <w:t>IT 148</w:t>
            </w:r>
          </w:p>
        </w:tc>
        <w:tc>
          <w:tcPr>
            <w:tcW w:w="3235" w:type="dxa"/>
            <w:gridSpan w:val="2"/>
            <w:noWrap/>
            <w:vAlign w:val="bottom"/>
            <w:hideMark/>
          </w:tcPr>
          <w:p w:rsidR="00D442AA" w:rsidRDefault="00A539BC">
            <w:pPr>
              <w:rPr>
                <w:rFonts w:ascii="Arial" w:hAnsi="Arial" w:cs="Arial"/>
                <w:sz w:val="18"/>
                <w:szCs w:val="18"/>
              </w:rPr>
            </w:pPr>
            <w:proofErr w:type="spellStart"/>
            <w:r>
              <w:rPr>
                <w:rFonts w:ascii="Arial" w:hAnsi="Arial" w:cs="Arial"/>
                <w:sz w:val="18"/>
                <w:szCs w:val="18"/>
              </w:rPr>
              <w:t>Proj</w:t>
            </w:r>
            <w:proofErr w:type="spellEnd"/>
            <w:r>
              <w:rPr>
                <w:rFonts w:ascii="Arial" w:hAnsi="Arial" w:cs="Arial"/>
                <w:sz w:val="18"/>
                <w:szCs w:val="18"/>
              </w:rPr>
              <w:t xml:space="preserve"> </w:t>
            </w:r>
            <w:proofErr w:type="spellStart"/>
            <w:r>
              <w:rPr>
                <w:rFonts w:ascii="Arial" w:hAnsi="Arial" w:cs="Arial"/>
                <w:sz w:val="18"/>
                <w:szCs w:val="18"/>
              </w:rPr>
              <w:t>Mgt</w:t>
            </w:r>
            <w:proofErr w:type="spellEnd"/>
            <w:r>
              <w:rPr>
                <w:rFonts w:ascii="Arial" w:hAnsi="Arial" w:cs="Arial"/>
                <w:sz w:val="18"/>
                <w:szCs w:val="18"/>
              </w:rPr>
              <w:t xml:space="preserve"> and Control</w:t>
            </w:r>
          </w:p>
        </w:tc>
        <w:tc>
          <w:tcPr>
            <w:tcW w:w="638" w:type="dxa"/>
            <w:gridSpan w:val="2"/>
            <w:noWrap/>
            <w:vAlign w:val="bottom"/>
            <w:hideMark/>
          </w:tcPr>
          <w:p w:rsidR="00D442AA" w:rsidRDefault="00841CA4">
            <w:pPr>
              <w:ind w:right="-108"/>
              <w:jc w:val="center"/>
              <w:rPr>
                <w:rFonts w:ascii="Arial" w:hAnsi="Arial" w:cs="Arial"/>
                <w:sz w:val="18"/>
                <w:szCs w:val="18"/>
              </w:rPr>
            </w:pPr>
            <w:r>
              <w:rPr>
                <w:rFonts w:ascii="Arial" w:hAnsi="Arial" w:cs="Arial"/>
                <w:sz w:val="18"/>
                <w:szCs w:val="18"/>
              </w:rPr>
              <w:t>3</w:t>
            </w:r>
          </w:p>
        </w:tc>
        <w:tc>
          <w:tcPr>
            <w:tcW w:w="725" w:type="dxa"/>
            <w:gridSpan w:val="3"/>
            <w:noWrap/>
            <w:vAlign w:val="bottom"/>
            <w:hideMark/>
          </w:tcPr>
          <w:p w:rsidR="00D442AA" w:rsidRDefault="00841CA4">
            <w:pPr>
              <w:ind w:right="-108"/>
              <w:rPr>
                <w:rFonts w:ascii="Arial" w:hAnsi="Arial" w:cs="Arial"/>
                <w:sz w:val="18"/>
                <w:szCs w:val="18"/>
              </w:rPr>
            </w:pPr>
            <w:r>
              <w:rPr>
                <w:rFonts w:ascii="Arial" w:hAnsi="Arial" w:cs="Arial"/>
                <w:sz w:val="18"/>
                <w:szCs w:val="18"/>
              </w:rPr>
              <w:t>(    )</w:t>
            </w:r>
          </w:p>
        </w:tc>
      </w:tr>
      <w:tr w:rsidR="00D442AA" w:rsidTr="00AB0B06">
        <w:trPr>
          <w:gridAfter w:val="1"/>
          <w:wAfter w:w="9" w:type="dxa"/>
          <w:trHeight w:val="255"/>
        </w:trPr>
        <w:tc>
          <w:tcPr>
            <w:tcW w:w="727" w:type="dxa"/>
            <w:noWrap/>
            <w:vAlign w:val="bottom"/>
          </w:tcPr>
          <w:p w:rsidR="00D442AA" w:rsidRDefault="00D442AA">
            <w:pPr>
              <w:jc w:val="center"/>
              <w:rPr>
                <w:rFonts w:ascii="Arial" w:hAnsi="Arial" w:cs="Arial"/>
                <w:sz w:val="18"/>
                <w:szCs w:val="18"/>
              </w:rPr>
            </w:pPr>
          </w:p>
        </w:tc>
        <w:tc>
          <w:tcPr>
            <w:tcW w:w="3973" w:type="dxa"/>
            <w:gridSpan w:val="3"/>
            <w:noWrap/>
            <w:vAlign w:val="bottom"/>
          </w:tcPr>
          <w:p w:rsidR="00D442AA" w:rsidRDefault="00D442AA">
            <w:pPr>
              <w:rPr>
                <w:rFonts w:ascii="Arial" w:hAnsi="Arial" w:cs="Arial"/>
                <w:sz w:val="18"/>
                <w:szCs w:val="18"/>
              </w:rPr>
            </w:pPr>
          </w:p>
        </w:tc>
        <w:tc>
          <w:tcPr>
            <w:tcW w:w="711" w:type="dxa"/>
            <w:noWrap/>
            <w:vAlign w:val="bottom"/>
          </w:tcPr>
          <w:p w:rsidR="00D442AA" w:rsidRDefault="00D442AA">
            <w:pPr>
              <w:jc w:val="center"/>
              <w:rPr>
                <w:rFonts w:ascii="Arial" w:hAnsi="Arial" w:cs="Arial"/>
                <w:sz w:val="18"/>
                <w:szCs w:val="18"/>
              </w:rPr>
            </w:pPr>
          </w:p>
        </w:tc>
        <w:tc>
          <w:tcPr>
            <w:tcW w:w="272" w:type="dxa"/>
            <w:gridSpan w:val="2"/>
            <w:shd w:val="clear" w:color="auto" w:fill="C0C0C0"/>
            <w:noWrap/>
            <w:vAlign w:val="bottom"/>
            <w:hideMark/>
          </w:tcPr>
          <w:p w:rsidR="00D442AA" w:rsidRDefault="00D442AA">
            <w:pPr>
              <w:rPr>
                <w:rFonts w:ascii="Arial" w:hAnsi="Arial" w:cs="Arial"/>
                <w:sz w:val="18"/>
                <w:szCs w:val="18"/>
              </w:rPr>
            </w:pPr>
            <w:r>
              <w:rPr>
                <w:rFonts w:ascii="Arial" w:hAnsi="Arial" w:cs="Arial"/>
                <w:sz w:val="18"/>
                <w:szCs w:val="18"/>
              </w:rPr>
              <w:t> </w:t>
            </w:r>
          </w:p>
        </w:tc>
        <w:tc>
          <w:tcPr>
            <w:tcW w:w="270" w:type="dxa"/>
            <w:gridSpan w:val="2"/>
            <w:noWrap/>
            <w:vAlign w:val="bottom"/>
          </w:tcPr>
          <w:p w:rsidR="00D442AA" w:rsidRDefault="00D442AA">
            <w:pPr>
              <w:rPr>
                <w:rFonts w:ascii="Arial" w:hAnsi="Arial" w:cs="Arial"/>
                <w:sz w:val="18"/>
                <w:szCs w:val="18"/>
              </w:rPr>
            </w:pPr>
          </w:p>
        </w:tc>
        <w:tc>
          <w:tcPr>
            <w:tcW w:w="1079" w:type="dxa"/>
            <w:gridSpan w:val="2"/>
            <w:noWrap/>
            <w:vAlign w:val="bottom"/>
          </w:tcPr>
          <w:p w:rsidR="00D442AA" w:rsidRPr="00841CA4" w:rsidRDefault="00841CA4">
            <w:pPr>
              <w:rPr>
                <w:rFonts w:ascii="Arial" w:hAnsi="Arial" w:cs="Arial"/>
                <w:sz w:val="18"/>
                <w:szCs w:val="18"/>
              </w:rPr>
            </w:pPr>
            <w:r>
              <w:rPr>
                <w:rFonts w:ascii="Arial" w:hAnsi="Arial" w:cs="Arial"/>
                <w:sz w:val="18"/>
                <w:szCs w:val="18"/>
              </w:rPr>
              <w:t>IT 184</w:t>
            </w:r>
          </w:p>
        </w:tc>
        <w:tc>
          <w:tcPr>
            <w:tcW w:w="3235" w:type="dxa"/>
            <w:gridSpan w:val="2"/>
            <w:noWrap/>
            <w:vAlign w:val="bottom"/>
            <w:hideMark/>
          </w:tcPr>
          <w:p w:rsidR="00D442AA" w:rsidRPr="00841CA4" w:rsidRDefault="00841CA4" w:rsidP="00841CA4">
            <w:pPr>
              <w:rPr>
                <w:rFonts w:ascii="Arial" w:hAnsi="Arial" w:cs="Arial"/>
                <w:bCs/>
                <w:iCs/>
                <w:sz w:val="16"/>
                <w:szCs w:val="16"/>
              </w:rPr>
            </w:pPr>
            <w:r w:rsidRPr="00841CA4">
              <w:rPr>
                <w:rFonts w:ascii="Arial" w:hAnsi="Arial" w:cs="Arial"/>
                <w:bCs/>
                <w:iCs/>
                <w:sz w:val="16"/>
                <w:szCs w:val="16"/>
              </w:rPr>
              <w:t>Advanced Manufacturing Technology</w:t>
            </w:r>
            <w:r>
              <w:rPr>
                <w:rFonts w:ascii="Arial" w:hAnsi="Arial" w:cs="Arial"/>
                <w:bCs/>
                <w:iCs/>
                <w:sz w:val="16"/>
                <w:szCs w:val="16"/>
              </w:rPr>
              <w:t xml:space="preserve"> (S)</w:t>
            </w:r>
          </w:p>
        </w:tc>
        <w:tc>
          <w:tcPr>
            <w:tcW w:w="638" w:type="dxa"/>
            <w:gridSpan w:val="2"/>
            <w:shd w:val="clear" w:color="auto" w:fill="FFFFCC"/>
            <w:noWrap/>
            <w:vAlign w:val="bottom"/>
          </w:tcPr>
          <w:p w:rsidR="00D442AA" w:rsidRPr="00F824B1" w:rsidRDefault="00841CA4" w:rsidP="00D442AA">
            <w:pPr>
              <w:ind w:right="-108"/>
              <w:jc w:val="center"/>
              <w:rPr>
                <w:rFonts w:ascii="Arial" w:hAnsi="Arial" w:cs="Arial"/>
                <w:bCs/>
                <w:iCs/>
                <w:sz w:val="18"/>
                <w:szCs w:val="18"/>
              </w:rPr>
            </w:pPr>
            <w:r w:rsidRPr="00F824B1">
              <w:rPr>
                <w:rFonts w:ascii="Arial" w:hAnsi="Arial" w:cs="Arial"/>
                <w:bCs/>
                <w:iCs/>
                <w:sz w:val="18"/>
                <w:szCs w:val="18"/>
              </w:rPr>
              <w:t>3</w:t>
            </w:r>
          </w:p>
        </w:tc>
        <w:tc>
          <w:tcPr>
            <w:tcW w:w="725" w:type="dxa"/>
            <w:gridSpan w:val="3"/>
            <w:noWrap/>
            <w:vAlign w:val="bottom"/>
          </w:tcPr>
          <w:p w:rsidR="00D442AA" w:rsidRPr="00841CA4" w:rsidRDefault="00841CA4">
            <w:pPr>
              <w:ind w:right="-108"/>
              <w:rPr>
                <w:rFonts w:ascii="Arial" w:hAnsi="Arial" w:cs="Arial"/>
                <w:sz w:val="18"/>
                <w:szCs w:val="18"/>
              </w:rPr>
            </w:pPr>
            <w:r>
              <w:rPr>
                <w:rFonts w:ascii="Arial" w:hAnsi="Arial" w:cs="Arial"/>
                <w:sz w:val="18"/>
                <w:szCs w:val="18"/>
              </w:rPr>
              <w:t>(    )</w:t>
            </w:r>
          </w:p>
        </w:tc>
      </w:tr>
      <w:tr w:rsidR="00841CA4" w:rsidTr="00AB0B06">
        <w:trPr>
          <w:gridAfter w:val="1"/>
          <w:wAfter w:w="9" w:type="dxa"/>
          <w:trHeight w:val="255"/>
        </w:trPr>
        <w:tc>
          <w:tcPr>
            <w:tcW w:w="727" w:type="dxa"/>
            <w:noWrap/>
            <w:vAlign w:val="bottom"/>
          </w:tcPr>
          <w:p w:rsidR="00841CA4" w:rsidRDefault="00841CA4">
            <w:pPr>
              <w:jc w:val="center"/>
              <w:rPr>
                <w:rFonts w:ascii="Arial" w:hAnsi="Arial" w:cs="Arial"/>
                <w:sz w:val="18"/>
                <w:szCs w:val="18"/>
              </w:rPr>
            </w:pPr>
          </w:p>
        </w:tc>
        <w:tc>
          <w:tcPr>
            <w:tcW w:w="3973" w:type="dxa"/>
            <w:gridSpan w:val="3"/>
            <w:noWrap/>
            <w:vAlign w:val="bottom"/>
            <w:hideMark/>
          </w:tcPr>
          <w:p w:rsidR="00841CA4" w:rsidRDefault="00841CA4">
            <w:pPr>
              <w:rPr>
                <w:rFonts w:ascii="Arial" w:hAnsi="Arial" w:cs="Arial"/>
                <w:b/>
                <w:bCs/>
                <w:i/>
                <w:iCs/>
                <w:sz w:val="20"/>
                <w:szCs w:val="20"/>
              </w:rPr>
            </w:pPr>
            <w:r>
              <w:rPr>
                <w:rFonts w:ascii="Arial" w:hAnsi="Arial" w:cs="Arial"/>
                <w:b/>
                <w:bCs/>
                <w:i/>
                <w:iCs/>
                <w:sz w:val="20"/>
                <w:szCs w:val="20"/>
              </w:rPr>
              <w:t>Area D</w:t>
            </w:r>
          </w:p>
        </w:tc>
        <w:tc>
          <w:tcPr>
            <w:tcW w:w="711" w:type="dxa"/>
            <w:vAlign w:val="bottom"/>
          </w:tcPr>
          <w:p w:rsidR="00841CA4" w:rsidRDefault="00841CA4">
            <w:pPr>
              <w:jc w:val="center"/>
              <w:rPr>
                <w:rFonts w:ascii="Arial" w:hAnsi="Arial" w:cs="Arial"/>
                <w:b/>
                <w:bCs/>
                <w:i/>
                <w:iCs/>
                <w:sz w:val="18"/>
                <w:szCs w:val="18"/>
              </w:rPr>
            </w:pP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hideMark/>
          </w:tcPr>
          <w:p w:rsidR="00841CA4" w:rsidRDefault="00841CA4">
            <w:pPr>
              <w:rPr>
                <w:rFonts w:ascii="Arial" w:hAnsi="Arial" w:cs="Arial"/>
                <w:sz w:val="18"/>
                <w:szCs w:val="18"/>
              </w:rPr>
            </w:pPr>
          </w:p>
        </w:tc>
        <w:tc>
          <w:tcPr>
            <w:tcW w:w="3235" w:type="dxa"/>
            <w:gridSpan w:val="2"/>
            <w:noWrap/>
            <w:vAlign w:val="bottom"/>
          </w:tcPr>
          <w:p w:rsidR="00841CA4" w:rsidRPr="00841CA4" w:rsidRDefault="00841CA4" w:rsidP="00841CA4">
            <w:pPr>
              <w:jc w:val="right"/>
              <w:rPr>
                <w:rFonts w:ascii="Arial" w:hAnsi="Arial" w:cs="Arial"/>
                <w:sz w:val="18"/>
                <w:szCs w:val="18"/>
              </w:rPr>
            </w:pPr>
          </w:p>
        </w:tc>
        <w:tc>
          <w:tcPr>
            <w:tcW w:w="638" w:type="dxa"/>
            <w:gridSpan w:val="2"/>
            <w:noWrap/>
            <w:vAlign w:val="bottom"/>
          </w:tcPr>
          <w:p w:rsidR="00841CA4" w:rsidRPr="00841CA4" w:rsidRDefault="00841CA4" w:rsidP="0020725C">
            <w:pPr>
              <w:ind w:right="-108"/>
              <w:jc w:val="center"/>
              <w:rPr>
                <w:rFonts w:ascii="Arial" w:hAnsi="Arial" w:cs="Arial"/>
                <w:bCs/>
                <w:iCs/>
                <w:sz w:val="18"/>
                <w:szCs w:val="18"/>
              </w:rPr>
            </w:pPr>
          </w:p>
        </w:tc>
        <w:tc>
          <w:tcPr>
            <w:tcW w:w="725" w:type="dxa"/>
            <w:gridSpan w:val="3"/>
            <w:noWrap/>
            <w:vAlign w:val="bottom"/>
          </w:tcPr>
          <w:p w:rsidR="00841CA4" w:rsidRDefault="00841CA4">
            <w:pPr>
              <w:ind w:right="-108"/>
              <w:rPr>
                <w:rFonts w:ascii="Arial" w:hAnsi="Arial" w:cs="Arial"/>
                <w:sz w:val="18"/>
                <w:szCs w:val="18"/>
              </w:rPr>
            </w:pPr>
          </w:p>
        </w:tc>
      </w:tr>
      <w:tr w:rsidR="00841CA4" w:rsidTr="00AB0B06">
        <w:trPr>
          <w:gridAfter w:val="1"/>
          <w:wAfter w:w="9" w:type="dxa"/>
          <w:trHeight w:val="240"/>
        </w:trPr>
        <w:tc>
          <w:tcPr>
            <w:tcW w:w="727" w:type="dxa"/>
            <w:noWrap/>
            <w:vAlign w:val="bottom"/>
          </w:tcPr>
          <w:p w:rsidR="00841CA4" w:rsidRDefault="00841CA4">
            <w:pPr>
              <w:jc w:val="center"/>
              <w:rPr>
                <w:rFonts w:ascii="Arial" w:hAnsi="Arial" w:cs="Arial"/>
                <w:sz w:val="18"/>
                <w:szCs w:val="18"/>
              </w:rPr>
            </w:pPr>
          </w:p>
        </w:tc>
        <w:tc>
          <w:tcPr>
            <w:tcW w:w="3973" w:type="dxa"/>
            <w:gridSpan w:val="3"/>
            <w:vAlign w:val="center"/>
            <w:hideMark/>
          </w:tcPr>
          <w:p w:rsidR="00841CA4" w:rsidRDefault="00841CA4">
            <w:pPr>
              <w:rPr>
                <w:rFonts w:ascii="Arial" w:hAnsi="Arial" w:cs="Arial"/>
                <w:sz w:val="14"/>
                <w:szCs w:val="14"/>
              </w:rPr>
            </w:pPr>
            <w:r>
              <w:rPr>
                <w:rFonts w:ascii="Arial" w:hAnsi="Arial" w:cs="Arial"/>
                <w:sz w:val="14"/>
                <w:szCs w:val="14"/>
              </w:rPr>
              <w:t>15 semester units minimum including 6 units upper</w:t>
            </w:r>
          </w:p>
        </w:tc>
        <w:tc>
          <w:tcPr>
            <w:tcW w:w="711" w:type="dxa"/>
            <w:vAlign w:val="bottom"/>
          </w:tcPr>
          <w:p w:rsidR="00841CA4" w:rsidRPr="00841CA4" w:rsidRDefault="00841CA4">
            <w:pPr>
              <w:jc w:val="center"/>
              <w:rPr>
                <w:rFonts w:ascii="Arial" w:hAnsi="Arial" w:cs="Arial"/>
                <w:bCs/>
                <w:iCs/>
                <w:sz w:val="18"/>
                <w:szCs w:val="18"/>
              </w:rPr>
            </w:pP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tcPr>
          <w:p w:rsidR="00841CA4" w:rsidRDefault="00841CA4">
            <w:pPr>
              <w:rPr>
                <w:rFonts w:ascii="Arial" w:hAnsi="Arial" w:cs="Arial"/>
                <w:sz w:val="18"/>
                <w:szCs w:val="18"/>
              </w:rPr>
            </w:pPr>
          </w:p>
        </w:tc>
        <w:tc>
          <w:tcPr>
            <w:tcW w:w="3235" w:type="dxa"/>
            <w:gridSpan w:val="2"/>
            <w:noWrap/>
            <w:vAlign w:val="bottom"/>
            <w:hideMark/>
          </w:tcPr>
          <w:p w:rsidR="00841CA4" w:rsidRDefault="00841CA4" w:rsidP="00841CA4">
            <w:pPr>
              <w:jc w:val="right"/>
              <w:rPr>
                <w:rFonts w:ascii="Arial" w:hAnsi="Arial" w:cs="Arial"/>
                <w:b/>
                <w:bCs/>
                <w:i/>
                <w:iCs/>
                <w:sz w:val="20"/>
                <w:szCs w:val="20"/>
              </w:rPr>
            </w:pPr>
            <w:r>
              <w:rPr>
                <w:rFonts w:ascii="Arial" w:hAnsi="Arial" w:cs="Arial"/>
                <w:b/>
                <w:bCs/>
                <w:i/>
                <w:iCs/>
                <w:sz w:val="20"/>
                <w:szCs w:val="20"/>
              </w:rPr>
              <w:t>MAJOR TOTAL</w:t>
            </w:r>
          </w:p>
        </w:tc>
        <w:tc>
          <w:tcPr>
            <w:tcW w:w="638" w:type="dxa"/>
            <w:gridSpan w:val="2"/>
            <w:noWrap/>
            <w:vAlign w:val="bottom"/>
          </w:tcPr>
          <w:p w:rsidR="00841CA4" w:rsidRDefault="00841CA4" w:rsidP="00841CA4">
            <w:pPr>
              <w:ind w:right="-108"/>
              <w:jc w:val="center"/>
              <w:rPr>
                <w:rFonts w:ascii="Arial" w:hAnsi="Arial" w:cs="Arial"/>
                <w:sz w:val="20"/>
                <w:szCs w:val="20"/>
              </w:rPr>
            </w:pPr>
            <w:r>
              <w:rPr>
                <w:rFonts w:ascii="Arial" w:hAnsi="Arial" w:cs="Arial"/>
                <w:b/>
                <w:bCs/>
                <w:i/>
                <w:iCs/>
                <w:sz w:val="18"/>
                <w:szCs w:val="18"/>
              </w:rPr>
              <w:t>(53)</w:t>
            </w:r>
          </w:p>
        </w:tc>
        <w:tc>
          <w:tcPr>
            <w:tcW w:w="725" w:type="dxa"/>
            <w:gridSpan w:val="3"/>
            <w:noWrap/>
            <w:vAlign w:val="bottom"/>
          </w:tcPr>
          <w:p w:rsidR="00841CA4" w:rsidRDefault="00841CA4">
            <w:pPr>
              <w:ind w:right="-108"/>
              <w:rPr>
                <w:rFonts w:ascii="Arial" w:hAnsi="Arial" w:cs="Arial"/>
                <w:sz w:val="18"/>
                <w:szCs w:val="18"/>
              </w:rPr>
            </w:pPr>
          </w:p>
        </w:tc>
      </w:tr>
      <w:tr w:rsidR="00841CA4" w:rsidTr="001937D2">
        <w:trPr>
          <w:gridAfter w:val="1"/>
          <w:wAfter w:w="9" w:type="dxa"/>
          <w:trHeight w:val="270"/>
        </w:trPr>
        <w:tc>
          <w:tcPr>
            <w:tcW w:w="727" w:type="dxa"/>
            <w:noWrap/>
            <w:vAlign w:val="bottom"/>
          </w:tcPr>
          <w:p w:rsidR="00841CA4" w:rsidRDefault="00841CA4">
            <w:pPr>
              <w:jc w:val="center"/>
              <w:rPr>
                <w:rFonts w:ascii="Arial" w:hAnsi="Arial" w:cs="Arial"/>
                <w:sz w:val="18"/>
                <w:szCs w:val="18"/>
              </w:rPr>
            </w:pPr>
          </w:p>
        </w:tc>
        <w:tc>
          <w:tcPr>
            <w:tcW w:w="3973" w:type="dxa"/>
            <w:gridSpan w:val="3"/>
            <w:hideMark/>
          </w:tcPr>
          <w:p w:rsidR="00841CA4" w:rsidRDefault="00841CA4" w:rsidP="001937D2">
            <w:pPr>
              <w:rPr>
                <w:rFonts w:ascii="Arial" w:hAnsi="Arial" w:cs="Arial"/>
                <w:sz w:val="14"/>
                <w:szCs w:val="14"/>
              </w:rPr>
            </w:pPr>
            <w:r>
              <w:rPr>
                <w:rFonts w:ascii="Arial" w:hAnsi="Arial" w:cs="Arial"/>
                <w:sz w:val="14"/>
                <w:szCs w:val="14"/>
              </w:rPr>
              <w:t>Division.  One course is required in each sub-area.</w:t>
            </w:r>
          </w:p>
        </w:tc>
        <w:tc>
          <w:tcPr>
            <w:tcW w:w="711" w:type="dxa"/>
            <w:vAlign w:val="bottom"/>
          </w:tcPr>
          <w:p w:rsidR="00841CA4" w:rsidRDefault="00841CA4">
            <w:pPr>
              <w:jc w:val="center"/>
              <w:rPr>
                <w:rFonts w:ascii="Arial" w:hAnsi="Arial" w:cs="Arial"/>
                <w:sz w:val="18"/>
                <w:szCs w:val="18"/>
              </w:rPr>
            </w:pP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tcPr>
          <w:p w:rsidR="00841CA4" w:rsidRDefault="00841CA4">
            <w:pPr>
              <w:rPr>
                <w:rFonts w:ascii="Arial" w:hAnsi="Arial" w:cs="Arial"/>
                <w:sz w:val="18"/>
                <w:szCs w:val="18"/>
              </w:rPr>
            </w:pPr>
          </w:p>
        </w:tc>
        <w:tc>
          <w:tcPr>
            <w:tcW w:w="3235" w:type="dxa"/>
            <w:gridSpan w:val="2"/>
            <w:vAlign w:val="center"/>
            <w:hideMark/>
          </w:tcPr>
          <w:p w:rsidR="00841CA4" w:rsidRDefault="00841CA4">
            <w:pPr>
              <w:rPr>
                <w:rFonts w:ascii="Arial" w:hAnsi="Arial" w:cs="Arial"/>
                <w:sz w:val="14"/>
                <w:szCs w:val="14"/>
              </w:rPr>
            </w:pPr>
          </w:p>
        </w:tc>
        <w:tc>
          <w:tcPr>
            <w:tcW w:w="638" w:type="dxa"/>
            <w:gridSpan w:val="2"/>
            <w:noWrap/>
            <w:vAlign w:val="bottom"/>
          </w:tcPr>
          <w:p w:rsidR="00841CA4" w:rsidRDefault="00841CA4">
            <w:pPr>
              <w:ind w:right="-108"/>
              <w:rPr>
                <w:rFonts w:ascii="Arial" w:hAnsi="Arial" w:cs="Arial"/>
                <w:sz w:val="20"/>
                <w:szCs w:val="20"/>
              </w:rPr>
            </w:pPr>
          </w:p>
        </w:tc>
        <w:tc>
          <w:tcPr>
            <w:tcW w:w="725" w:type="dxa"/>
            <w:gridSpan w:val="3"/>
            <w:noWrap/>
            <w:vAlign w:val="bottom"/>
          </w:tcPr>
          <w:p w:rsidR="00841CA4" w:rsidRDefault="00841CA4">
            <w:pPr>
              <w:ind w:right="-108"/>
              <w:rPr>
                <w:rFonts w:ascii="Arial" w:hAnsi="Arial" w:cs="Arial"/>
                <w:sz w:val="18"/>
                <w:szCs w:val="18"/>
              </w:rPr>
            </w:pPr>
          </w:p>
        </w:tc>
      </w:tr>
      <w:tr w:rsidR="00841CA4" w:rsidTr="00AB0B06">
        <w:trPr>
          <w:gridAfter w:val="1"/>
          <w:wAfter w:w="9" w:type="dxa"/>
          <w:trHeight w:val="333"/>
        </w:trPr>
        <w:tc>
          <w:tcPr>
            <w:tcW w:w="727" w:type="dxa"/>
            <w:noWrap/>
            <w:vAlign w:val="bottom"/>
            <w:hideMark/>
          </w:tcPr>
          <w:p w:rsidR="00841CA4" w:rsidRDefault="00841CA4">
            <w:pPr>
              <w:rPr>
                <w:rFonts w:ascii="Arial" w:hAnsi="Arial" w:cs="Arial"/>
                <w:sz w:val="18"/>
                <w:szCs w:val="18"/>
              </w:rPr>
            </w:pPr>
            <w:r>
              <w:rPr>
                <w:rFonts w:ascii="Arial" w:hAnsi="Arial" w:cs="Arial"/>
                <w:sz w:val="18"/>
                <w:szCs w:val="18"/>
              </w:rPr>
              <w:t>D1</w:t>
            </w:r>
          </w:p>
        </w:tc>
        <w:tc>
          <w:tcPr>
            <w:tcW w:w="3973" w:type="dxa"/>
            <w:gridSpan w:val="3"/>
            <w:noWrap/>
            <w:vAlign w:val="bottom"/>
            <w:hideMark/>
          </w:tcPr>
          <w:p w:rsidR="00841CA4" w:rsidRDefault="00841CA4">
            <w:pPr>
              <w:rPr>
                <w:rFonts w:ascii="Arial" w:hAnsi="Arial" w:cs="Arial"/>
                <w:sz w:val="18"/>
                <w:szCs w:val="18"/>
              </w:rPr>
            </w:pPr>
            <w:r>
              <w:rPr>
                <w:rFonts w:ascii="Arial" w:hAnsi="Arial" w:cs="Arial"/>
                <w:sz w:val="18"/>
                <w:szCs w:val="18"/>
              </w:rPr>
              <w:t>American History</w:t>
            </w:r>
          </w:p>
        </w:tc>
        <w:tc>
          <w:tcPr>
            <w:tcW w:w="711" w:type="dxa"/>
            <w:noWrap/>
            <w:vAlign w:val="bottom"/>
            <w:hideMark/>
          </w:tcPr>
          <w:p w:rsidR="00841CA4" w:rsidRDefault="00841CA4">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tcPr>
          <w:p w:rsidR="00841CA4" w:rsidRDefault="00841CA4">
            <w:pPr>
              <w:jc w:val="center"/>
              <w:rPr>
                <w:rFonts w:ascii="Arial" w:hAnsi="Arial" w:cs="Arial"/>
                <w:sz w:val="18"/>
                <w:szCs w:val="18"/>
              </w:rPr>
            </w:pPr>
          </w:p>
        </w:tc>
        <w:tc>
          <w:tcPr>
            <w:tcW w:w="3235" w:type="dxa"/>
            <w:gridSpan w:val="2"/>
            <w:noWrap/>
            <w:vAlign w:val="bottom"/>
          </w:tcPr>
          <w:p w:rsidR="00841CA4" w:rsidRDefault="00841CA4">
            <w:pPr>
              <w:rPr>
                <w:rFonts w:ascii="Arial" w:hAnsi="Arial" w:cs="Arial"/>
                <w:sz w:val="20"/>
                <w:szCs w:val="20"/>
              </w:rPr>
            </w:pPr>
            <w:r>
              <w:rPr>
                <w:rFonts w:ascii="Arial" w:hAnsi="Arial" w:cs="Arial"/>
                <w:b/>
                <w:bCs/>
                <w:i/>
                <w:iCs/>
                <w:sz w:val="20"/>
                <w:szCs w:val="20"/>
              </w:rPr>
              <w:t>Electives</w:t>
            </w:r>
          </w:p>
        </w:tc>
        <w:tc>
          <w:tcPr>
            <w:tcW w:w="638" w:type="dxa"/>
            <w:gridSpan w:val="2"/>
            <w:noWrap/>
            <w:vAlign w:val="bottom"/>
          </w:tcPr>
          <w:p w:rsidR="00841CA4" w:rsidRDefault="00841CA4">
            <w:pPr>
              <w:ind w:right="-108"/>
              <w:rPr>
                <w:rFonts w:ascii="Arial" w:hAnsi="Arial" w:cs="Arial"/>
                <w:sz w:val="18"/>
                <w:szCs w:val="18"/>
              </w:rPr>
            </w:pPr>
          </w:p>
        </w:tc>
        <w:tc>
          <w:tcPr>
            <w:tcW w:w="725" w:type="dxa"/>
            <w:gridSpan w:val="3"/>
            <w:noWrap/>
            <w:vAlign w:val="bottom"/>
          </w:tcPr>
          <w:p w:rsidR="00841CA4" w:rsidRDefault="00841CA4">
            <w:pPr>
              <w:ind w:right="-108"/>
              <w:rPr>
                <w:rFonts w:ascii="Arial" w:hAnsi="Arial" w:cs="Arial"/>
                <w:sz w:val="18"/>
                <w:szCs w:val="18"/>
              </w:rPr>
            </w:pPr>
          </w:p>
        </w:tc>
      </w:tr>
      <w:tr w:rsidR="00841CA4" w:rsidTr="00AB0B06">
        <w:trPr>
          <w:gridAfter w:val="1"/>
          <w:wAfter w:w="9" w:type="dxa"/>
          <w:trHeight w:val="351"/>
        </w:trPr>
        <w:tc>
          <w:tcPr>
            <w:tcW w:w="727" w:type="dxa"/>
            <w:noWrap/>
            <w:vAlign w:val="bottom"/>
            <w:hideMark/>
          </w:tcPr>
          <w:p w:rsidR="00841CA4" w:rsidRDefault="00841CA4">
            <w:pPr>
              <w:rPr>
                <w:rFonts w:ascii="Arial" w:hAnsi="Arial" w:cs="Arial"/>
                <w:sz w:val="18"/>
                <w:szCs w:val="18"/>
              </w:rPr>
            </w:pPr>
            <w:r>
              <w:rPr>
                <w:rFonts w:ascii="Arial" w:hAnsi="Arial" w:cs="Arial"/>
                <w:sz w:val="18"/>
                <w:szCs w:val="18"/>
              </w:rPr>
              <w:t>D2</w:t>
            </w:r>
          </w:p>
        </w:tc>
        <w:tc>
          <w:tcPr>
            <w:tcW w:w="3973" w:type="dxa"/>
            <w:gridSpan w:val="3"/>
            <w:noWrap/>
            <w:vAlign w:val="bottom"/>
            <w:hideMark/>
          </w:tcPr>
          <w:p w:rsidR="00841CA4" w:rsidRDefault="00841CA4">
            <w:pPr>
              <w:rPr>
                <w:rFonts w:ascii="Arial" w:hAnsi="Arial" w:cs="Arial"/>
                <w:sz w:val="18"/>
                <w:szCs w:val="18"/>
              </w:rPr>
            </w:pPr>
            <w:r>
              <w:rPr>
                <w:rFonts w:ascii="Arial" w:hAnsi="Arial" w:cs="Arial"/>
                <w:sz w:val="18"/>
                <w:szCs w:val="18"/>
              </w:rPr>
              <w:t>American Government</w:t>
            </w:r>
          </w:p>
        </w:tc>
        <w:tc>
          <w:tcPr>
            <w:tcW w:w="711" w:type="dxa"/>
            <w:noWrap/>
            <w:vAlign w:val="bottom"/>
            <w:hideMark/>
          </w:tcPr>
          <w:p w:rsidR="00841CA4" w:rsidRDefault="00841CA4">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vAlign w:val="bottom"/>
            <w:hideMark/>
          </w:tcPr>
          <w:p w:rsidR="00841CA4" w:rsidRDefault="00841CA4">
            <w:pPr>
              <w:rPr>
                <w:rFonts w:ascii="Arial" w:hAnsi="Arial" w:cs="Arial"/>
                <w:sz w:val="12"/>
                <w:szCs w:val="12"/>
              </w:rPr>
            </w:pPr>
          </w:p>
        </w:tc>
        <w:tc>
          <w:tcPr>
            <w:tcW w:w="3235" w:type="dxa"/>
            <w:gridSpan w:val="2"/>
            <w:tcBorders>
              <w:top w:val="nil"/>
              <w:left w:val="nil"/>
              <w:bottom w:val="single" w:sz="4" w:space="0" w:color="auto"/>
              <w:right w:val="nil"/>
            </w:tcBorders>
            <w:noWrap/>
            <w:hideMark/>
          </w:tcPr>
          <w:p w:rsidR="00841CA4" w:rsidRDefault="00841CA4" w:rsidP="00841CA4">
            <w:pPr>
              <w:rPr>
                <w:rFonts w:ascii="Arial" w:hAnsi="Arial" w:cs="Arial"/>
                <w:sz w:val="18"/>
                <w:szCs w:val="18"/>
              </w:rPr>
            </w:pPr>
            <w:r>
              <w:rPr>
                <w:rFonts w:ascii="Arial" w:hAnsi="Arial" w:cs="Arial"/>
                <w:sz w:val="14"/>
                <w:szCs w:val="14"/>
              </w:rPr>
              <w:t>Consult department advisors to develop</w:t>
            </w:r>
          </w:p>
        </w:tc>
        <w:tc>
          <w:tcPr>
            <w:tcW w:w="638" w:type="dxa"/>
            <w:gridSpan w:val="2"/>
            <w:noWrap/>
            <w:vAlign w:val="bottom"/>
            <w:hideMark/>
          </w:tcPr>
          <w:p w:rsidR="00841CA4" w:rsidRDefault="00841CA4" w:rsidP="00D442AA">
            <w:pPr>
              <w:ind w:right="-108"/>
              <w:rPr>
                <w:rFonts w:ascii="Arial" w:hAnsi="Arial" w:cs="Arial"/>
                <w:sz w:val="18"/>
                <w:szCs w:val="18"/>
              </w:rPr>
            </w:pPr>
          </w:p>
        </w:tc>
        <w:tc>
          <w:tcPr>
            <w:tcW w:w="725" w:type="dxa"/>
            <w:gridSpan w:val="3"/>
            <w:noWrap/>
            <w:vAlign w:val="bottom"/>
            <w:hideMark/>
          </w:tcPr>
          <w:p w:rsidR="00841CA4" w:rsidRDefault="00841CA4">
            <w:pPr>
              <w:ind w:right="-108"/>
              <w:rPr>
                <w:rFonts w:ascii="Arial" w:hAnsi="Arial" w:cs="Arial"/>
                <w:sz w:val="18"/>
                <w:szCs w:val="18"/>
              </w:rPr>
            </w:pPr>
            <w:r>
              <w:rPr>
                <w:rFonts w:ascii="Arial" w:hAnsi="Arial" w:cs="Arial"/>
                <w:sz w:val="18"/>
                <w:szCs w:val="18"/>
              </w:rPr>
              <w:t>(    )</w:t>
            </w:r>
          </w:p>
        </w:tc>
      </w:tr>
      <w:tr w:rsidR="00841CA4" w:rsidTr="00AB0B06">
        <w:trPr>
          <w:gridAfter w:val="1"/>
          <w:wAfter w:w="9" w:type="dxa"/>
          <w:trHeight w:val="350"/>
        </w:trPr>
        <w:tc>
          <w:tcPr>
            <w:tcW w:w="727" w:type="dxa"/>
            <w:noWrap/>
            <w:vAlign w:val="bottom"/>
            <w:hideMark/>
          </w:tcPr>
          <w:p w:rsidR="00841CA4" w:rsidRDefault="00841CA4">
            <w:pPr>
              <w:rPr>
                <w:rFonts w:ascii="Arial" w:hAnsi="Arial" w:cs="Arial"/>
                <w:sz w:val="18"/>
                <w:szCs w:val="18"/>
              </w:rPr>
            </w:pPr>
            <w:r>
              <w:rPr>
                <w:rFonts w:ascii="Arial" w:hAnsi="Arial" w:cs="Arial"/>
                <w:sz w:val="18"/>
                <w:szCs w:val="18"/>
              </w:rPr>
              <w:t>D3</w:t>
            </w:r>
          </w:p>
        </w:tc>
        <w:tc>
          <w:tcPr>
            <w:tcW w:w="3973" w:type="dxa"/>
            <w:gridSpan w:val="3"/>
            <w:noWrap/>
            <w:vAlign w:val="bottom"/>
            <w:hideMark/>
          </w:tcPr>
          <w:p w:rsidR="00841CA4" w:rsidRDefault="00841CA4">
            <w:pPr>
              <w:rPr>
                <w:rFonts w:ascii="Arial" w:hAnsi="Arial" w:cs="Arial"/>
                <w:sz w:val="18"/>
                <w:szCs w:val="18"/>
              </w:rPr>
            </w:pPr>
            <w:r>
              <w:rPr>
                <w:rFonts w:ascii="Arial" w:hAnsi="Arial" w:cs="Arial"/>
                <w:sz w:val="18"/>
                <w:szCs w:val="18"/>
              </w:rPr>
              <w:t xml:space="preserve">Social Science: </w:t>
            </w:r>
            <w:r>
              <w:rPr>
                <w:rFonts w:ascii="Arial" w:hAnsi="Arial" w:cs="Arial"/>
                <w:b/>
                <w:bCs/>
                <w:sz w:val="18"/>
                <w:szCs w:val="18"/>
              </w:rPr>
              <w:t>IT 20 required</w:t>
            </w:r>
          </w:p>
        </w:tc>
        <w:tc>
          <w:tcPr>
            <w:tcW w:w="711" w:type="dxa"/>
            <w:noWrap/>
            <w:vAlign w:val="bottom"/>
            <w:hideMark/>
          </w:tcPr>
          <w:p w:rsidR="00841CA4" w:rsidRDefault="00841CA4">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vAlign w:val="bottom"/>
            <w:hideMark/>
          </w:tcPr>
          <w:p w:rsidR="00841CA4" w:rsidRDefault="00841CA4">
            <w:pPr>
              <w:rPr>
                <w:rFonts w:ascii="Arial" w:hAnsi="Arial" w:cs="Arial"/>
                <w:sz w:val="12"/>
                <w:szCs w:val="12"/>
              </w:rPr>
            </w:pPr>
          </w:p>
        </w:tc>
        <w:tc>
          <w:tcPr>
            <w:tcW w:w="3235" w:type="dxa"/>
            <w:gridSpan w:val="2"/>
            <w:tcBorders>
              <w:top w:val="nil"/>
              <w:left w:val="nil"/>
              <w:bottom w:val="single" w:sz="4" w:space="0" w:color="auto"/>
              <w:right w:val="nil"/>
            </w:tcBorders>
            <w:noWrap/>
            <w:vAlign w:val="bottom"/>
            <w:hideMark/>
          </w:tcPr>
          <w:p w:rsidR="00841CA4" w:rsidRDefault="00841CA4">
            <w:pPr>
              <w:rPr>
                <w:rFonts w:ascii="Arial" w:hAnsi="Arial" w:cs="Arial"/>
                <w:sz w:val="16"/>
                <w:szCs w:val="16"/>
              </w:rPr>
            </w:pPr>
            <w:r>
              <w:rPr>
                <w:rFonts w:ascii="Arial" w:hAnsi="Arial" w:cs="Arial"/>
                <w:sz w:val="16"/>
                <w:szCs w:val="16"/>
              </w:rPr>
              <w:t> </w:t>
            </w:r>
          </w:p>
        </w:tc>
        <w:tc>
          <w:tcPr>
            <w:tcW w:w="638" w:type="dxa"/>
            <w:gridSpan w:val="2"/>
            <w:noWrap/>
            <w:vAlign w:val="bottom"/>
            <w:hideMark/>
          </w:tcPr>
          <w:p w:rsidR="00841CA4" w:rsidRDefault="00841CA4" w:rsidP="00D442AA">
            <w:pPr>
              <w:ind w:right="-108"/>
              <w:rPr>
                <w:rFonts w:ascii="Arial" w:hAnsi="Arial" w:cs="Arial"/>
                <w:sz w:val="18"/>
                <w:szCs w:val="18"/>
              </w:rPr>
            </w:pPr>
          </w:p>
        </w:tc>
        <w:tc>
          <w:tcPr>
            <w:tcW w:w="725" w:type="dxa"/>
            <w:gridSpan w:val="3"/>
            <w:noWrap/>
            <w:vAlign w:val="bottom"/>
            <w:hideMark/>
          </w:tcPr>
          <w:p w:rsidR="00841CA4" w:rsidRDefault="00841CA4">
            <w:pPr>
              <w:ind w:right="-108"/>
              <w:rPr>
                <w:rFonts w:ascii="Arial" w:hAnsi="Arial" w:cs="Arial"/>
                <w:sz w:val="18"/>
                <w:szCs w:val="18"/>
              </w:rPr>
            </w:pPr>
            <w:r>
              <w:rPr>
                <w:rFonts w:ascii="Arial" w:hAnsi="Arial" w:cs="Arial"/>
                <w:sz w:val="18"/>
                <w:szCs w:val="18"/>
              </w:rPr>
              <w:t>(    )</w:t>
            </w:r>
          </w:p>
        </w:tc>
      </w:tr>
      <w:tr w:rsidR="00841CA4" w:rsidTr="00AB0B06">
        <w:trPr>
          <w:gridAfter w:val="1"/>
          <w:wAfter w:w="9" w:type="dxa"/>
          <w:trHeight w:val="350"/>
        </w:trPr>
        <w:tc>
          <w:tcPr>
            <w:tcW w:w="727" w:type="dxa"/>
            <w:noWrap/>
            <w:vAlign w:val="bottom"/>
          </w:tcPr>
          <w:p w:rsidR="00841CA4" w:rsidRDefault="00841CA4">
            <w:pPr>
              <w:jc w:val="center"/>
              <w:rPr>
                <w:rFonts w:ascii="Arial" w:hAnsi="Arial" w:cs="Arial"/>
                <w:sz w:val="18"/>
                <w:szCs w:val="18"/>
              </w:rPr>
            </w:pPr>
          </w:p>
        </w:tc>
        <w:tc>
          <w:tcPr>
            <w:tcW w:w="3973" w:type="dxa"/>
            <w:gridSpan w:val="3"/>
            <w:noWrap/>
            <w:vAlign w:val="bottom"/>
          </w:tcPr>
          <w:p w:rsidR="00841CA4" w:rsidRDefault="00841CA4">
            <w:pPr>
              <w:rPr>
                <w:rFonts w:ascii="Arial" w:hAnsi="Arial" w:cs="Arial"/>
                <w:sz w:val="18"/>
                <w:szCs w:val="18"/>
              </w:rPr>
            </w:pPr>
          </w:p>
        </w:tc>
        <w:tc>
          <w:tcPr>
            <w:tcW w:w="711" w:type="dxa"/>
            <w:noWrap/>
            <w:vAlign w:val="bottom"/>
          </w:tcPr>
          <w:p w:rsidR="00841CA4" w:rsidRDefault="00841CA4">
            <w:pPr>
              <w:jc w:val="center"/>
              <w:rPr>
                <w:rFonts w:ascii="Arial" w:hAnsi="Arial" w:cs="Arial"/>
                <w:sz w:val="18"/>
                <w:szCs w:val="18"/>
              </w:rPr>
            </w:pP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vAlign w:val="bottom"/>
            <w:hideMark/>
          </w:tcPr>
          <w:p w:rsidR="00841CA4" w:rsidRDefault="00841CA4">
            <w:pPr>
              <w:rPr>
                <w:rFonts w:ascii="Arial" w:hAnsi="Arial" w:cs="Arial"/>
                <w:sz w:val="12"/>
                <w:szCs w:val="12"/>
              </w:rPr>
            </w:pPr>
          </w:p>
        </w:tc>
        <w:tc>
          <w:tcPr>
            <w:tcW w:w="3235" w:type="dxa"/>
            <w:gridSpan w:val="2"/>
            <w:tcBorders>
              <w:top w:val="nil"/>
              <w:left w:val="nil"/>
              <w:bottom w:val="single" w:sz="4" w:space="0" w:color="auto"/>
              <w:right w:val="nil"/>
            </w:tcBorders>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638" w:type="dxa"/>
            <w:gridSpan w:val="2"/>
            <w:noWrap/>
            <w:vAlign w:val="bottom"/>
          </w:tcPr>
          <w:p w:rsidR="00841CA4" w:rsidRDefault="00841CA4" w:rsidP="00D442AA">
            <w:pPr>
              <w:ind w:right="-108"/>
              <w:rPr>
                <w:rFonts w:ascii="Arial" w:hAnsi="Arial" w:cs="Arial"/>
                <w:sz w:val="18"/>
                <w:szCs w:val="18"/>
              </w:rPr>
            </w:pPr>
          </w:p>
        </w:tc>
        <w:tc>
          <w:tcPr>
            <w:tcW w:w="725" w:type="dxa"/>
            <w:gridSpan w:val="3"/>
            <w:noWrap/>
            <w:vAlign w:val="bottom"/>
            <w:hideMark/>
          </w:tcPr>
          <w:p w:rsidR="00841CA4" w:rsidRDefault="00841CA4">
            <w:pPr>
              <w:ind w:right="-108"/>
              <w:rPr>
                <w:rFonts w:ascii="Arial" w:hAnsi="Arial" w:cs="Arial"/>
                <w:sz w:val="18"/>
                <w:szCs w:val="18"/>
              </w:rPr>
            </w:pPr>
            <w:r>
              <w:rPr>
                <w:rFonts w:ascii="Arial" w:hAnsi="Arial" w:cs="Arial"/>
                <w:sz w:val="18"/>
                <w:szCs w:val="18"/>
              </w:rPr>
              <w:t>(    )</w:t>
            </w:r>
          </w:p>
        </w:tc>
      </w:tr>
      <w:tr w:rsidR="00841CA4" w:rsidTr="001937D2">
        <w:trPr>
          <w:gridAfter w:val="1"/>
          <w:wAfter w:w="9" w:type="dxa"/>
          <w:trHeight w:val="390"/>
        </w:trPr>
        <w:tc>
          <w:tcPr>
            <w:tcW w:w="727" w:type="dxa"/>
            <w:noWrap/>
            <w:vAlign w:val="bottom"/>
          </w:tcPr>
          <w:p w:rsidR="00841CA4" w:rsidRDefault="00841CA4">
            <w:pPr>
              <w:jc w:val="center"/>
              <w:rPr>
                <w:rFonts w:ascii="Arial" w:hAnsi="Arial" w:cs="Arial"/>
                <w:sz w:val="18"/>
                <w:szCs w:val="18"/>
              </w:rPr>
            </w:pPr>
          </w:p>
        </w:tc>
        <w:tc>
          <w:tcPr>
            <w:tcW w:w="3973" w:type="dxa"/>
            <w:gridSpan w:val="3"/>
            <w:noWrap/>
            <w:vAlign w:val="bottom"/>
            <w:hideMark/>
          </w:tcPr>
          <w:p w:rsidR="00841CA4" w:rsidRDefault="00841CA4">
            <w:pPr>
              <w:rPr>
                <w:rFonts w:ascii="Arial" w:hAnsi="Arial" w:cs="Arial"/>
                <w:b/>
                <w:bCs/>
                <w:i/>
                <w:iCs/>
                <w:sz w:val="20"/>
                <w:szCs w:val="20"/>
              </w:rPr>
            </w:pPr>
            <w:r>
              <w:rPr>
                <w:rFonts w:ascii="Arial" w:hAnsi="Arial" w:cs="Arial"/>
                <w:b/>
                <w:bCs/>
                <w:i/>
                <w:iCs/>
                <w:sz w:val="20"/>
                <w:szCs w:val="20"/>
              </w:rPr>
              <w:t>Area E</w:t>
            </w:r>
          </w:p>
        </w:tc>
        <w:tc>
          <w:tcPr>
            <w:tcW w:w="711" w:type="dxa"/>
            <w:noWrap/>
            <w:vAlign w:val="bottom"/>
          </w:tcPr>
          <w:p w:rsidR="00841CA4" w:rsidRDefault="00841CA4">
            <w:pPr>
              <w:jc w:val="center"/>
              <w:rPr>
                <w:rFonts w:ascii="Arial" w:hAnsi="Arial" w:cs="Arial"/>
                <w:b/>
                <w:bCs/>
                <w:i/>
                <w:iCs/>
                <w:sz w:val="18"/>
                <w:szCs w:val="18"/>
              </w:rPr>
            </w:pP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vAlign w:val="bottom"/>
            <w:hideMark/>
          </w:tcPr>
          <w:p w:rsidR="00841CA4" w:rsidRDefault="00841CA4">
            <w:pPr>
              <w:rPr>
                <w:rFonts w:ascii="Arial" w:hAnsi="Arial" w:cs="Arial"/>
                <w:sz w:val="12"/>
                <w:szCs w:val="12"/>
              </w:rPr>
            </w:pPr>
          </w:p>
        </w:tc>
        <w:tc>
          <w:tcPr>
            <w:tcW w:w="3235" w:type="dxa"/>
            <w:gridSpan w:val="2"/>
            <w:tcBorders>
              <w:top w:val="nil"/>
              <w:left w:val="nil"/>
              <w:bottom w:val="single" w:sz="4" w:space="0" w:color="auto"/>
              <w:right w:val="nil"/>
            </w:tcBorders>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638" w:type="dxa"/>
            <w:gridSpan w:val="2"/>
            <w:noWrap/>
            <w:vAlign w:val="bottom"/>
            <w:hideMark/>
          </w:tcPr>
          <w:p w:rsidR="00841CA4" w:rsidRDefault="00841CA4" w:rsidP="00D442AA">
            <w:pPr>
              <w:ind w:right="-108"/>
              <w:rPr>
                <w:rFonts w:ascii="Arial" w:hAnsi="Arial" w:cs="Arial"/>
                <w:sz w:val="18"/>
                <w:szCs w:val="18"/>
              </w:rPr>
            </w:pPr>
          </w:p>
        </w:tc>
        <w:tc>
          <w:tcPr>
            <w:tcW w:w="725" w:type="dxa"/>
            <w:gridSpan w:val="3"/>
            <w:noWrap/>
            <w:vAlign w:val="bottom"/>
            <w:hideMark/>
          </w:tcPr>
          <w:p w:rsidR="00841CA4" w:rsidRDefault="00841CA4">
            <w:pPr>
              <w:ind w:right="-108"/>
              <w:rPr>
                <w:rFonts w:ascii="Arial" w:hAnsi="Arial" w:cs="Arial"/>
                <w:sz w:val="18"/>
                <w:szCs w:val="18"/>
              </w:rPr>
            </w:pPr>
            <w:r>
              <w:rPr>
                <w:rFonts w:ascii="Arial" w:hAnsi="Arial" w:cs="Arial"/>
                <w:sz w:val="18"/>
                <w:szCs w:val="18"/>
              </w:rPr>
              <w:t>(    )</w:t>
            </w:r>
          </w:p>
        </w:tc>
      </w:tr>
      <w:tr w:rsidR="00AB0B06" w:rsidTr="001937D2">
        <w:trPr>
          <w:gridAfter w:val="1"/>
          <w:wAfter w:w="9" w:type="dxa"/>
          <w:trHeight w:val="406"/>
        </w:trPr>
        <w:tc>
          <w:tcPr>
            <w:tcW w:w="727" w:type="dxa"/>
            <w:noWrap/>
            <w:vAlign w:val="bottom"/>
          </w:tcPr>
          <w:p w:rsidR="00AB0B06" w:rsidRDefault="00AB0B06">
            <w:pPr>
              <w:jc w:val="center"/>
              <w:rPr>
                <w:rFonts w:ascii="Arial" w:hAnsi="Arial" w:cs="Arial"/>
                <w:sz w:val="18"/>
                <w:szCs w:val="18"/>
              </w:rPr>
            </w:pPr>
          </w:p>
        </w:tc>
        <w:tc>
          <w:tcPr>
            <w:tcW w:w="3973" w:type="dxa"/>
            <w:gridSpan w:val="3"/>
            <w:hideMark/>
          </w:tcPr>
          <w:p w:rsidR="00AB0B06" w:rsidRDefault="00AB0B06" w:rsidP="00AB0B06">
            <w:pPr>
              <w:rPr>
                <w:rFonts w:ascii="Arial" w:hAnsi="Arial" w:cs="Arial"/>
                <w:sz w:val="14"/>
                <w:szCs w:val="14"/>
              </w:rPr>
            </w:pPr>
            <w:r>
              <w:rPr>
                <w:rFonts w:ascii="Arial" w:hAnsi="Arial" w:cs="Arial"/>
                <w:sz w:val="14"/>
                <w:szCs w:val="14"/>
              </w:rPr>
              <w:t>3 semester units minimum</w:t>
            </w:r>
            <w:r w:rsidR="001937D2">
              <w:rPr>
                <w:rFonts w:ascii="Arial" w:hAnsi="Arial" w:cs="Arial"/>
                <w:sz w:val="14"/>
                <w:szCs w:val="14"/>
              </w:rPr>
              <w:t>.</w:t>
            </w:r>
          </w:p>
        </w:tc>
        <w:tc>
          <w:tcPr>
            <w:tcW w:w="711" w:type="dxa"/>
            <w:noWrap/>
            <w:vAlign w:val="bottom"/>
          </w:tcPr>
          <w:p w:rsidR="00AB0B06" w:rsidRDefault="00AB0B06">
            <w:pPr>
              <w:jc w:val="center"/>
              <w:rPr>
                <w:rFonts w:ascii="Arial" w:hAnsi="Arial" w:cs="Arial"/>
                <w:i/>
                <w:iCs/>
                <w:sz w:val="18"/>
                <w:szCs w:val="18"/>
              </w:rPr>
            </w:pPr>
          </w:p>
        </w:tc>
        <w:tc>
          <w:tcPr>
            <w:tcW w:w="272" w:type="dxa"/>
            <w:gridSpan w:val="2"/>
            <w:shd w:val="clear" w:color="auto" w:fill="C0C0C0"/>
            <w:noWrap/>
            <w:vAlign w:val="bottom"/>
            <w:hideMark/>
          </w:tcPr>
          <w:p w:rsidR="00AB0B06" w:rsidRDefault="00AB0B06">
            <w:pPr>
              <w:rPr>
                <w:rFonts w:ascii="Arial" w:hAnsi="Arial" w:cs="Arial"/>
                <w:sz w:val="18"/>
                <w:szCs w:val="18"/>
              </w:rPr>
            </w:pPr>
            <w:r>
              <w:rPr>
                <w:rFonts w:ascii="Arial" w:hAnsi="Arial" w:cs="Arial"/>
                <w:sz w:val="18"/>
                <w:szCs w:val="18"/>
              </w:rPr>
              <w:t> </w:t>
            </w:r>
          </w:p>
        </w:tc>
        <w:tc>
          <w:tcPr>
            <w:tcW w:w="270" w:type="dxa"/>
            <w:gridSpan w:val="2"/>
            <w:noWrap/>
            <w:vAlign w:val="bottom"/>
          </w:tcPr>
          <w:p w:rsidR="00AB0B06" w:rsidRDefault="00AB0B06">
            <w:pPr>
              <w:rPr>
                <w:rFonts w:ascii="Arial" w:hAnsi="Arial" w:cs="Arial"/>
                <w:sz w:val="18"/>
                <w:szCs w:val="18"/>
              </w:rPr>
            </w:pPr>
          </w:p>
        </w:tc>
        <w:tc>
          <w:tcPr>
            <w:tcW w:w="1079" w:type="dxa"/>
            <w:gridSpan w:val="2"/>
            <w:vAlign w:val="bottom"/>
            <w:hideMark/>
          </w:tcPr>
          <w:p w:rsidR="00AB0B06" w:rsidRDefault="00AB0B06">
            <w:pPr>
              <w:rPr>
                <w:rFonts w:ascii="Arial" w:hAnsi="Arial" w:cs="Arial"/>
                <w:sz w:val="12"/>
                <w:szCs w:val="12"/>
              </w:rPr>
            </w:pPr>
          </w:p>
        </w:tc>
        <w:tc>
          <w:tcPr>
            <w:tcW w:w="3235" w:type="dxa"/>
            <w:gridSpan w:val="2"/>
            <w:tcBorders>
              <w:top w:val="single" w:sz="4" w:space="0" w:color="auto"/>
              <w:left w:val="nil"/>
              <w:bottom w:val="single" w:sz="4" w:space="0" w:color="auto"/>
              <w:right w:val="nil"/>
            </w:tcBorders>
            <w:noWrap/>
            <w:vAlign w:val="bottom"/>
            <w:hideMark/>
          </w:tcPr>
          <w:p w:rsidR="00AB0B06" w:rsidRDefault="00AB0B06">
            <w:pPr>
              <w:rPr>
                <w:rFonts w:ascii="Arial" w:hAnsi="Arial" w:cs="Arial"/>
                <w:sz w:val="16"/>
                <w:szCs w:val="16"/>
              </w:rPr>
            </w:pPr>
            <w:r>
              <w:rPr>
                <w:rFonts w:ascii="Arial" w:hAnsi="Arial" w:cs="Arial"/>
                <w:sz w:val="16"/>
                <w:szCs w:val="16"/>
              </w:rPr>
              <w:t xml:space="preserve"> </w:t>
            </w:r>
          </w:p>
        </w:tc>
        <w:tc>
          <w:tcPr>
            <w:tcW w:w="638" w:type="dxa"/>
            <w:gridSpan w:val="2"/>
            <w:noWrap/>
            <w:vAlign w:val="bottom"/>
            <w:hideMark/>
          </w:tcPr>
          <w:p w:rsidR="00AB0B06" w:rsidRDefault="00AB0B06" w:rsidP="00D442AA">
            <w:pPr>
              <w:ind w:right="-108"/>
              <w:rPr>
                <w:rFonts w:ascii="Arial" w:hAnsi="Arial" w:cs="Arial"/>
                <w:sz w:val="18"/>
                <w:szCs w:val="18"/>
              </w:rPr>
            </w:pPr>
          </w:p>
        </w:tc>
        <w:tc>
          <w:tcPr>
            <w:tcW w:w="725" w:type="dxa"/>
            <w:gridSpan w:val="3"/>
            <w:noWrap/>
            <w:vAlign w:val="bottom"/>
            <w:hideMark/>
          </w:tcPr>
          <w:p w:rsidR="00AB0B06" w:rsidRDefault="001937D2">
            <w:pPr>
              <w:ind w:right="-108"/>
              <w:rPr>
                <w:rFonts w:ascii="Arial" w:hAnsi="Arial" w:cs="Arial"/>
                <w:sz w:val="18"/>
                <w:szCs w:val="18"/>
              </w:rPr>
            </w:pPr>
            <w:r>
              <w:rPr>
                <w:rFonts w:ascii="Arial" w:hAnsi="Arial" w:cs="Arial"/>
                <w:sz w:val="18"/>
                <w:szCs w:val="18"/>
              </w:rPr>
              <w:t>(    )</w:t>
            </w:r>
          </w:p>
        </w:tc>
      </w:tr>
      <w:tr w:rsidR="00841CA4" w:rsidTr="001937D2">
        <w:trPr>
          <w:gridAfter w:val="1"/>
          <w:wAfter w:w="9" w:type="dxa"/>
          <w:trHeight w:val="255"/>
        </w:trPr>
        <w:tc>
          <w:tcPr>
            <w:tcW w:w="727" w:type="dxa"/>
            <w:noWrap/>
            <w:vAlign w:val="bottom"/>
            <w:hideMark/>
          </w:tcPr>
          <w:p w:rsidR="00841CA4" w:rsidRDefault="00841CA4">
            <w:pPr>
              <w:rPr>
                <w:rFonts w:ascii="Arial" w:hAnsi="Arial" w:cs="Arial"/>
                <w:sz w:val="18"/>
                <w:szCs w:val="18"/>
              </w:rPr>
            </w:pPr>
            <w:r>
              <w:rPr>
                <w:rFonts w:ascii="Arial" w:hAnsi="Arial" w:cs="Arial"/>
                <w:sz w:val="18"/>
                <w:szCs w:val="18"/>
              </w:rPr>
              <w:t>E1</w:t>
            </w:r>
          </w:p>
        </w:tc>
        <w:tc>
          <w:tcPr>
            <w:tcW w:w="3973" w:type="dxa"/>
            <w:gridSpan w:val="3"/>
            <w:noWrap/>
            <w:vAlign w:val="bottom"/>
            <w:hideMark/>
          </w:tcPr>
          <w:p w:rsidR="00841CA4" w:rsidRDefault="00841CA4">
            <w:pPr>
              <w:rPr>
                <w:rFonts w:ascii="Arial" w:hAnsi="Arial" w:cs="Arial"/>
                <w:sz w:val="18"/>
                <w:szCs w:val="18"/>
              </w:rPr>
            </w:pPr>
            <w:r>
              <w:rPr>
                <w:rFonts w:ascii="Arial" w:hAnsi="Arial" w:cs="Arial"/>
                <w:sz w:val="18"/>
                <w:szCs w:val="18"/>
              </w:rPr>
              <w:t>Lifelong Understanding and Self-Development</w:t>
            </w:r>
          </w:p>
        </w:tc>
        <w:tc>
          <w:tcPr>
            <w:tcW w:w="711" w:type="dxa"/>
            <w:noWrap/>
            <w:vAlign w:val="bottom"/>
            <w:hideMark/>
          </w:tcPr>
          <w:p w:rsidR="00841CA4" w:rsidRDefault="00841CA4">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tcPr>
          <w:p w:rsidR="00841CA4" w:rsidRDefault="00841CA4">
            <w:pPr>
              <w:jc w:val="center"/>
              <w:rPr>
                <w:rFonts w:ascii="Arial" w:hAnsi="Arial" w:cs="Arial"/>
                <w:sz w:val="18"/>
                <w:szCs w:val="18"/>
              </w:rPr>
            </w:pPr>
          </w:p>
        </w:tc>
        <w:tc>
          <w:tcPr>
            <w:tcW w:w="3235" w:type="dxa"/>
            <w:gridSpan w:val="2"/>
            <w:tcBorders>
              <w:top w:val="single" w:sz="4" w:space="0" w:color="auto"/>
            </w:tcBorders>
            <w:noWrap/>
            <w:vAlign w:val="bottom"/>
            <w:hideMark/>
          </w:tcPr>
          <w:p w:rsidR="00841CA4" w:rsidRDefault="00841CA4">
            <w:pPr>
              <w:jc w:val="right"/>
              <w:rPr>
                <w:rFonts w:ascii="Arial" w:hAnsi="Arial" w:cs="Arial"/>
                <w:b/>
                <w:bCs/>
                <w:i/>
                <w:iCs/>
                <w:sz w:val="20"/>
                <w:szCs w:val="20"/>
              </w:rPr>
            </w:pPr>
            <w:r>
              <w:rPr>
                <w:rFonts w:ascii="Arial" w:hAnsi="Arial" w:cs="Arial"/>
                <w:b/>
                <w:bCs/>
                <w:i/>
                <w:iCs/>
                <w:sz w:val="20"/>
                <w:szCs w:val="20"/>
              </w:rPr>
              <w:t>ELECTIVES TOTAL</w:t>
            </w:r>
          </w:p>
        </w:tc>
        <w:tc>
          <w:tcPr>
            <w:tcW w:w="638" w:type="dxa"/>
            <w:gridSpan w:val="2"/>
            <w:shd w:val="clear" w:color="auto" w:fill="FFFFCC"/>
            <w:noWrap/>
            <w:vAlign w:val="bottom"/>
            <w:hideMark/>
          </w:tcPr>
          <w:p w:rsidR="00841CA4" w:rsidRPr="00F824B1" w:rsidRDefault="00841CA4" w:rsidP="00D442AA">
            <w:pPr>
              <w:ind w:right="-108"/>
              <w:jc w:val="center"/>
              <w:rPr>
                <w:rFonts w:ascii="Arial" w:hAnsi="Arial" w:cs="Arial"/>
                <w:b/>
                <w:bCs/>
                <w:i/>
                <w:iCs/>
                <w:sz w:val="18"/>
                <w:szCs w:val="18"/>
              </w:rPr>
            </w:pPr>
            <w:r w:rsidRPr="00F824B1">
              <w:rPr>
                <w:rFonts w:ascii="Arial" w:hAnsi="Arial" w:cs="Arial"/>
                <w:b/>
                <w:bCs/>
                <w:i/>
                <w:iCs/>
                <w:sz w:val="18"/>
                <w:szCs w:val="18"/>
              </w:rPr>
              <w:t>(15)</w:t>
            </w:r>
          </w:p>
        </w:tc>
        <w:tc>
          <w:tcPr>
            <w:tcW w:w="725" w:type="dxa"/>
            <w:gridSpan w:val="3"/>
            <w:noWrap/>
            <w:vAlign w:val="bottom"/>
          </w:tcPr>
          <w:p w:rsidR="00841CA4" w:rsidRDefault="00841CA4">
            <w:pPr>
              <w:ind w:right="-108"/>
              <w:jc w:val="center"/>
              <w:rPr>
                <w:rFonts w:ascii="Arial" w:hAnsi="Arial" w:cs="Arial"/>
                <w:sz w:val="18"/>
                <w:szCs w:val="18"/>
              </w:rPr>
            </w:pPr>
          </w:p>
        </w:tc>
      </w:tr>
      <w:tr w:rsidR="00841CA4" w:rsidTr="00AB0B06">
        <w:trPr>
          <w:gridAfter w:val="1"/>
          <w:wAfter w:w="9" w:type="dxa"/>
          <w:trHeight w:val="255"/>
        </w:trPr>
        <w:tc>
          <w:tcPr>
            <w:tcW w:w="727" w:type="dxa"/>
            <w:noWrap/>
            <w:vAlign w:val="bottom"/>
          </w:tcPr>
          <w:p w:rsidR="00841CA4" w:rsidRDefault="00841CA4">
            <w:pPr>
              <w:jc w:val="center"/>
              <w:rPr>
                <w:rFonts w:ascii="Arial" w:hAnsi="Arial" w:cs="Arial"/>
                <w:sz w:val="18"/>
                <w:szCs w:val="18"/>
              </w:rPr>
            </w:pPr>
          </w:p>
        </w:tc>
        <w:tc>
          <w:tcPr>
            <w:tcW w:w="3973" w:type="dxa"/>
            <w:gridSpan w:val="3"/>
            <w:noWrap/>
            <w:vAlign w:val="bottom"/>
          </w:tcPr>
          <w:p w:rsidR="00841CA4" w:rsidRDefault="00841CA4">
            <w:pPr>
              <w:rPr>
                <w:rFonts w:ascii="Arial" w:hAnsi="Arial" w:cs="Arial"/>
                <w:sz w:val="18"/>
                <w:szCs w:val="18"/>
              </w:rPr>
            </w:pPr>
          </w:p>
        </w:tc>
        <w:tc>
          <w:tcPr>
            <w:tcW w:w="711" w:type="dxa"/>
            <w:noWrap/>
            <w:vAlign w:val="bottom"/>
          </w:tcPr>
          <w:p w:rsidR="00841CA4" w:rsidRDefault="00841CA4">
            <w:pPr>
              <w:jc w:val="center"/>
              <w:rPr>
                <w:rFonts w:ascii="Arial" w:hAnsi="Arial" w:cs="Arial"/>
                <w:sz w:val="18"/>
                <w:szCs w:val="18"/>
              </w:rPr>
            </w:pP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tcPr>
          <w:p w:rsidR="00841CA4" w:rsidRDefault="00841CA4">
            <w:pPr>
              <w:rPr>
                <w:rFonts w:ascii="Arial" w:hAnsi="Arial" w:cs="Arial"/>
                <w:sz w:val="20"/>
                <w:szCs w:val="20"/>
              </w:rPr>
            </w:pPr>
          </w:p>
        </w:tc>
        <w:tc>
          <w:tcPr>
            <w:tcW w:w="3235" w:type="dxa"/>
            <w:gridSpan w:val="2"/>
            <w:noWrap/>
            <w:vAlign w:val="bottom"/>
          </w:tcPr>
          <w:p w:rsidR="00841CA4" w:rsidRDefault="00841CA4">
            <w:pPr>
              <w:rPr>
                <w:rFonts w:ascii="Arial" w:hAnsi="Arial" w:cs="Arial"/>
                <w:sz w:val="20"/>
                <w:szCs w:val="20"/>
              </w:rPr>
            </w:pPr>
          </w:p>
        </w:tc>
        <w:tc>
          <w:tcPr>
            <w:tcW w:w="638" w:type="dxa"/>
            <w:gridSpan w:val="2"/>
            <w:noWrap/>
            <w:vAlign w:val="bottom"/>
          </w:tcPr>
          <w:p w:rsidR="00841CA4" w:rsidRDefault="00841CA4">
            <w:pPr>
              <w:ind w:right="-108"/>
              <w:rPr>
                <w:rFonts w:ascii="Arial" w:hAnsi="Arial" w:cs="Arial"/>
                <w:sz w:val="20"/>
                <w:szCs w:val="20"/>
              </w:rPr>
            </w:pPr>
          </w:p>
        </w:tc>
        <w:tc>
          <w:tcPr>
            <w:tcW w:w="725" w:type="dxa"/>
            <w:gridSpan w:val="3"/>
            <w:noWrap/>
            <w:vAlign w:val="bottom"/>
          </w:tcPr>
          <w:p w:rsidR="00841CA4" w:rsidRDefault="00841CA4">
            <w:pPr>
              <w:ind w:right="-108"/>
              <w:jc w:val="center"/>
              <w:rPr>
                <w:rFonts w:ascii="Arial" w:hAnsi="Arial" w:cs="Arial"/>
                <w:sz w:val="20"/>
                <w:szCs w:val="20"/>
              </w:rPr>
            </w:pPr>
          </w:p>
        </w:tc>
      </w:tr>
      <w:tr w:rsidR="00841CA4" w:rsidTr="00AB0B06">
        <w:trPr>
          <w:gridAfter w:val="1"/>
          <w:wAfter w:w="9" w:type="dxa"/>
          <w:trHeight w:val="255"/>
        </w:trPr>
        <w:tc>
          <w:tcPr>
            <w:tcW w:w="727" w:type="dxa"/>
            <w:noWrap/>
            <w:vAlign w:val="bottom"/>
          </w:tcPr>
          <w:p w:rsidR="00841CA4" w:rsidRDefault="00841CA4">
            <w:pPr>
              <w:rPr>
                <w:rFonts w:ascii="Arial" w:hAnsi="Arial" w:cs="Arial"/>
                <w:sz w:val="18"/>
                <w:szCs w:val="18"/>
              </w:rPr>
            </w:pPr>
          </w:p>
        </w:tc>
        <w:tc>
          <w:tcPr>
            <w:tcW w:w="3973" w:type="dxa"/>
            <w:gridSpan w:val="3"/>
            <w:noWrap/>
            <w:vAlign w:val="bottom"/>
            <w:hideMark/>
          </w:tcPr>
          <w:p w:rsidR="00841CA4" w:rsidRDefault="00841CA4">
            <w:pPr>
              <w:rPr>
                <w:rFonts w:ascii="Arial" w:hAnsi="Arial" w:cs="Arial"/>
                <w:b/>
                <w:bCs/>
                <w:i/>
                <w:iCs/>
                <w:sz w:val="20"/>
                <w:szCs w:val="20"/>
              </w:rPr>
            </w:pPr>
            <w:r>
              <w:rPr>
                <w:rFonts w:ascii="Arial" w:hAnsi="Arial" w:cs="Arial"/>
                <w:b/>
                <w:bCs/>
                <w:i/>
                <w:iCs/>
                <w:sz w:val="20"/>
                <w:szCs w:val="20"/>
              </w:rPr>
              <w:t>UPPER DIVISION G.E.</w:t>
            </w:r>
          </w:p>
        </w:tc>
        <w:tc>
          <w:tcPr>
            <w:tcW w:w="711" w:type="dxa"/>
            <w:noWrap/>
            <w:vAlign w:val="bottom"/>
          </w:tcPr>
          <w:p w:rsidR="00841CA4" w:rsidRDefault="00841CA4">
            <w:pPr>
              <w:jc w:val="center"/>
              <w:rPr>
                <w:rFonts w:ascii="Arial" w:hAnsi="Arial" w:cs="Arial"/>
                <w:sz w:val="18"/>
                <w:szCs w:val="18"/>
              </w:rPr>
            </w:pP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20"/>
                <w:szCs w:val="20"/>
              </w:rPr>
            </w:pPr>
          </w:p>
        </w:tc>
        <w:tc>
          <w:tcPr>
            <w:tcW w:w="1079" w:type="dxa"/>
            <w:gridSpan w:val="2"/>
            <w:noWrap/>
            <w:vAlign w:val="bottom"/>
          </w:tcPr>
          <w:p w:rsidR="00841CA4" w:rsidRDefault="00841CA4">
            <w:pPr>
              <w:rPr>
                <w:rFonts w:ascii="Arial" w:hAnsi="Arial" w:cs="Arial"/>
                <w:sz w:val="20"/>
                <w:szCs w:val="20"/>
              </w:rPr>
            </w:pPr>
          </w:p>
        </w:tc>
        <w:tc>
          <w:tcPr>
            <w:tcW w:w="3235" w:type="dxa"/>
            <w:gridSpan w:val="2"/>
            <w:noWrap/>
            <w:vAlign w:val="bottom"/>
          </w:tcPr>
          <w:p w:rsidR="00841CA4" w:rsidRDefault="00841CA4">
            <w:pPr>
              <w:rPr>
                <w:rFonts w:ascii="Arial" w:hAnsi="Arial" w:cs="Arial"/>
                <w:sz w:val="20"/>
                <w:szCs w:val="20"/>
              </w:rPr>
            </w:pPr>
          </w:p>
        </w:tc>
        <w:tc>
          <w:tcPr>
            <w:tcW w:w="638" w:type="dxa"/>
            <w:gridSpan w:val="2"/>
            <w:noWrap/>
            <w:vAlign w:val="bottom"/>
          </w:tcPr>
          <w:p w:rsidR="00841CA4" w:rsidRDefault="00841CA4">
            <w:pPr>
              <w:ind w:right="-108"/>
              <w:rPr>
                <w:rFonts w:ascii="Arial" w:hAnsi="Arial" w:cs="Arial"/>
                <w:sz w:val="20"/>
                <w:szCs w:val="20"/>
              </w:rPr>
            </w:pPr>
          </w:p>
        </w:tc>
        <w:tc>
          <w:tcPr>
            <w:tcW w:w="725" w:type="dxa"/>
            <w:gridSpan w:val="3"/>
            <w:noWrap/>
            <w:vAlign w:val="bottom"/>
          </w:tcPr>
          <w:p w:rsidR="00841CA4" w:rsidRDefault="00841CA4">
            <w:pPr>
              <w:ind w:right="-108"/>
              <w:jc w:val="center"/>
              <w:rPr>
                <w:rFonts w:ascii="Arial" w:hAnsi="Arial" w:cs="Arial"/>
                <w:sz w:val="20"/>
                <w:szCs w:val="20"/>
              </w:rPr>
            </w:pPr>
          </w:p>
        </w:tc>
      </w:tr>
      <w:tr w:rsidR="00841CA4" w:rsidTr="00AB0B06">
        <w:trPr>
          <w:gridAfter w:val="1"/>
          <w:wAfter w:w="9" w:type="dxa"/>
          <w:trHeight w:val="255"/>
        </w:trPr>
        <w:tc>
          <w:tcPr>
            <w:tcW w:w="727" w:type="dxa"/>
            <w:noWrap/>
            <w:vAlign w:val="bottom"/>
            <w:hideMark/>
          </w:tcPr>
          <w:p w:rsidR="00841CA4" w:rsidRDefault="00841CA4">
            <w:pPr>
              <w:rPr>
                <w:rFonts w:ascii="Arial" w:hAnsi="Arial" w:cs="Arial"/>
                <w:sz w:val="18"/>
                <w:szCs w:val="18"/>
              </w:rPr>
            </w:pPr>
            <w:r>
              <w:rPr>
                <w:rFonts w:ascii="Arial" w:hAnsi="Arial" w:cs="Arial"/>
                <w:sz w:val="18"/>
                <w:szCs w:val="18"/>
              </w:rPr>
              <w:t>IB</w:t>
            </w:r>
          </w:p>
        </w:tc>
        <w:tc>
          <w:tcPr>
            <w:tcW w:w="3973" w:type="dxa"/>
            <w:gridSpan w:val="3"/>
            <w:noWrap/>
            <w:vAlign w:val="bottom"/>
            <w:hideMark/>
          </w:tcPr>
          <w:p w:rsidR="00841CA4" w:rsidRDefault="00841CA4">
            <w:pPr>
              <w:rPr>
                <w:rFonts w:ascii="Arial" w:hAnsi="Arial" w:cs="Arial"/>
                <w:sz w:val="18"/>
                <w:szCs w:val="18"/>
              </w:rPr>
            </w:pPr>
            <w:r>
              <w:rPr>
                <w:rFonts w:ascii="Arial" w:hAnsi="Arial" w:cs="Arial"/>
                <w:sz w:val="18"/>
                <w:szCs w:val="18"/>
              </w:rPr>
              <w:t>Integration, Area B</w:t>
            </w:r>
          </w:p>
        </w:tc>
        <w:tc>
          <w:tcPr>
            <w:tcW w:w="711" w:type="dxa"/>
            <w:noWrap/>
            <w:vAlign w:val="bottom"/>
            <w:hideMark/>
          </w:tcPr>
          <w:p w:rsidR="00841CA4" w:rsidRDefault="00841CA4">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tcPr>
          <w:p w:rsidR="00841CA4" w:rsidRDefault="00841CA4">
            <w:pPr>
              <w:rPr>
                <w:rFonts w:ascii="Arial" w:hAnsi="Arial" w:cs="Arial"/>
                <w:sz w:val="18"/>
                <w:szCs w:val="18"/>
              </w:rPr>
            </w:pPr>
          </w:p>
        </w:tc>
        <w:tc>
          <w:tcPr>
            <w:tcW w:w="3235" w:type="dxa"/>
            <w:gridSpan w:val="2"/>
            <w:noWrap/>
            <w:vAlign w:val="bottom"/>
            <w:hideMark/>
          </w:tcPr>
          <w:p w:rsidR="00841CA4" w:rsidRPr="00841CA4" w:rsidRDefault="00841CA4" w:rsidP="00841CA4">
            <w:pPr>
              <w:rPr>
                <w:rFonts w:ascii="Arial" w:hAnsi="Arial" w:cs="Arial"/>
                <w:b/>
                <w:bCs/>
                <w:sz w:val="20"/>
                <w:szCs w:val="20"/>
              </w:rPr>
            </w:pPr>
            <w:r>
              <w:rPr>
                <w:rFonts w:ascii="Arial" w:hAnsi="Arial" w:cs="Arial"/>
                <w:b/>
                <w:bCs/>
                <w:i/>
                <w:iCs/>
                <w:sz w:val="20"/>
                <w:szCs w:val="20"/>
              </w:rPr>
              <w:t>Additional Requirement</w:t>
            </w:r>
          </w:p>
        </w:tc>
        <w:tc>
          <w:tcPr>
            <w:tcW w:w="638" w:type="dxa"/>
            <w:gridSpan w:val="2"/>
            <w:noWrap/>
            <w:vAlign w:val="bottom"/>
            <w:hideMark/>
          </w:tcPr>
          <w:p w:rsidR="00841CA4" w:rsidRPr="00841CA4" w:rsidRDefault="00841CA4" w:rsidP="00841CA4">
            <w:pPr>
              <w:ind w:right="-108"/>
              <w:jc w:val="center"/>
              <w:rPr>
                <w:rFonts w:ascii="Arial" w:hAnsi="Arial" w:cs="Arial"/>
                <w:b/>
                <w:i/>
                <w:sz w:val="18"/>
                <w:szCs w:val="18"/>
              </w:rPr>
            </w:pPr>
            <w:r w:rsidRPr="00841CA4">
              <w:rPr>
                <w:rFonts w:ascii="Arial" w:hAnsi="Arial" w:cs="Arial"/>
                <w:b/>
                <w:i/>
                <w:sz w:val="18"/>
                <w:szCs w:val="18"/>
              </w:rPr>
              <w:t>(1)</w:t>
            </w:r>
          </w:p>
        </w:tc>
        <w:tc>
          <w:tcPr>
            <w:tcW w:w="725" w:type="dxa"/>
            <w:gridSpan w:val="3"/>
            <w:noWrap/>
            <w:vAlign w:val="bottom"/>
          </w:tcPr>
          <w:p w:rsidR="00841CA4" w:rsidRDefault="00841CA4">
            <w:pPr>
              <w:ind w:right="-108"/>
              <w:jc w:val="center"/>
              <w:rPr>
                <w:rFonts w:ascii="Arial" w:hAnsi="Arial" w:cs="Arial"/>
                <w:sz w:val="18"/>
                <w:szCs w:val="18"/>
              </w:rPr>
            </w:pPr>
          </w:p>
        </w:tc>
      </w:tr>
      <w:tr w:rsidR="00841CA4" w:rsidTr="00AB0B06">
        <w:trPr>
          <w:gridAfter w:val="1"/>
          <w:wAfter w:w="9" w:type="dxa"/>
          <w:trHeight w:val="255"/>
        </w:trPr>
        <w:tc>
          <w:tcPr>
            <w:tcW w:w="727" w:type="dxa"/>
            <w:noWrap/>
            <w:vAlign w:val="bottom"/>
            <w:hideMark/>
          </w:tcPr>
          <w:p w:rsidR="00841CA4" w:rsidRDefault="00841CA4">
            <w:pPr>
              <w:rPr>
                <w:rFonts w:ascii="Arial" w:hAnsi="Arial" w:cs="Arial"/>
                <w:sz w:val="18"/>
                <w:szCs w:val="18"/>
              </w:rPr>
            </w:pPr>
            <w:r>
              <w:rPr>
                <w:rFonts w:ascii="Arial" w:hAnsi="Arial" w:cs="Arial"/>
                <w:sz w:val="18"/>
                <w:szCs w:val="18"/>
              </w:rPr>
              <w:t>IC</w:t>
            </w:r>
          </w:p>
        </w:tc>
        <w:tc>
          <w:tcPr>
            <w:tcW w:w="3973" w:type="dxa"/>
            <w:gridSpan w:val="3"/>
            <w:noWrap/>
            <w:vAlign w:val="bottom"/>
            <w:hideMark/>
          </w:tcPr>
          <w:p w:rsidR="00841CA4" w:rsidRDefault="00841CA4">
            <w:pPr>
              <w:rPr>
                <w:rFonts w:ascii="Arial" w:hAnsi="Arial" w:cs="Arial"/>
                <w:sz w:val="18"/>
                <w:szCs w:val="18"/>
              </w:rPr>
            </w:pPr>
            <w:r>
              <w:rPr>
                <w:rFonts w:ascii="Arial" w:hAnsi="Arial" w:cs="Arial"/>
                <w:sz w:val="18"/>
                <w:szCs w:val="18"/>
              </w:rPr>
              <w:t>Integration, Area C</w:t>
            </w:r>
          </w:p>
        </w:tc>
        <w:tc>
          <w:tcPr>
            <w:tcW w:w="711" w:type="dxa"/>
            <w:noWrap/>
            <w:vAlign w:val="bottom"/>
            <w:hideMark/>
          </w:tcPr>
          <w:p w:rsidR="00841CA4" w:rsidRDefault="00841CA4">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hideMark/>
          </w:tcPr>
          <w:p w:rsidR="00841CA4" w:rsidRDefault="00841CA4">
            <w:pPr>
              <w:rPr>
                <w:rFonts w:ascii="Arial" w:hAnsi="Arial" w:cs="Arial"/>
                <w:sz w:val="18"/>
                <w:szCs w:val="18"/>
              </w:rPr>
            </w:pPr>
            <w:r>
              <w:rPr>
                <w:rFonts w:ascii="Arial" w:hAnsi="Arial" w:cs="Arial"/>
                <w:sz w:val="18"/>
                <w:szCs w:val="18"/>
              </w:rPr>
              <w:t>IT 198W</w:t>
            </w:r>
          </w:p>
        </w:tc>
        <w:tc>
          <w:tcPr>
            <w:tcW w:w="3235" w:type="dxa"/>
            <w:gridSpan w:val="2"/>
            <w:noWrap/>
            <w:vAlign w:val="bottom"/>
            <w:hideMark/>
          </w:tcPr>
          <w:p w:rsidR="00841CA4" w:rsidRDefault="00841CA4">
            <w:pPr>
              <w:rPr>
                <w:rFonts w:ascii="Arial" w:hAnsi="Arial" w:cs="Arial"/>
                <w:sz w:val="18"/>
                <w:szCs w:val="18"/>
              </w:rPr>
            </w:pPr>
            <w:r>
              <w:rPr>
                <w:rFonts w:ascii="Arial" w:hAnsi="Arial" w:cs="Arial"/>
                <w:sz w:val="18"/>
                <w:szCs w:val="18"/>
              </w:rPr>
              <w:t>Technical Writing</w:t>
            </w:r>
          </w:p>
        </w:tc>
        <w:tc>
          <w:tcPr>
            <w:tcW w:w="638" w:type="dxa"/>
            <w:gridSpan w:val="2"/>
            <w:noWrap/>
            <w:vAlign w:val="bottom"/>
            <w:hideMark/>
          </w:tcPr>
          <w:p w:rsidR="00841CA4" w:rsidRDefault="00841CA4" w:rsidP="00D442AA">
            <w:pPr>
              <w:ind w:right="-108"/>
              <w:rPr>
                <w:rFonts w:ascii="Arial" w:hAnsi="Arial" w:cs="Arial"/>
                <w:sz w:val="18"/>
                <w:szCs w:val="18"/>
              </w:rPr>
            </w:pPr>
          </w:p>
        </w:tc>
        <w:tc>
          <w:tcPr>
            <w:tcW w:w="725" w:type="dxa"/>
            <w:gridSpan w:val="3"/>
            <w:noWrap/>
            <w:vAlign w:val="bottom"/>
          </w:tcPr>
          <w:p w:rsidR="00841CA4" w:rsidRDefault="00841CA4" w:rsidP="00D442AA">
            <w:pPr>
              <w:ind w:right="-108"/>
              <w:rPr>
                <w:rFonts w:ascii="Arial" w:hAnsi="Arial" w:cs="Arial"/>
                <w:sz w:val="18"/>
                <w:szCs w:val="18"/>
              </w:rPr>
            </w:pPr>
            <w:r>
              <w:rPr>
                <w:rFonts w:ascii="Arial" w:hAnsi="Arial" w:cs="Arial"/>
                <w:sz w:val="18"/>
                <w:szCs w:val="18"/>
              </w:rPr>
              <w:t>(    )</w:t>
            </w:r>
          </w:p>
        </w:tc>
      </w:tr>
      <w:tr w:rsidR="00841CA4" w:rsidTr="00AB0B06">
        <w:trPr>
          <w:gridAfter w:val="1"/>
          <w:wAfter w:w="9" w:type="dxa"/>
          <w:trHeight w:val="255"/>
        </w:trPr>
        <w:tc>
          <w:tcPr>
            <w:tcW w:w="727" w:type="dxa"/>
            <w:noWrap/>
            <w:vAlign w:val="bottom"/>
            <w:hideMark/>
          </w:tcPr>
          <w:p w:rsidR="00841CA4" w:rsidRDefault="00841CA4">
            <w:pPr>
              <w:rPr>
                <w:rFonts w:ascii="Arial" w:hAnsi="Arial" w:cs="Arial"/>
                <w:sz w:val="18"/>
                <w:szCs w:val="18"/>
              </w:rPr>
            </w:pPr>
            <w:r>
              <w:rPr>
                <w:rFonts w:ascii="Arial" w:hAnsi="Arial" w:cs="Arial"/>
                <w:sz w:val="18"/>
                <w:szCs w:val="18"/>
              </w:rPr>
              <w:t>ID</w:t>
            </w:r>
          </w:p>
        </w:tc>
        <w:tc>
          <w:tcPr>
            <w:tcW w:w="3973" w:type="dxa"/>
            <w:gridSpan w:val="3"/>
            <w:noWrap/>
            <w:vAlign w:val="bottom"/>
            <w:hideMark/>
          </w:tcPr>
          <w:p w:rsidR="00841CA4" w:rsidRDefault="00841CA4">
            <w:pPr>
              <w:rPr>
                <w:rFonts w:ascii="Arial" w:hAnsi="Arial" w:cs="Arial"/>
                <w:sz w:val="18"/>
                <w:szCs w:val="18"/>
              </w:rPr>
            </w:pPr>
            <w:r>
              <w:rPr>
                <w:rFonts w:ascii="Arial" w:hAnsi="Arial" w:cs="Arial"/>
                <w:sz w:val="18"/>
                <w:szCs w:val="18"/>
              </w:rPr>
              <w:t>Integration, Area D</w:t>
            </w:r>
          </w:p>
        </w:tc>
        <w:tc>
          <w:tcPr>
            <w:tcW w:w="711" w:type="dxa"/>
            <w:noWrap/>
            <w:vAlign w:val="bottom"/>
            <w:hideMark/>
          </w:tcPr>
          <w:p w:rsidR="00841CA4" w:rsidRDefault="00841CA4">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tcPr>
          <w:p w:rsidR="00841CA4" w:rsidRDefault="00841CA4">
            <w:pPr>
              <w:jc w:val="center"/>
              <w:rPr>
                <w:rFonts w:ascii="Arial" w:hAnsi="Arial" w:cs="Arial"/>
                <w:sz w:val="18"/>
                <w:szCs w:val="18"/>
              </w:rPr>
            </w:pPr>
          </w:p>
        </w:tc>
        <w:tc>
          <w:tcPr>
            <w:tcW w:w="4050" w:type="dxa"/>
            <w:gridSpan w:val="6"/>
            <w:noWrap/>
            <w:vAlign w:val="center"/>
            <w:hideMark/>
          </w:tcPr>
          <w:p w:rsidR="00841CA4" w:rsidRDefault="00841CA4">
            <w:pPr>
              <w:ind w:right="-108"/>
              <w:rPr>
                <w:rFonts w:ascii="Arial" w:hAnsi="Arial" w:cs="Arial"/>
                <w:sz w:val="16"/>
                <w:szCs w:val="16"/>
              </w:rPr>
            </w:pPr>
          </w:p>
        </w:tc>
        <w:tc>
          <w:tcPr>
            <w:tcW w:w="548" w:type="dxa"/>
            <w:noWrap/>
            <w:vAlign w:val="bottom"/>
          </w:tcPr>
          <w:p w:rsidR="00841CA4" w:rsidRDefault="00841CA4">
            <w:pPr>
              <w:ind w:right="-108"/>
              <w:jc w:val="center"/>
              <w:rPr>
                <w:rFonts w:ascii="Arial" w:hAnsi="Arial" w:cs="Arial"/>
                <w:sz w:val="18"/>
                <w:szCs w:val="18"/>
              </w:rPr>
            </w:pPr>
          </w:p>
        </w:tc>
      </w:tr>
      <w:tr w:rsidR="00841CA4" w:rsidTr="00AB0B06">
        <w:trPr>
          <w:gridAfter w:val="1"/>
          <w:wAfter w:w="9" w:type="dxa"/>
          <w:trHeight w:val="255"/>
        </w:trPr>
        <w:tc>
          <w:tcPr>
            <w:tcW w:w="727" w:type="dxa"/>
            <w:noWrap/>
            <w:vAlign w:val="bottom"/>
            <w:hideMark/>
          </w:tcPr>
          <w:p w:rsidR="00841CA4" w:rsidRDefault="00841CA4">
            <w:pPr>
              <w:rPr>
                <w:rFonts w:ascii="Arial" w:hAnsi="Arial" w:cs="Arial"/>
                <w:sz w:val="18"/>
                <w:szCs w:val="18"/>
              </w:rPr>
            </w:pPr>
            <w:r>
              <w:rPr>
                <w:rFonts w:ascii="Arial" w:hAnsi="Arial" w:cs="Arial"/>
                <w:sz w:val="18"/>
                <w:szCs w:val="18"/>
              </w:rPr>
              <w:t>MI</w:t>
            </w:r>
          </w:p>
        </w:tc>
        <w:tc>
          <w:tcPr>
            <w:tcW w:w="3973" w:type="dxa"/>
            <w:gridSpan w:val="3"/>
            <w:noWrap/>
            <w:vAlign w:val="bottom"/>
            <w:hideMark/>
          </w:tcPr>
          <w:p w:rsidR="00841CA4" w:rsidRDefault="00841CA4">
            <w:pPr>
              <w:rPr>
                <w:rFonts w:ascii="Arial" w:hAnsi="Arial" w:cs="Arial"/>
                <w:sz w:val="18"/>
                <w:szCs w:val="18"/>
              </w:rPr>
            </w:pPr>
            <w:r>
              <w:rPr>
                <w:rFonts w:ascii="Arial" w:hAnsi="Arial" w:cs="Arial"/>
                <w:sz w:val="18"/>
                <w:szCs w:val="18"/>
              </w:rPr>
              <w:t>Multicultural/International</w:t>
            </w:r>
          </w:p>
        </w:tc>
        <w:tc>
          <w:tcPr>
            <w:tcW w:w="711" w:type="dxa"/>
            <w:noWrap/>
            <w:vAlign w:val="bottom"/>
            <w:hideMark/>
          </w:tcPr>
          <w:p w:rsidR="00841CA4" w:rsidRDefault="00841CA4">
            <w:pPr>
              <w:jc w:val="center"/>
              <w:rPr>
                <w:rFonts w:ascii="Arial" w:hAnsi="Arial" w:cs="Arial"/>
                <w:sz w:val="18"/>
                <w:szCs w:val="18"/>
              </w:rPr>
            </w:pPr>
            <w:r>
              <w:rPr>
                <w:rFonts w:ascii="Arial" w:hAnsi="Arial" w:cs="Arial"/>
                <w:sz w:val="18"/>
                <w:szCs w:val="18"/>
              </w:rPr>
              <w:t>(    )</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tcPr>
          <w:p w:rsidR="00841CA4" w:rsidRDefault="00841CA4">
            <w:pPr>
              <w:jc w:val="center"/>
              <w:rPr>
                <w:rFonts w:ascii="Arial" w:hAnsi="Arial" w:cs="Arial"/>
                <w:sz w:val="18"/>
                <w:szCs w:val="18"/>
              </w:rPr>
            </w:pPr>
          </w:p>
        </w:tc>
        <w:tc>
          <w:tcPr>
            <w:tcW w:w="4050" w:type="dxa"/>
            <w:gridSpan w:val="6"/>
            <w:noWrap/>
            <w:vAlign w:val="center"/>
            <w:hideMark/>
          </w:tcPr>
          <w:p w:rsidR="00841CA4" w:rsidRDefault="00841CA4">
            <w:pPr>
              <w:ind w:right="-108"/>
              <w:rPr>
                <w:rFonts w:ascii="Arial" w:hAnsi="Arial" w:cs="Arial"/>
                <w:sz w:val="16"/>
                <w:szCs w:val="16"/>
              </w:rPr>
            </w:pPr>
          </w:p>
        </w:tc>
        <w:tc>
          <w:tcPr>
            <w:tcW w:w="548" w:type="dxa"/>
            <w:noWrap/>
            <w:vAlign w:val="bottom"/>
          </w:tcPr>
          <w:p w:rsidR="00841CA4" w:rsidRDefault="00841CA4">
            <w:pPr>
              <w:ind w:right="-108"/>
              <w:jc w:val="center"/>
              <w:rPr>
                <w:rFonts w:ascii="Arial" w:hAnsi="Arial" w:cs="Arial"/>
                <w:sz w:val="18"/>
                <w:szCs w:val="18"/>
              </w:rPr>
            </w:pPr>
          </w:p>
        </w:tc>
      </w:tr>
      <w:tr w:rsidR="00841CA4" w:rsidTr="00AB0B06">
        <w:trPr>
          <w:gridAfter w:val="1"/>
          <w:wAfter w:w="9" w:type="dxa"/>
          <w:trHeight w:val="255"/>
        </w:trPr>
        <w:tc>
          <w:tcPr>
            <w:tcW w:w="727" w:type="dxa"/>
            <w:noWrap/>
            <w:vAlign w:val="bottom"/>
          </w:tcPr>
          <w:p w:rsidR="00841CA4" w:rsidRDefault="00841CA4">
            <w:pPr>
              <w:jc w:val="center"/>
              <w:rPr>
                <w:rFonts w:ascii="Arial" w:hAnsi="Arial" w:cs="Arial"/>
                <w:sz w:val="18"/>
                <w:szCs w:val="18"/>
              </w:rPr>
            </w:pPr>
          </w:p>
        </w:tc>
        <w:tc>
          <w:tcPr>
            <w:tcW w:w="3973" w:type="dxa"/>
            <w:gridSpan w:val="3"/>
            <w:noWrap/>
            <w:vAlign w:val="bottom"/>
            <w:hideMark/>
          </w:tcPr>
          <w:p w:rsidR="00841CA4" w:rsidRDefault="00841CA4">
            <w:pPr>
              <w:jc w:val="right"/>
              <w:rPr>
                <w:rFonts w:ascii="Arial" w:hAnsi="Arial" w:cs="Arial"/>
                <w:b/>
                <w:bCs/>
                <w:i/>
                <w:iCs/>
                <w:sz w:val="20"/>
                <w:szCs w:val="20"/>
              </w:rPr>
            </w:pPr>
            <w:r>
              <w:rPr>
                <w:rFonts w:ascii="Arial" w:hAnsi="Arial" w:cs="Arial"/>
                <w:b/>
                <w:bCs/>
                <w:i/>
                <w:iCs/>
                <w:sz w:val="20"/>
                <w:szCs w:val="20"/>
              </w:rPr>
              <w:t>GE TOTAL</w:t>
            </w:r>
          </w:p>
        </w:tc>
        <w:tc>
          <w:tcPr>
            <w:tcW w:w="711" w:type="dxa"/>
            <w:shd w:val="clear" w:color="auto" w:fill="FFFFCC"/>
            <w:noWrap/>
            <w:vAlign w:val="bottom"/>
            <w:hideMark/>
          </w:tcPr>
          <w:p w:rsidR="00841CA4" w:rsidRDefault="00841CA4">
            <w:pPr>
              <w:jc w:val="center"/>
              <w:rPr>
                <w:rFonts w:ascii="Arial" w:hAnsi="Arial" w:cs="Arial"/>
                <w:b/>
                <w:bCs/>
                <w:i/>
                <w:iCs/>
                <w:sz w:val="18"/>
                <w:szCs w:val="18"/>
              </w:rPr>
            </w:pPr>
            <w:r>
              <w:rPr>
                <w:rFonts w:ascii="Arial" w:hAnsi="Arial" w:cs="Arial"/>
                <w:b/>
                <w:bCs/>
                <w:i/>
                <w:iCs/>
                <w:sz w:val="18"/>
                <w:szCs w:val="18"/>
              </w:rPr>
              <w:t>(51)</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tcPr>
          <w:p w:rsidR="00841CA4" w:rsidRDefault="00841CA4">
            <w:pPr>
              <w:jc w:val="center"/>
              <w:rPr>
                <w:rFonts w:ascii="Arial" w:hAnsi="Arial" w:cs="Arial"/>
                <w:sz w:val="18"/>
                <w:szCs w:val="18"/>
              </w:rPr>
            </w:pPr>
          </w:p>
        </w:tc>
        <w:tc>
          <w:tcPr>
            <w:tcW w:w="4598" w:type="dxa"/>
            <w:gridSpan w:val="7"/>
            <w:noWrap/>
            <w:vAlign w:val="center"/>
            <w:hideMark/>
          </w:tcPr>
          <w:p w:rsidR="00841CA4" w:rsidRDefault="00841CA4">
            <w:pPr>
              <w:ind w:right="-108"/>
              <w:rPr>
                <w:rFonts w:ascii="Arial" w:hAnsi="Arial" w:cs="Arial"/>
                <w:sz w:val="18"/>
                <w:szCs w:val="18"/>
              </w:rPr>
            </w:pPr>
          </w:p>
        </w:tc>
      </w:tr>
      <w:tr w:rsidR="00841CA4" w:rsidTr="00AB0B06">
        <w:trPr>
          <w:gridAfter w:val="1"/>
          <w:wAfter w:w="9" w:type="dxa"/>
          <w:trHeight w:val="255"/>
        </w:trPr>
        <w:tc>
          <w:tcPr>
            <w:tcW w:w="727" w:type="dxa"/>
            <w:noWrap/>
            <w:vAlign w:val="bottom"/>
          </w:tcPr>
          <w:p w:rsidR="00841CA4" w:rsidRDefault="00841CA4">
            <w:pPr>
              <w:jc w:val="center"/>
              <w:rPr>
                <w:rFonts w:ascii="Arial" w:hAnsi="Arial" w:cs="Arial"/>
                <w:sz w:val="18"/>
                <w:szCs w:val="18"/>
              </w:rPr>
            </w:pPr>
          </w:p>
        </w:tc>
        <w:tc>
          <w:tcPr>
            <w:tcW w:w="3973" w:type="dxa"/>
            <w:gridSpan w:val="3"/>
            <w:noWrap/>
            <w:vAlign w:val="bottom"/>
          </w:tcPr>
          <w:p w:rsidR="00841CA4" w:rsidRDefault="00841CA4">
            <w:pPr>
              <w:rPr>
                <w:rFonts w:ascii="Arial" w:hAnsi="Arial" w:cs="Arial"/>
                <w:sz w:val="20"/>
                <w:szCs w:val="20"/>
              </w:rPr>
            </w:pPr>
          </w:p>
        </w:tc>
        <w:tc>
          <w:tcPr>
            <w:tcW w:w="711" w:type="dxa"/>
            <w:noWrap/>
            <w:vAlign w:val="bottom"/>
          </w:tcPr>
          <w:p w:rsidR="00841CA4" w:rsidRDefault="00841CA4">
            <w:pPr>
              <w:rPr>
                <w:rFonts w:ascii="Arial" w:hAnsi="Arial" w:cs="Arial"/>
                <w:sz w:val="20"/>
                <w:szCs w:val="20"/>
              </w:rPr>
            </w:pP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1079" w:type="dxa"/>
            <w:gridSpan w:val="2"/>
            <w:noWrap/>
            <w:vAlign w:val="bottom"/>
          </w:tcPr>
          <w:p w:rsidR="00841CA4" w:rsidRDefault="00841CA4">
            <w:pPr>
              <w:jc w:val="center"/>
              <w:rPr>
                <w:rFonts w:ascii="Arial" w:hAnsi="Arial" w:cs="Arial"/>
                <w:sz w:val="18"/>
                <w:szCs w:val="18"/>
              </w:rPr>
            </w:pPr>
          </w:p>
        </w:tc>
        <w:tc>
          <w:tcPr>
            <w:tcW w:w="4050" w:type="dxa"/>
            <w:gridSpan w:val="6"/>
            <w:noWrap/>
            <w:vAlign w:val="center"/>
          </w:tcPr>
          <w:p w:rsidR="00841CA4" w:rsidRDefault="005B11A1">
            <w:pPr>
              <w:ind w:right="-108"/>
              <w:rPr>
                <w:rFonts w:ascii="Arial" w:hAnsi="Arial" w:cs="Arial"/>
                <w:sz w:val="16"/>
                <w:szCs w:val="16"/>
              </w:rPr>
            </w:pPr>
            <w:r>
              <w:rPr>
                <w:rFonts w:ascii="Arial" w:hAnsi="Arial" w:cs="Arial"/>
                <w:sz w:val="14"/>
                <w:szCs w:val="14"/>
              </w:rPr>
              <w:t>Students must pass the upper-division writing exam or complete IT 198W with a grade of “C” or higher (to be taken no sooner than the term in which 60 units are completed).</w:t>
            </w:r>
          </w:p>
        </w:tc>
        <w:tc>
          <w:tcPr>
            <w:tcW w:w="548" w:type="dxa"/>
            <w:noWrap/>
            <w:vAlign w:val="bottom"/>
          </w:tcPr>
          <w:p w:rsidR="00841CA4" w:rsidRDefault="00841CA4">
            <w:pPr>
              <w:ind w:right="-108"/>
              <w:jc w:val="center"/>
              <w:rPr>
                <w:rFonts w:ascii="Arial" w:hAnsi="Arial" w:cs="Arial"/>
                <w:sz w:val="18"/>
                <w:szCs w:val="18"/>
              </w:rPr>
            </w:pPr>
          </w:p>
        </w:tc>
      </w:tr>
      <w:tr w:rsidR="00841CA4" w:rsidTr="00AB0B06">
        <w:trPr>
          <w:gridAfter w:val="1"/>
          <w:wAfter w:w="9" w:type="dxa"/>
          <w:trHeight w:val="465"/>
        </w:trPr>
        <w:tc>
          <w:tcPr>
            <w:tcW w:w="727" w:type="dxa"/>
            <w:noWrap/>
            <w:vAlign w:val="bottom"/>
          </w:tcPr>
          <w:p w:rsidR="00841CA4" w:rsidRDefault="00841CA4" w:rsidP="00841CA4">
            <w:pPr>
              <w:jc w:val="center"/>
              <w:rPr>
                <w:rFonts w:ascii="Arial" w:hAnsi="Arial" w:cs="Arial"/>
                <w:sz w:val="20"/>
                <w:szCs w:val="20"/>
              </w:rPr>
            </w:pPr>
          </w:p>
        </w:tc>
        <w:tc>
          <w:tcPr>
            <w:tcW w:w="4684" w:type="dxa"/>
            <w:gridSpan w:val="4"/>
            <w:shd w:val="clear" w:color="auto" w:fill="FFFFFF"/>
            <w:noWrap/>
            <w:vAlign w:val="bottom"/>
            <w:hideMark/>
          </w:tcPr>
          <w:p w:rsidR="00841CA4" w:rsidRPr="00841CA4" w:rsidRDefault="00841CA4">
            <w:pPr>
              <w:rPr>
                <w:rFonts w:ascii="Arial" w:hAnsi="Arial" w:cs="Arial"/>
                <w:b/>
                <w:bCs/>
                <w:sz w:val="16"/>
                <w:szCs w:val="16"/>
              </w:rPr>
            </w:pPr>
            <w:r>
              <w:rPr>
                <w:rFonts w:ascii="Arial" w:hAnsi="Arial" w:cs="Arial"/>
                <w:b/>
                <w:bCs/>
                <w:sz w:val="16"/>
                <w:szCs w:val="16"/>
              </w:rPr>
              <w:t>Area A2 (</w:t>
            </w:r>
            <w:proofErr w:type="spellStart"/>
            <w:r>
              <w:rPr>
                <w:rFonts w:ascii="Arial" w:hAnsi="Arial" w:cs="Arial"/>
                <w:b/>
                <w:bCs/>
                <w:sz w:val="16"/>
                <w:szCs w:val="16"/>
              </w:rPr>
              <w:t>Engl</w:t>
            </w:r>
            <w:proofErr w:type="spellEnd"/>
            <w:r>
              <w:rPr>
                <w:rFonts w:ascii="Arial" w:hAnsi="Arial" w:cs="Arial"/>
                <w:b/>
                <w:bCs/>
                <w:sz w:val="16"/>
                <w:szCs w:val="16"/>
              </w:rPr>
              <w:t xml:space="preserve"> 1) must be completed before enrolling in area C or D Breadth courses.</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5677" w:type="dxa"/>
            <w:gridSpan w:val="9"/>
            <w:noWrap/>
            <w:vAlign w:val="bottom"/>
            <w:hideMark/>
          </w:tcPr>
          <w:p w:rsidR="00841CA4" w:rsidRDefault="00841CA4" w:rsidP="00FB4DAF">
            <w:pPr>
              <w:ind w:right="-108"/>
              <w:jc w:val="center"/>
              <w:rPr>
                <w:rFonts w:ascii="Arial" w:hAnsi="Arial" w:cs="Arial"/>
                <w:sz w:val="20"/>
                <w:szCs w:val="20"/>
              </w:rPr>
            </w:pPr>
          </w:p>
        </w:tc>
      </w:tr>
      <w:tr w:rsidR="00841CA4" w:rsidTr="00AB0B06">
        <w:trPr>
          <w:gridAfter w:val="1"/>
          <w:wAfter w:w="9" w:type="dxa"/>
          <w:trHeight w:val="225"/>
        </w:trPr>
        <w:tc>
          <w:tcPr>
            <w:tcW w:w="727" w:type="dxa"/>
            <w:noWrap/>
            <w:vAlign w:val="bottom"/>
          </w:tcPr>
          <w:p w:rsidR="00841CA4" w:rsidRDefault="00841CA4">
            <w:pPr>
              <w:jc w:val="center"/>
              <w:rPr>
                <w:rFonts w:ascii="Arial" w:hAnsi="Arial" w:cs="Arial"/>
                <w:sz w:val="18"/>
                <w:szCs w:val="18"/>
              </w:rPr>
            </w:pPr>
          </w:p>
        </w:tc>
        <w:tc>
          <w:tcPr>
            <w:tcW w:w="4684" w:type="dxa"/>
            <w:gridSpan w:val="4"/>
            <w:shd w:val="clear" w:color="auto" w:fill="FFFFFF"/>
            <w:noWrap/>
            <w:vAlign w:val="bottom"/>
            <w:hideMark/>
          </w:tcPr>
          <w:p w:rsidR="00841CA4" w:rsidRPr="00841CA4" w:rsidRDefault="00841CA4">
            <w:pPr>
              <w:rPr>
                <w:rFonts w:ascii="Arial" w:hAnsi="Arial" w:cs="Arial"/>
                <w:b/>
                <w:bCs/>
                <w:sz w:val="16"/>
                <w:szCs w:val="16"/>
              </w:rPr>
            </w:pPr>
            <w:r>
              <w:rPr>
                <w:rFonts w:ascii="Arial" w:hAnsi="Arial" w:cs="Arial"/>
                <w:b/>
                <w:bCs/>
                <w:sz w:val="16"/>
                <w:szCs w:val="16"/>
              </w:rPr>
              <w:t>Area B4 (Quantitative Methods) must be completed before enrolling in a Breadth B1 course</w:t>
            </w:r>
          </w:p>
        </w:tc>
        <w:tc>
          <w:tcPr>
            <w:tcW w:w="272" w:type="dxa"/>
            <w:gridSpan w:val="2"/>
            <w:shd w:val="clear" w:color="auto" w:fill="C0C0C0"/>
            <w:noWrap/>
            <w:vAlign w:val="bottom"/>
            <w:hideMark/>
          </w:tcPr>
          <w:p w:rsidR="00841CA4" w:rsidRDefault="00841CA4">
            <w:pPr>
              <w:rPr>
                <w:rFonts w:ascii="Arial" w:hAnsi="Arial" w:cs="Arial"/>
                <w:sz w:val="18"/>
                <w:szCs w:val="18"/>
              </w:rPr>
            </w:pPr>
            <w:r>
              <w:rPr>
                <w:rFonts w:ascii="Arial" w:hAnsi="Arial" w:cs="Arial"/>
                <w:sz w:val="18"/>
                <w:szCs w:val="18"/>
              </w:rPr>
              <w:t> </w:t>
            </w:r>
          </w:p>
        </w:tc>
        <w:tc>
          <w:tcPr>
            <w:tcW w:w="270" w:type="dxa"/>
            <w:gridSpan w:val="2"/>
            <w:noWrap/>
            <w:vAlign w:val="bottom"/>
          </w:tcPr>
          <w:p w:rsidR="00841CA4" w:rsidRDefault="00841CA4">
            <w:pPr>
              <w:rPr>
                <w:rFonts w:ascii="Arial" w:hAnsi="Arial" w:cs="Arial"/>
                <w:sz w:val="18"/>
                <w:szCs w:val="18"/>
              </w:rPr>
            </w:pPr>
          </w:p>
        </w:tc>
        <w:tc>
          <w:tcPr>
            <w:tcW w:w="5677" w:type="dxa"/>
            <w:gridSpan w:val="9"/>
            <w:noWrap/>
            <w:vAlign w:val="bottom"/>
          </w:tcPr>
          <w:p w:rsidR="00841CA4" w:rsidRDefault="00841CA4">
            <w:pPr>
              <w:ind w:right="-108"/>
              <w:jc w:val="center"/>
              <w:rPr>
                <w:rFonts w:ascii="Arial" w:hAnsi="Arial" w:cs="Arial"/>
                <w:sz w:val="20"/>
                <w:szCs w:val="20"/>
              </w:rPr>
            </w:pPr>
            <w:r>
              <w:rPr>
                <w:rFonts w:ascii="Arial" w:hAnsi="Arial" w:cs="Arial"/>
                <w:b/>
                <w:bCs/>
                <w:sz w:val="20"/>
                <w:szCs w:val="20"/>
              </w:rPr>
              <w:t>GE (51); Major (53); Electives (15)</w:t>
            </w:r>
          </w:p>
        </w:tc>
      </w:tr>
      <w:tr w:rsidR="00841CA4" w:rsidTr="00AB0B06">
        <w:trPr>
          <w:gridAfter w:val="1"/>
          <w:wAfter w:w="9" w:type="dxa"/>
          <w:trHeight w:val="225"/>
        </w:trPr>
        <w:tc>
          <w:tcPr>
            <w:tcW w:w="727" w:type="dxa"/>
            <w:noWrap/>
            <w:vAlign w:val="bottom"/>
          </w:tcPr>
          <w:p w:rsidR="00841CA4" w:rsidRDefault="00841CA4">
            <w:pPr>
              <w:jc w:val="center"/>
              <w:rPr>
                <w:rFonts w:ascii="Arial" w:hAnsi="Arial" w:cs="Arial"/>
                <w:sz w:val="18"/>
                <w:szCs w:val="18"/>
              </w:rPr>
            </w:pPr>
          </w:p>
        </w:tc>
        <w:tc>
          <w:tcPr>
            <w:tcW w:w="4684" w:type="dxa"/>
            <w:gridSpan w:val="4"/>
            <w:shd w:val="clear" w:color="auto" w:fill="FFFFFF"/>
            <w:noWrap/>
            <w:vAlign w:val="bottom"/>
            <w:hideMark/>
          </w:tcPr>
          <w:p w:rsidR="00841CA4" w:rsidRDefault="00841CA4">
            <w:pPr>
              <w:rPr>
                <w:rFonts w:ascii="Arial" w:hAnsi="Arial" w:cs="Arial"/>
                <w:b/>
                <w:bCs/>
                <w:sz w:val="16"/>
                <w:szCs w:val="16"/>
              </w:rPr>
            </w:pPr>
            <w:r>
              <w:rPr>
                <w:rFonts w:ascii="Arial" w:hAnsi="Arial" w:cs="Arial"/>
                <w:b/>
                <w:bCs/>
                <w:sz w:val="16"/>
                <w:szCs w:val="16"/>
              </w:rPr>
              <w:t xml:space="preserve">All of Foundation (A1, A2, A3 and B4) must be completed before enrolling in any upper division </w:t>
            </w:r>
            <w:proofErr w:type="gramStart"/>
            <w:r>
              <w:rPr>
                <w:rFonts w:ascii="Arial" w:hAnsi="Arial" w:cs="Arial"/>
                <w:b/>
                <w:bCs/>
                <w:sz w:val="16"/>
                <w:szCs w:val="16"/>
              </w:rPr>
              <w:t>GE  course</w:t>
            </w:r>
            <w:proofErr w:type="gramEnd"/>
            <w:r>
              <w:rPr>
                <w:rFonts w:ascii="Arial" w:hAnsi="Arial" w:cs="Arial"/>
                <w:b/>
                <w:bCs/>
                <w:sz w:val="16"/>
                <w:szCs w:val="16"/>
              </w:rPr>
              <w:t>.</w:t>
            </w:r>
          </w:p>
        </w:tc>
        <w:tc>
          <w:tcPr>
            <w:tcW w:w="272" w:type="dxa"/>
            <w:gridSpan w:val="2"/>
            <w:shd w:val="clear" w:color="auto" w:fill="C0C0C0"/>
            <w:noWrap/>
            <w:vAlign w:val="bottom"/>
          </w:tcPr>
          <w:p w:rsidR="00841CA4" w:rsidRDefault="00841CA4">
            <w:pPr>
              <w:rPr>
                <w:rFonts w:ascii="Arial" w:hAnsi="Arial" w:cs="Arial"/>
                <w:sz w:val="18"/>
                <w:szCs w:val="18"/>
              </w:rPr>
            </w:pPr>
          </w:p>
        </w:tc>
        <w:tc>
          <w:tcPr>
            <w:tcW w:w="270" w:type="dxa"/>
            <w:gridSpan w:val="2"/>
            <w:noWrap/>
            <w:vAlign w:val="bottom"/>
          </w:tcPr>
          <w:p w:rsidR="00841CA4" w:rsidRDefault="00841CA4">
            <w:pPr>
              <w:rPr>
                <w:rFonts w:ascii="Arial" w:hAnsi="Arial" w:cs="Arial"/>
                <w:sz w:val="18"/>
                <w:szCs w:val="18"/>
              </w:rPr>
            </w:pPr>
          </w:p>
        </w:tc>
        <w:tc>
          <w:tcPr>
            <w:tcW w:w="5677" w:type="dxa"/>
            <w:gridSpan w:val="9"/>
            <w:shd w:val="clear" w:color="auto" w:fill="FFFFCC"/>
            <w:noWrap/>
            <w:vAlign w:val="bottom"/>
          </w:tcPr>
          <w:p w:rsidR="00841CA4" w:rsidRDefault="00841CA4">
            <w:pPr>
              <w:ind w:right="-108"/>
              <w:jc w:val="center"/>
              <w:rPr>
                <w:rFonts w:ascii="Arial" w:hAnsi="Arial" w:cs="Arial"/>
                <w:b/>
                <w:bCs/>
                <w:sz w:val="20"/>
                <w:szCs w:val="20"/>
              </w:rPr>
            </w:pPr>
            <w:r>
              <w:rPr>
                <w:rFonts w:ascii="Arial" w:hAnsi="Arial" w:cs="Arial"/>
                <w:b/>
                <w:bCs/>
                <w:sz w:val="22"/>
                <w:szCs w:val="22"/>
              </w:rPr>
              <w:t>Total Units for BSIT  = 120</w:t>
            </w:r>
          </w:p>
          <w:p w:rsidR="00841CA4" w:rsidRDefault="00841CA4">
            <w:pPr>
              <w:ind w:right="-108"/>
              <w:jc w:val="center"/>
              <w:rPr>
                <w:rFonts w:ascii="Arial" w:hAnsi="Arial" w:cs="Arial"/>
                <w:sz w:val="18"/>
                <w:szCs w:val="18"/>
              </w:rPr>
            </w:pPr>
          </w:p>
        </w:tc>
      </w:tr>
    </w:tbl>
    <w:p w:rsidR="002F51B7" w:rsidRDefault="002F51B7" w:rsidP="009D6FC1">
      <w:pPr>
        <w:rPr>
          <w:rFonts w:ascii="Arial" w:hAnsi="Arial" w:cs="Arial"/>
          <w:b/>
          <w:bCs/>
          <w:i/>
          <w:iCs/>
          <w:sz w:val="18"/>
          <w:szCs w:val="18"/>
        </w:rPr>
        <w:sectPr w:rsidR="002F51B7" w:rsidSect="004B537A">
          <w:pgSz w:w="12240" w:h="15840" w:code="1"/>
          <w:pgMar w:top="432" w:right="810" w:bottom="432" w:left="432" w:header="720" w:footer="187" w:gutter="0"/>
          <w:pgNumType w:fmt="numberInDash"/>
          <w:cols w:space="720"/>
          <w:docGrid w:linePitch="360"/>
        </w:sectPr>
      </w:pPr>
    </w:p>
    <w:tbl>
      <w:tblPr>
        <w:tblpPr w:leftFromText="180" w:rightFromText="180" w:vertAnchor="text" w:horzAnchor="margin" w:tblpXSpec="center" w:tblpY="132"/>
        <w:tblW w:w="10494" w:type="dxa"/>
        <w:tblLayout w:type="fixed"/>
        <w:tblCellMar>
          <w:left w:w="54" w:type="dxa"/>
          <w:right w:w="54" w:type="dxa"/>
        </w:tblCellMar>
        <w:tblLook w:val="0000" w:firstRow="0" w:lastRow="0" w:firstColumn="0" w:lastColumn="0" w:noHBand="0" w:noVBand="0"/>
      </w:tblPr>
      <w:tblGrid>
        <w:gridCol w:w="1134"/>
        <w:gridCol w:w="2160"/>
        <w:gridCol w:w="1080"/>
        <w:gridCol w:w="1080"/>
        <w:gridCol w:w="720"/>
        <w:gridCol w:w="1440"/>
        <w:gridCol w:w="1440"/>
        <w:gridCol w:w="1440"/>
      </w:tblGrid>
      <w:tr w:rsidR="00CE07A5">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7A5" w:rsidRPr="009B0F9C" w:rsidRDefault="00CE07A5" w:rsidP="004B537A">
            <w:pPr>
              <w:widowControl w:val="0"/>
              <w:autoSpaceDE w:val="0"/>
              <w:autoSpaceDN w:val="0"/>
              <w:adjustRightInd w:val="0"/>
              <w:ind w:left="360"/>
              <w:jc w:val="center"/>
              <w:rPr>
                <w:rFonts w:ascii="Arial" w:hAnsi="Arial" w:cs="Arial"/>
                <w:color w:val="006A67"/>
                <w:sz w:val="20"/>
                <w:szCs w:val="20"/>
              </w:rPr>
            </w:pPr>
            <w:proofErr w:type="spellStart"/>
            <w:r w:rsidRPr="009B0F9C">
              <w:rPr>
                <w:rFonts w:ascii="Arial" w:hAnsi="Arial" w:cs="Arial"/>
                <w:b/>
                <w:bCs/>
                <w:i/>
                <w:iCs/>
                <w:color w:val="006A67"/>
                <w:sz w:val="20"/>
                <w:szCs w:val="20"/>
              </w:rPr>
              <w:lastRenderedPageBreak/>
              <w:t>SpecialityArea</w:t>
            </w:r>
            <w:proofErr w:type="spellEnd"/>
            <w:r w:rsidRPr="009B0F9C">
              <w:rPr>
                <w:rFonts w:ascii="Arial" w:hAnsi="Arial" w:cs="Arial"/>
                <w:b/>
                <w:bCs/>
                <w:i/>
                <w:iCs/>
                <w:color w:val="006A67"/>
                <w:sz w:val="20"/>
                <w:szCs w:val="20"/>
              </w:rPr>
              <w:t xml:space="preserve"> Electives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E07A5" w:rsidRPr="009B0F9C" w:rsidRDefault="00CE07A5" w:rsidP="004B537A">
            <w:pPr>
              <w:widowControl w:val="0"/>
              <w:autoSpaceDE w:val="0"/>
              <w:autoSpaceDN w:val="0"/>
              <w:adjustRightInd w:val="0"/>
              <w:ind w:left="360"/>
              <w:jc w:val="center"/>
              <w:rPr>
                <w:rFonts w:ascii="Arial" w:hAnsi="Arial" w:cs="Arial"/>
                <w:color w:val="006A67"/>
                <w:sz w:val="20"/>
                <w:szCs w:val="20"/>
              </w:rPr>
            </w:pPr>
            <w:r w:rsidRPr="009B0F9C">
              <w:rPr>
                <w:rFonts w:ascii="Arial" w:hAnsi="Arial" w:cs="Arial"/>
                <w:b/>
                <w:bCs/>
                <w:i/>
                <w:iCs/>
                <w:color w:val="006A67"/>
                <w:sz w:val="20"/>
                <w:szCs w:val="20"/>
              </w:rPr>
              <w:t>Select 21 units with advisor approval</w:t>
            </w:r>
          </w:p>
        </w:tc>
        <w:tc>
          <w:tcPr>
            <w:tcW w:w="7200" w:type="dxa"/>
            <w:gridSpan w:val="6"/>
            <w:tcBorders>
              <w:top w:val="single" w:sz="6" w:space="0" w:color="auto"/>
              <w:left w:val="single" w:sz="4" w:space="0" w:color="auto"/>
              <w:bottom w:val="single" w:sz="6" w:space="0" w:color="auto"/>
              <w:right w:val="single" w:sz="6" w:space="0" w:color="auto"/>
            </w:tcBorders>
            <w:shd w:val="clear" w:color="auto" w:fill="auto"/>
            <w:vAlign w:val="center"/>
          </w:tcPr>
          <w:p w:rsidR="00CE07A5" w:rsidRPr="009B0F9C" w:rsidRDefault="00CE07A5" w:rsidP="004B537A">
            <w:pPr>
              <w:widowControl w:val="0"/>
              <w:autoSpaceDE w:val="0"/>
              <w:autoSpaceDN w:val="0"/>
              <w:adjustRightInd w:val="0"/>
              <w:ind w:left="360"/>
              <w:jc w:val="center"/>
              <w:rPr>
                <w:rFonts w:ascii="Arial" w:hAnsi="Arial" w:cs="Arial"/>
                <w:color w:val="006A67"/>
                <w:sz w:val="28"/>
                <w:szCs w:val="28"/>
              </w:rPr>
            </w:pPr>
            <w:r w:rsidRPr="009B0F9C">
              <w:rPr>
                <w:rFonts w:ascii="Arial" w:hAnsi="Arial" w:cs="Arial"/>
                <w:b/>
                <w:bCs/>
                <w:i/>
                <w:iCs/>
                <w:color w:val="006A67"/>
                <w:sz w:val="28"/>
                <w:szCs w:val="28"/>
              </w:rPr>
              <w:t>Rec</w:t>
            </w:r>
            <w:r w:rsidR="00F90293">
              <w:rPr>
                <w:rFonts w:ascii="Arial" w:hAnsi="Arial" w:cs="Arial"/>
                <w:b/>
                <w:bCs/>
                <w:i/>
                <w:iCs/>
                <w:color w:val="006A67"/>
                <w:sz w:val="28"/>
                <w:szCs w:val="28"/>
              </w:rPr>
              <w:t>ommended Courses for the Special</w:t>
            </w:r>
            <w:r w:rsidRPr="009B0F9C">
              <w:rPr>
                <w:rFonts w:ascii="Arial" w:hAnsi="Arial" w:cs="Arial"/>
                <w:b/>
                <w:bCs/>
                <w:i/>
                <w:iCs/>
                <w:color w:val="006A67"/>
                <w:sz w:val="28"/>
                <w:szCs w:val="28"/>
              </w:rPr>
              <w:t>ty</w:t>
            </w:r>
          </w:p>
        </w:tc>
      </w:tr>
      <w:tr w:rsidR="007850FB">
        <w:trPr>
          <w:trHeight w:val="537"/>
        </w:trPr>
        <w:tc>
          <w:tcPr>
            <w:tcW w:w="1134" w:type="dxa"/>
            <w:tcBorders>
              <w:top w:val="single" w:sz="4" w:space="0" w:color="auto"/>
              <w:left w:val="single" w:sz="6" w:space="0" w:color="auto"/>
              <w:bottom w:val="single" w:sz="6" w:space="0" w:color="auto"/>
              <w:right w:val="single" w:sz="6" w:space="0" w:color="auto"/>
            </w:tcBorders>
            <w:shd w:val="clear" w:color="auto" w:fill="auto"/>
          </w:tcPr>
          <w:p w:rsidR="00530A00" w:rsidRDefault="00530A00" w:rsidP="004B537A">
            <w:pPr>
              <w:widowControl w:val="0"/>
              <w:autoSpaceDE w:val="0"/>
              <w:autoSpaceDN w:val="0"/>
              <w:adjustRightInd w:val="0"/>
              <w:ind w:left="360"/>
              <w:jc w:val="center"/>
              <w:rPr>
                <w:rFonts w:ascii="Arial" w:hAnsi="Arial" w:cs="Arial"/>
                <w:b/>
                <w:bCs/>
                <w:sz w:val="18"/>
                <w:szCs w:val="18"/>
              </w:rPr>
            </w:pPr>
          </w:p>
          <w:p w:rsidR="007850FB" w:rsidRDefault="007850FB" w:rsidP="004B537A">
            <w:pPr>
              <w:widowControl w:val="0"/>
              <w:autoSpaceDE w:val="0"/>
              <w:autoSpaceDN w:val="0"/>
              <w:adjustRightInd w:val="0"/>
              <w:ind w:left="360"/>
              <w:jc w:val="center"/>
              <w:rPr>
                <w:rFonts w:ascii="Arial" w:hAnsi="Arial" w:cs="Arial"/>
                <w:b/>
                <w:bCs/>
                <w:sz w:val="18"/>
                <w:szCs w:val="18"/>
              </w:rPr>
            </w:pPr>
            <w:r>
              <w:rPr>
                <w:rFonts w:ascii="Arial" w:hAnsi="Arial" w:cs="Arial"/>
                <w:b/>
                <w:bCs/>
                <w:sz w:val="18"/>
                <w:szCs w:val="18"/>
              </w:rPr>
              <w:t>Course</w:t>
            </w:r>
          </w:p>
        </w:tc>
        <w:tc>
          <w:tcPr>
            <w:tcW w:w="2160" w:type="dxa"/>
            <w:tcBorders>
              <w:top w:val="single" w:sz="4" w:space="0" w:color="auto"/>
              <w:left w:val="single" w:sz="6" w:space="0" w:color="auto"/>
              <w:bottom w:val="single" w:sz="6" w:space="0" w:color="auto"/>
              <w:right w:val="single" w:sz="6" w:space="0" w:color="auto"/>
            </w:tcBorders>
            <w:shd w:val="clear" w:color="auto" w:fill="auto"/>
          </w:tcPr>
          <w:p w:rsidR="00530A00" w:rsidRDefault="00530A00" w:rsidP="004B537A">
            <w:pPr>
              <w:widowControl w:val="0"/>
              <w:autoSpaceDE w:val="0"/>
              <w:autoSpaceDN w:val="0"/>
              <w:adjustRightInd w:val="0"/>
              <w:ind w:left="360"/>
              <w:jc w:val="center"/>
              <w:rPr>
                <w:rFonts w:ascii="Arial" w:hAnsi="Arial" w:cs="Arial"/>
                <w:b/>
                <w:bCs/>
                <w:sz w:val="18"/>
                <w:szCs w:val="18"/>
              </w:rPr>
            </w:pPr>
          </w:p>
          <w:p w:rsidR="007850FB" w:rsidRDefault="007850FB" w:rsidP="004B537A">
            <w:pPr>
              <w:widowControl w:val="0"/>
              <w:autoSpaceDE w:val="0"/>
              <w:autoSpaceDN w:val="0"/>
              <w:adjustRightInd w:val="0"/>
              <w:ind w:left="360"/>
              <w:jc w:val="center"/>
              <w:rPr>
                <w:rFonts w:ascii="Arial" w:hAnsi="Arial" w:cs="Arial"/>
                <w:b/>
                <w:bCs/>
                <w:sz w:val="18"/>
                <w:szCs w:val="18"/>
              </w:rPr>
            </w:pPr>
            <w:r>
              <w:rPr>
                <w:rFonts w:ascii="Arial" w:hAnsi="Arial" w:cs="Arial"/>
                <w:b/>
                <w:bCs/>
                <w:sz w:val="18"/>
                <w:szCs w:val="18"/>
              </w:rPr>
              <w:t>Title</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30A00" w:rsidRDefault="00530A00" w:rsidP="004B537A">
            <w:pPr>
              <w:widowControl w:val="0"/>
              <w:autoSpaceDE w:val="0"/>
              <w:autoSpaceDN w:val="0"/>
              <w:adjustRightInd w:val="0"/>
              <w:ind w:left="360"/>
              <w:jc w:val="center"/>
              <w:rPr>
                <w:rFonts w:ascii="Arial" w:hAnsi="Arial" w:cs="Arial"/>
                <w:b/>
                <w:bCs/>
                <w:sz w:val="18"/>
                <w:szCs w:val="18"/>
              </w:rPr>
            </w:pPr>
          </w:p>
          <w:p w:rsidR="007850FB" w:rsidRDefault="007850FB" w:rsidP="004B537A">
            <w:pPr>
              <w:widowControl w:val="0"/>
              <w:autoSpaceDE w:val="0"/>
              <w:autoSpaceDN w:val="0"/>
              <w:adjustRightInd w:val="0"/>
              <w:ind w:left="360"/>
              <w:jc w:val="center"/>
              <w:rPr>
                <w:rFonts w:ascii="Arial" w:hAnsi="Arial" w:cs="Arial"/>
                <w:b/>
                <w:bCs/>
                <w:sz w:val="18"/>
                <w:szCs w:val="18"/>
              </w:rPr>
            </w:pPr>
            <w:r>
              <w:rPr>
                <w:rFonts w:ascii="Arial" w:hAnsi="Arial" w:cs="Arial"/>
                <w:b/>
                <w:bCs/>
                <w:sz w:val="18"/>
                <w:szCs w:val="18"/>
              </w:rPr>
              <w:t>CAD/CAM</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b/>
                <w:bCs/>
                <w:sz w:val="18"/>
                <w:szCs w:val="18"/>
              </w:rPr>
            </w:pPr>
            <w:r>
              <w:rPr>
                <w:rFonts w:ascii="Arial" w:hAnsi="Arial" w:cs="Arial"/>
                <w:b/>
                <w:bCs/>
                <w:sz w:val="18"/>
                <w:szCs w:val="18"/>
              </w:rPr>
              <w:t>Industrial Controls</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530A00" w:rsidRDefault="00530A00" w:rsidP="004B537A">
            <w:pPr>
              <w:widowControl w:val="0"/>
              <w:autoSpaceDE w:val="0"/>
              <w:autoSpaceDN w:val="0"/>
              <w:adjustRightInd w:val="0"/>
              <w:ind w:left="360"/>
              <w:jc w:val="center"/>
              <w:rPr>
                <w:rFonts w:ascii="Arial" w:hAnsi="Arial" w:cs="Arial"/>
                <w:b/>
                <w:bCs/>
                <w:sz w:val="18"/>
                <w:szCs w:val="18"/>
              </w:rPr>
            </w:pPr>
          </w:p>
          <w:p w:rsidR="007850FB" w:rsidRDefault="007850FB" w:rsidP="004B537A">
            <w:pPr>
              <w:widowControl w:val="0"/>
              <w:autoSpaceDE w:val="0"/>
              <w:autoSpaceDN w:val="0"/>
              <w:adjustRightInd w:val="0"/>
              <w:ind w:left="360"/>
              <w:jc w:val="center"/>
              <w:rPr>
                <w:rFonts w:ascii="Arial" w:hAnsi="Arial" w:cs="Arial"/>
                <w:b/>
                <w:bCs/>
                <w:sz w:val="18"/>
                <w:szCs w:val="18"/>
              </w:rPr>
            </w:pPr>
            <w:r>
              <w:rPr>
                <w:rFonts w:ascii="Arial" w:hAnsi="Arial" w:cs="Arial"/>
                <w:b/>
                <w:bCs/>
                <w:sz w:val="18"/>
                <w:szCs w:val="18"/>
              </w:rPr>
              <w:t>Quality</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530A00" w:rsidRDefault="00530A00" w:rsidP="004B537A">
            <w:pPr>
              <w:widowControl w:val="0"/>
              <w:autoSpaceDE w:val="0"/>
              <w:autoSpaceDN w:val="0"/>
              <w:adjustRightInd w:val="0"/>
              <w:ind w:left="360"/>
              <w:jc w:val="center"/>
              <w:rPr>
                <w:rFonts w:ascii="Arial" w:hAnsi="Arial" w:cs="Arial"/>
                <w:b/>
                <w:bCs/>
                <w:sz w:val="18"/>
                <w:szCs w:val="18"/>
              </w:rPr>
            </w:pPr>
          </w:p>
          <w:p w:rsidR="007850FB" w:rsidRDefault="007850FB" w:rsidP="004B537A">
            <w:pPr>
              <w:widowControl w:val="0"/>
              <w:autoSpaceDE w:val="0"/>
              <w:autoSpaceDN w:val="0"/>
              <w:adjustRightInd w:val="0"/>
              <w:ind w:left="360"/>
              <w:jc w:val="center"/>
              <w:rPr>
                <w:rFonts w:ascii="Arial" w:hAnsi="Arial" w:cs="Arial"/>
                <w:b/>
                <w:bCs/>
                <w:sz w:val="18"/>
                <w:szCs w:val="18"/>
              </w:rPr>
            </w:pPr>
            <w:r>
              <w:rPr>
                <w:rFonts w:ascii="Arial" w:hAnsi="Arial" w:cs="Arial"/>
                <w:b/>
                <w:bCs/>
                <w:sz w:val="18"/>
                <w:szCs w:val="18"/>
              </w:rPr>
              <w:t>Transportation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b/>
                <w:bCs/>
                <w:sz w:val="18"/>
                <w:szCs w:val="18"/>
              </w:rPr>
            </w:pPr>
            <w:r>
              <w:rPr>
                <w:rFonts w:ascii="Arial" w:hAnsi="Arial" w:cs="Arial"/>
                <w:b/>
                <w:bCs/>
                <w:sz w:val="18"/>
                <w:szCs w:val="18"/>
              </w:rPr>
              <w:t>Computer Networking</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Pr="007850FB" w:rsidRDefault="007850FB" w:rsidP="004B537A">
            <w:pPr>
              <w:widowControl w:val="0"/>
              <w:autoSpaceDE w:val="0"/>
              <w:autoSpaceDN w:val="0"/>
              <w:adjustRightInd w:val="0"/>
              <w:ind w:left="360"/>
              <w:jc w:val="center"/>
              <w:rPr>
                <w:rFonts w:ascii="Arial" w:hAnsi="Arial" w:cs="Arial"/>
                <w:b/>
                <w:bCs/>
                <w:sz w:val="18"/>
                <w:szCs w:val="18"/>
              </w:rPr>
            </w:pPr>
            <w:r w:rsidRPr="007850FB">
              <w:rPr>
                <w:rFonts w:ascii="Arial" w:hAnsi="Arial" w:cs="Arial"/>
                <w:b/>
                <w:bCs/>
                <w:sz w:val="18"/>
                <w:szCs w:val="18"/>
              </w:rPr>
              <w:t>Course Completed</w:t>
            </w:r>
          </w:p>
        </w:tc>
      </w:tr>
      <w:tr w:rsidR="007850FB">
        <w:trPr>
          <w:trHeight w:val="222"/>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Basic Vehicle</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48"/>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30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Exploring Technology Systems</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21"/>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41</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Industrial Design Graphics</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45</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I T Competitions</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15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IT103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 xml:space="preserve">Network Operating Systems( Linux)   </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15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110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Fluid Power</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555"/>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 xml:space="preserve">Industrial Process Control Systems I-Sensor &amp; Instrumentation </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66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116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Applied Visual Programming (Cisco Java Programming)</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6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119</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Computer Integrated Manufacturing</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93"/>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120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Vehicle Engine Systems</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24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121</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Auto Engine Machining</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57"/>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122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Vehicle Chassis Analysis</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294"/>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127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Vehicle Design</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21"/>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129</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Vehicle Diagnostics</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21"/>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IT130</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Network Operating Systems -Linux</w:t>
            </w:r>
          </w:p>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(Cisco IT Essentials II)</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21"/>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131</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Automated Systems I</w:t>
            </w:r>
          </w:p>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Digital Systems &amp; PLC</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49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133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Industrial Process Control Systems II-</w:t>
            </w:r>
          </w:p>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Human Machine Interface</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49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134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Computer-aided Manufacturing Systems I-Robotics</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66"/>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144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Tool Design Graphics</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49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146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Multimedia Development (Cisco/Adobe Web Design)</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15"/>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147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Advanced CAD-Solid Modeling</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348"/>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156</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Automated Systems II</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49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58</w:t>
            </w:r>
          </w:p>
          <w:p w:rsidR="007850FB" w:rsidRDefault="007850FB" w:rsidP="004B537A">
            <w:pPr>
              <w:widowControl w:val="0"/>
              <w:autoSpaceDE w:val="0"/>
              <w:autoSpaceDN w:val="0"/>
              <w:adjustRightInd w:val="0"/>
              <w:ind w:left="360"/>
              <w:jc w:val="center"/>
              <w:rPr>
                <w:rFonts w:ascii="Arial" w:hAnsi="Arial" w:cs="Arial"/>
                <w:sz w:val="16"/>
                <w:szCs w:val="16"/>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Computer Networking I (CCNA Sem 1 &amp; 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49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IT63</w:t>
            </w:r>
          </w:p>
          <w:p w:rsidR="007850FB" w:rsidRDefault="007850FB" w:rsidP="004B537A">
            <w:pPr>
              <w:widowControl w:val="0"/>
              <w:autoSpaceDE w:val="0"/>
              <w:autoSpaceDN w:val="0"/>
              <w:adjustRightInd w:val="0"/>
              <w:ind w:left="360"/>
              <w:jc w:val="center"/>
              <w:rPr>
                <w:rFonts w:ascii="Arial" w:hAnsi="Arial" w:cs="Arial"/>
                <w:sz w:val="16"/>
                <w:szCs w:val="16"/>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Computer Networking II (CCNA Sem 3 &amp; 4)</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49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164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Routers &amp; Internetworking I (CCNP Sem 5 &amp; 6)</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49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 165</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Routers &amp; Internetworking II (CCNP Sem 7 &amp; 8)</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789"/>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lastRenderedPageBreak/>
              <w:t>IT 177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 xml:space="preserve">Computer-Aided Manufacturing Systems II-CNC &amp; CAM Software  </w:t>
            </w:r>
          </w:p>
          <w:p w:rsidR="007850FB" w:rsidRDefault="007850FB" w:rsidP="004B537A">
            <w:pPr>
              <w:widowControl w:val="0"/>
              <w:autoSpaceDE w:val="0"/>
              <w:autoSpaceDN w:val="0"/>
              <w:adjustRightInd w:val="0"/>
              <w:ind w:left="360"/>
              <w:jc w:val="right"/>
              <w:rPr>
                <w:rFonts w:ascii="Arial" w:hAnsi="Arial" w:cs="Arial"/>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r w:rsidR="007850FB">
        <w:trPr>
          <w:trHeight w:val="420"/>
        </w:trPr>
        <w:tc>
          <w:tcPr>
            <w:tcW w:w="1134"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IT184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right"/>
              <w:rPr>
                <w:rFonts w:ascii="Arial" w:hAnsi="Arial" w:cs="Arial"/>
                <w:sz w:val="16"/>
                <w:szCs w:val="16"/>
              </w:rPr>
            </w:pPr>
            <w:r>
              <w:rPr>
                <w:rFonts w:ascii="Arial" w:hAnsi="Arial" w:cs="Arial"/>
                <w:sz w:val="16"/>
                <w:szCs w:val="16"/>
              </w:rPr>
              <w:t>Advanced Manufacturing Processes</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r>
              <w:rPr>
                <w:rFonts w:ascii="Arial" w:hAnsi="Arial" w:cs="Arial"/>
                <w:sz w:val="16"/>
                <w:szCs w:val="16"/>
              </w:rPr>
              <w:t>X</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7850FB" w:rsidRDefault="007850FB" w:rsidP="004B537A">
            <w:pPr>
              <w:widowControl w:val="0"/>
              <w:autoSpaceDE w:val="0"/>
              <w:autoSpaceDN w:val="0"/>
              <w:adjustRightInd w:val="0"/>
              <w:ind w:left="360"/>
              <w:jc w:val="center"/>
              <w:rPr>
                <w:rFonts w:ascii="Arial" w:hAnsi="Arial" w:cs="Arial"/>
                <w:sz w:val="16"/>
                <w:szCs w:val="16"/>
              </w:rPr>
            </w:pPr>
          </w:p>
        </w:tc>
      </w:tr>
    </w:tbl>
    <w:p w:rsidR="00393142" w:rsidRDefault="00393142" w:rsidP="004B537A">
      <w:pPr>
        <w:widowControl w:val="0"/>
        <w:autoSpaceDE w:val="0"/>
        <w:autoSpaceDN w:val="0"/>
        <w:adjustRightInd w:val="0"/>
        <w:ind w:left="360"/>
        <w:rPr>
          <w:rFonts w:ascii="Arial" w:hAnsi="Arial"/>
          <w:sz w:val="20"/>
          <w:szCs w:val="20"/>
        </w:rPr>
      </w:pPr>
    </w:p>
    <w:p w:rsidR="007F7387" w:rsidRDefault="007F7387" w:rsidP="004B537A">
      <w:pPr>
        <w:widowControl w:val="0"/>
        <w:autoSpaceDE w:val="0"/>
        <w:autoSpaceDN w:val="0"/>
        <w:adjustRightInd w:val="0"/>
        <w:ind w:left="360"/>
        <w:rPr>
          <w:rFonts w:ascii="Arial" w:hAnsi="Arial"/>
          <w:sz w:val="20"/>
          <w:szCs w:val="20"/>
        </w:rPr>
      </w:pPr>
    </w:p>
    <w:p w:rsidR="00393142" w:rsidRDefault="00393142" w:rsidP="004B537A">
      <w:pPr>
        <w:numPr>
          <w:ilvl w:val="0"/>
          <w:numId w:val="1"/>
        </w:numPr>
        <w:ind w:left="360"/>
        <w:rPr>
          <w:b/>
          <w:bCs/>
          <w:sz w:val="18"/>
        </w:rPr>
      </w:pPr>
      <w:r>
        <w:rPr>
          <w:b/>
          <w:bCs/>
          <w:sz w:val="18"/>
        </w:rPr>
        <w:t>Basic Vehicle Systems (3)</w:t>
      </w:r>
      <w:r w:rsidR="00411E0D">
        <w:rPr>
          <w:b/>
          <w:bCs/>
          <w:sz w:val="18"/>
        </w:rPr>
        <w:t xml:space="preserve"> Spring</w:t>
      </w:r>
    </w:p>
    <w:p w:rsidR="00393142" w:rsidRDefault="00393142" w:rsidP="004B537A">
      <w:pPr>
        <w:pStyle w:val="BodyTextIndent"/>
        <w:rPr>
          <w:sz w:val="18"/>
        </w:rPr>
      </w:pPr>
      <w:r>
        <w:rPr>
          <w:sz w:val="18"/>
        </w:rPr>
        <w:t>Design, construction, and mechanical functions of vehicle engines, fuel systems, electrical systems, power transmission, brakes and wheel suspension; proper use and safety of tools and equipment.  (2 lecture, 2 lab hours)</w:t>
      </w:r>
    </w:p>
    <w:p w:rsidR="00393142" w:rsidRDefault="00393142" w:rsidP="004B537A">
      <w:pPr>
        <w:ind w:left="360"/>
        <w:rPr>
          <w:sz w:val="18"/>
        </w:rPr>
      </w:pPr>
    </w:p>
    <w:p w:rsidR="00393142" w:rsidRDefault="00393142" w:rsidP="004B537A">
      <w:pPr>
        <w:numPr>
          <w:ilvl w:val="0"/>
          <w:numId w:val="2"/>
        </w:numPr>
        <w:ind w:left="360"/>
        <w:rPr>
          <w:b/>
          <w:bCs/>
          <w:sz w:val="18"/>
        </w:rPr>
      </w:pPr>
      <w:r>
        <w:rPr>
          <w:b/>
          <w:bCs/>
          <w:sz w:val="18"/>
        </w:rPr>
        <w:t>Technology and Society (3)</w:t>
      </w:r>
      <w:r w:rsidR="00411E0D">
        <w:rPr>
          <w:b/>
          <w:bCs/>
          <w:sz w:val="18"/>
        </w:rPr>
        <w:t xml:space="preserve"> Fall, Spring</w:t>
      </w:r>
    </w:p>
    <w:p w:rsidR="00393142" w:rsidRDefault="00393142" w:rsidP="004B537A">
      <w:pPr>
        <w:pStyle w:val="BodyTextIndent"/>
        <w:rPr>
          <w:sz w:val="18"/>
        </w:rPr>
      </w:pPr>
      <w:r>
        <w:rPr>
          <w:sz w:val="18"/>
        </w:rPr>
        <w:t xml:space="preserve">Prerequisite:  G.E. Foundation A2.  </w:t>
      </w:r>
      <w:proofErr w:type="gramStart"/>
      <w:r>
        <w:rPr>
          <w:sz w:val="18"/>
        </w:rPr>
        <w:t>Critical relationship between society and technology.</w:t>
      </w:r>
      <w:proofErr w:type="gramEnd"/>
      <w:r>
        <w:rPr>
          <w:sz w:val="18"/>
        </w:rPr>
        <w:t xml:space="preserve">  Technology, as it applies to contemporary issues such as technology and gender, the fate of skill and labor’s power under changing conditions, technology and war, the problem of technocracy, technology and consumer culture, and technological relations to the natural environment.  G.E. Breadth D3.</w:t>
      </w:r>
    </w:p>
    <w:p w:rsidR="00393142" w:rsidRDefault="00393142" w:rsidP="004B537A">
      <w:pPr>
        <w:ind w:left="360"/>
        <w:rPr>
          <w:sz w:val="18"/>
        </w:rPr>
      </w:pPr>
    </w:p>
    <w:p w:rsidR="00393142" w:rsidRDefault="00393142" w:rsidP="004B537A">
      <w:pPr>
        <w:numPr>
          <w:ilvl w:val="0"/>
          <w:numId w:val="3"/>
        </w:numPr>
        <w:ind w:left="360"/>
        <w:rPr>
          <w:b/>
          <w:bCs/>
          <w:sz w:val="18"/>
        </w:rPr>
      </w:pPr>
      <w:r>
        <w:rPr>
          <w:b/>
          <w:bCs/>
          <w:sz w:val="18"/>
        </w:rPr>
        <w:t>Exploring Technology Systems (3)</w:t>
      </w:r>
      <w:r w:rsidR="00411E0D">
        <w:rPr>
          <w:b/>
          <w:bCs/>
          <w:sz w:val="18"/>
        </w:rPr>
        <w:t xml:space="preserve"> </w:t>
      </w:r>
    </w:p>
    <w:p w:rsidR="00393142" w:rsidRDefault="00393142" w:rsidP="004B537A">
      <w:pPr>
        <w:pStyle w:val="BodyTextIndent2"/>
        <w:rPr>
          <w:sz w:val="18"/>
        </w:rPr>
      </w:pPr>
      <w:proofErr w:type="gramStart"/>
      <w:r>
        <w:rPr>
          <w:sz w:val="18"/>
        </w:rPr>
        <w:t>Survey of the technology systems discipline including history (medieval apprenticeship to present), technology subsystems (information and communications, transportation, manufacturing, construction), and relationships to other disciplines, including business, industry, and education.</w:t>
      </w:r>
      <w:proofErr w:type="gramEnd"/>
      <w:r>
        <w:rPr>
          <w:sz w:val="18"/>
        </w:rPr>
        <w:t xml:space="preserve">  (2 lecture, 2 lab hours; field trips)</w:t>
      </w:r>
    </w:p>
    <w:p w:rsidR="00393142" w:rsidRDefault="00393142" w:rsidP="004B537A">
      <w:pPr>
        <w:ind w:left="360"/>
        <w:rPr>
          <w:sz w:val="18"/>
        </w:rPr>
      </w:pPr>
    </w:p>
    <w:p w:rsidR="00393142" w:rsidRDefault="00393142" w:rsidP="004B537A">
      <w:pPr>
        <w:numPr>
          <w:ilvl w:val="0"/>
          <w:numId w:val="4"/>
        </w:numPr>
        <w:ind w:left="360"/>
        <w:rPr>
          <w:b/>
          <w:bCs/>
          <w:sz w:val="18"/>
        </w:rPr>
      </w:pPr>
      <w:r>
        <w:rPr>
          <w:b/>
          <w:bCs/>
          <w:sz w:val="18"/>
        </w:rPr>
        <w:t>Industrial Design Graphics (3)</w:t>
      </w:r>
      <w:r w:rsidR="00411E0D">
        <w:rPr>
          <w:b/>
          <w:bCs/>
          <w:sz w:val="18"/>
        </w:rPr>
        <w:t xml:space="preserve"> Fall</w:t>
      </w:r>
    </w:p>
    <w:p w:rsidR="00393142" w:rsidRDefault="00393142" w:rsidP="004B537A">
      <w:pPr>
        <w:pStyle w:val="BodyTextIndent2"/>
        <w:rPr>
          <w:sz w:val="18"/>
        </w:rPr>
      </w:pPr>
      <w:proofErr w:type="gramStart"/>
      <w:r>
        <w:rPr>
          <w:sz w:val="18"/>
        </w:rPr>
        <w:t>Application of the fundamentals of industrial design graphics.</w:t>
      </w:r>
      <w:proofErr w:type="gramEnd"/>
      <w:r>
        <w:rPr>
          <w:sz w:val="18"/>
        </w:rPr>
        <w:t xml:space="preserve">  Sketching, lettering, orthographic projection, working drawings, auxiliary views, dimensioning, developments, pictorial drawings, duplication; interrelationship to the design process.  </w:t>
      </w:r>
      <w:proofErr w:type="gramStart"/>
      <w:r>
        <w:rPr>
          <w:sz w:val="18"/>
        </w:rPr>
        <w:t>Introduction to CAD.</w:t>
      </w:r>
      <w:proofErr w:type="gramEnd"/>
      <w:r>
        <w:rPr>
          <w:sz w:val="18"/>
        </w:rPr>
        <w:t xml:space="preserve">  (6 lab hours)</w:t>
      </w:r>
    </w:p>
    <w:p w:rsidR="00393142" w:rsidRDefault="00393142" w:rsidP="004B537A">
      <w:pPr>
        <w:ind w:left="360"/>
        <w:rPr>
          <w:sz w:val="18"/>
        </w:rPr>
      </w:pPr>
    </w:p>
    <w:p w:rsidR="00393142" w:rsidRDefault="00393142" w:rsidP="004B537A">
      <w:pPr>
        <w:numPr>
          <w:ilvl w:val="0"/>
          <w:numId w:val="5"/>
        </w:numPr>
        <w:ind w:left="360"/>
        <w:rPr>
          <w:b/>
          <w:bCs/>
          <w:sz w:val="18"/>
        </w:rPr>
      </w:pPr>
      <w:r>
        <w:rPr>
          <w:b/>
          <w:bCs/>
          <w:sz w:val="18"/>
        </w:rPr>
        <w:t>Industrial Technology Exhibits and Competitions (3)</w:t>
      </w:r>
      <w:r w:rsidR="00411E0D">
        <w:rPr>
          <w:b/>
          <w:bCs/>
          <w:sz w:val="18"/>
        </w:rPr>
        <w:t xml:space="preserve"> Fall, Spring</w:t>
      </w:r>
    </w:p>
    <w:p w:rsidR="00393142" w:rsidRDefault="00393142" w:rsidP="004B537A">
      <w:pPr>
        <w:pStyle w:val="BodyTextIndent2"/>
        <w:rPr>
          <w:sz w:val="18"/>
        </w:rPr>
      </w:pPr>
      <w:proofErr w:type="gramStart"/>
      <w:r>
        <w:rPr>
          <w:sz w:val="18"/>
        </w:rPr>
        <w:t>Provides a structure for students to be involved in various industrial technology exhibits and competitions, industrial technology research and development, project management, and team work.</w:t>
      </w:r>
      <w:proofErr w:type="gramEnd"/>
      <w:r>
        <w:rPr>
          <w:sz w:val="18"/>
        </w:rPr>
        <w:t xml:space="preserve">  </w:t>
      </w:r>
      <w:proofErr w:type="gramStart"/>
      <w:r>
        <w:rPr>
          <w:sz w:val="18"/>
        </w:rPr>
        <w:t>CR/NC grading only.</w:t>
      </w:r>
      <w:proofErr w:type="gramEnd"/>
      <w:r>
        <w:rPr>
          <w:sz w:val="18"/>
        </w:rPr>
        <w:t xml:space="preserve">  (6 lab hours) (Formerly IT 145)</w:t>
      </w:r>
    </w:p>
    <w:p w:rsidR="00411E0D" w:rsidRDefault="00411E0D" w:rsidP="004B537A">
      <w:pPr>
        <w:pStyle w:val="BodyTextIndent2"/>
        <w:rPr>
          <w:sz w:val="18"/>
        </w:rPr>
      </w:pPr>
    </w:p>
    <w:p w:rsidR="0057676B" w:rsidRDefault="0057676B" w:rsidP="004B537A">
      <w:pPr>
        <w:ind w:left="360"/>
        <w:rPr>
          <w:b/>
          <w:bCs/>
          <w:sz w:val="18"/>
        </w:rPr>
      </w:pPr>
      <w:r>
        <w:rPr>
          <w:b/>
          <w:bCs/>
          <w:sz w:val="18"/>
        </w:rPr>
        <w:t>52.</w:t>
      </w:r>
      <w:r w:rsidR="00411E0D">
        <w:rPr>
          <w:b/>
          <w:bCs/>
          <w:sz w:val="18"/>
        </w:rPr>
        <w:t xml:space="preserve">  </w:t>
      </w:r>
      <w:r>
        <w:rPr>
          <w:b/>
          <w:bCs/>
          <w:sz w:val="18"/>
        </w:rPr>
        <w:t xml:space="preserve">Electricity and Electronics (3) </w:t>
      </w:r>
      <w:proofErr w:type="gramStart"/>
      <w:r>
        <w:rPr>
          <w:b/>
          <w:bCs/>
          <w:sz w:val="18"/>
        </w:rPr>
        <w:t>Fall</w:t>
      </w:r>
      <w:proofErr w:type="gramEnd"/>
      <w:r>
        <w:rPr>
          <w:b/>
          <w:bCs/>
          <w:sz w:val="18"/>
        </w:rPr>
        <w:t>, Spring</w:t>
      </w:r>
    </w:p>
    <w:p w:rsidR="0057676B" w:rsidRDefault="0057676B" w:rsidP="004B537A">
      <w:pPr>
        <w:pStyle w:val="BodyTextIndent2"/>
        <w:rPr>
          <w:sz w:val="18"/>
        </w:rPr>
      </w:pPr>
      <w:proofErr w:type="gramStart"/>
      <w:r>
        <w:rPr>
          <w:sz w:val="18"/>
        </w:rPr>
        <w:t>(Same as ME AG 53.)</w:t>
      </w:r>
      <w:proofErr w:type="gramEnd"/>
      <w:r>
        <w:rPr>
          <w:sz w:val="18"/>
        </w:rPr>
        <w:t xml:space="preserve">  </w:t>
      </w:r>
      <w:proofErr w:type="gramStart"/>
      <w:r>
        <w:rPr>
          <w:sz w:val="18"/>
        </w:rPr>
        <w:t>Introduction to electricity including fundamentals of electrostatics, alternating and direct current electrical circuits, electrical calculations, magnetics, circuit applications, electrical measuring, and test equipment.</w:t>
      </w:r>
      <w:proofErr w:type="gramEnd"/>
      <w:r>
        <w:rPr>
          <w:sz w:val="18"/>
        </w:rPr>
        <w:t xml:space="preserve">  </w:t>
      </w:r>
      <w:proofErr w:type="gramStart"/>
      <w:r>
        <w:rPr>
          <w:sz w:val="18"/>
        </w:rPr>
        <w:t>Schematics and wiring diagrams, standards, and codes.</w:t>
      </w:r>
      <w:proofErr w:type="gramEnd"/>
      <w:r>
        <w:rPr>
          <w:sz w:val="18"/>
        </w:rPr>
        <w:t xml:space="preserve">  (2 lecture, 2 lab hours) (Course fee, $5)</w:t>
      </w:r>
    </w:p>
    <w:p w:rsidR="0057676B" w:rsidRDefault="0057676B" w:rsidP="004B537A">
      <w:pPr>
        <w:pStyle w:val="BodyTextIndent2"/>
        <w:rPr>
          <w:b/>
          <w:bCs/>
          <w:sz w:val="18"/>
        </w:rPr>
      </w:pPr>
    </w:p>
    <w:p w:rsidR="00411E0D" w:rsidRDefault="0057676B" w:rsidP="004B537A">
      <w:pPr>
        <w:pStyle w:val="BodyTextIndent2"/>
        <w:rPr>
          <w:b/>
          <w:bCs/>
          <w:sz w:val="18"/>
        </w:rPr>
      </w:pPr>
      <w:r>
        <w:rPr>
          <w:b/>
          <w:bCs/>
          <w:sz w:val="18"/>
        </w:rPr>
        <w:t xml:space="preserve">58.  </w:t>
      </w:r>
      <w:r w:rsidR="00411E0D">
        <w:rPr>
          <w:b/>
          <w:bCs/>
          <w:sz w:val="18"/>
        </w:rPr>
        <w:t xml:space="preserve">Applied Computer Networking I (4) </w:t>
      </w:r>
      <w:proofErr w:type="gramStart"/>
      <w:r w:rsidR="00411E0D">
        <w:rPr>
          <w:b/>
          <w:bCs/>
          <w:sz w:val="18"/>
        </w:rPr>
        <w:t>Fall</w:t>
      </w:r>
      <w:proofErr w:type="gramEnd"/>
      <w:r w:rsidR="00411E0D">
        <w:rPr>
          <w:b/>
          <w:bCs/>
          <w:sz w:val="18"/>
        </w:rPr>
        <w:t>, Spring</w:t>
      </w:r>
    </w:p>
    <w:p w:rsidR="00411E0D" w:rsidRDefault="00411E0D" w:rsidP="004B537A">
      <w:pPr>
        <w:pStyle w:val="BodyTextIndent2"/>
        <w:rPr>
          <w:sz w:val="18"/>
        </w:rPr>
      </w:pPr>
      <w:r>
        <w:rPr>
          <w:sz w:val="18"/>
        </w:rPr>
        <w:t xml:space="preserve">Prerequisite:  IT 102.  </w:t>
      </w:r>
      <w:proofErr w:type="gramStart"/>
      <w:r>
        <w:rPr>
          <w:sz w:val="18"/>
        </w:rPr>
        <w:t>Internet, intranet, local area network concepts, protocols, architectures, and implementation issues.</w:t>
      </w:r>
      <w:proofErr w:type="gramEnd"/>
      <w:r>
        <w:rPr>
          <w:sz w:val="18"/>
        </w:rPr>
        <w:t xml:space="preserve">  </w:t>
      </w:r>
      <w:proofErr w:type="gramStart"/>
      <w:r>
        <w:rPr>
          <w:sz w:val="18"/>
        </w:rPr>
        <w:t>Data communication in office technology and manufacturing automation.</w:t>
      </w:r>
      <w:proofErr w:type="gramEnd"/>
      <w:r>
        <w:rPr>
          <w:sz w:val="18"/>
        </w:rPr>
        <w:t xml:space="preserve">  (2 lecture, 4 lab hours; field trips)</w:t>
      </w:r>
    </w:p>
    <w:p w:rsidR="00393142" w:rsidRDefault="00393142" w:rsidP="004B537A">
      <w:pPr>
        <w:ind w:left="360"/>
        <w:rPr>
          <w:sz w:val="18"/>
        </w:rPr>
      </w:pPr>
    </w:p>
    <w:p w:rsidR="00393142" w:rsidRDefault="00393142" w:rsidP="004B537A">
      <w:pPr>
        <w:numPr>
          <w:ilvl w:val="0"/>
          <w:numId w:val="7"/>
        </w:numPr>
        <w:ind w:left="360"/>
        <w:rPr>
          <w:b/>
          <w:bCs/>
          <w:sz w:val="18"/>
        </w:rPr>
      </w:pPr>
      <w:r>
        <w:rPr>
          <w:b/>
          <w:bCs/>
          <w:sz w:val="18"/>
        </w:rPr>
        <w:t>Basic Graphic Arts (3)</w:t>
      </w:r>
    </w:p>
    <w:p w:rsidR="00393142" w:rsidRDefault="00393142" w:rsidP="004B537A">
      <w:pPr>
        <w:pStyle w:val="BodyTextIndent2"/>
        <w:rPr>
          <w:sz w:val="18"/>
        </w:rPr>
      </w:pPr>
      <w:proofErr w:type="gramStart"/>
      <w:r>
        <w:rPr>
          <w:sz w:val="18"/>
        </w:rPr>
        <w:t>Introduction to the graphic arts; letterpress, photo offset lithography, screenprinting; layout, composition, imposition, presswork, bindery.</w:t>
      </w:r>
      <w:proofErr w:type="gramEnd"/>
      <w:r>
        <w:rPr>
          <w:sz w:val="18"/>
        </w:rPr>
        <w:t xml:space="preserve">  (6 lab hours; field trips) (Course fee, $6)</w:t>
      </w:r>
    </w:p>
    <w:p w:rsidR="00411E0D" w:rsidRDefault="00411E0D" w:rsidP="004B537A">
      <w:pPr>
        <w:pStyle w:val="BodyTextIndent2"/>
        <w:rPr>
          <w:sz w:val="18"/>
        </w:rPr>
      </w:pPr>
    </w:p>
    <w:p w:rsidR="00411E0D" w:rsidRDefault="00411E0D" w:rsidP="004B537A">
      <w:pPr>
        <w:pStyle w:val="BodyTextIndent2"/>
        <w:rPr>
          <w:b/>
          <w:bCs/>
          <w:sz w:val="18"/>
        </w:rPr>
      </w:pPr>
      <w:r>
        <w:rPr>
          <w:b/>
          <w:bCs/>
          <w:sz w:val="18"/>
        </w:rPr>
        <w:t xml:space="preserve">63.  Applied Computer Networking II (4) </w:t>
      </w:r>
      <w:proofErr w:type="gramStart"/>
      <w:r>
        <w:rPr>
          <w:b/>
          <w:bCs/>
          <w:sz w:val="18"/>
        </w:rPr>
        <w:t>Spring</w:t>
      </w:r>
      <w:proofErr w:type="gramEnd"/>
    </w:p>
    <w:p w:rsidR="00411E0D" w:rsidRDefault="00411E0D" w:rsidP="004B537A">
      <w:pPr>
        <w:pStyle w:val="BodyTextIndent2"/>
        <w:rPr>
          <w:sz w:val="18"/>
        </w:rPr>
      </w:pPr>
      <w:r>
        <w:rPr>
          <w:sz w:val="18"/>
        </w:rPr>
        <w:t xml:space="preserve">Prerequisite:  IT 158.  </w:t>
      </w:r>
      <w:proofErr w:type="gramStart"/>
      <w:r>
        <w:rPr>
          <w:sz w:val="18"/>
        </w:rPr>
        <w:t>Understanding complex networks, such as IP, IPX, Frame Relay and ISDN.</w:t>
      </w:r>
      <w:proofErr w:type="gramEnd"/>
      <w:r>
        <w:rPr>
          <w:sz w:val="18"/>
        </w:rPr>
        <w:t xml:space="preserve">  An analysis of the technology used to increase bandwidth and quicken network response times.  Network security, global intranet, custom queuing, and routed priority services.  (2 lecture, 4 lab hours; field trips)</w:t>
      </w:r>
    </w:p>
    <w:p w:rsidR="00393142" w:rsidRDefault="00393142" w:rsidP="004B537A">
      <w:pPr>
        <w:ind w:left="360"/>
        <w:rPr>
          <w:sz w:val="18"/>
        </w:rPr>
      </w:pPr>
    </w:p>
    <w:p w:rsidR="00393142" w:rsidRDefault="00393142" w:rsidP="004B537A">
      <w:pPr>
        <w:numPr>
          <w:ilvl w:val="0"/>
          <w:numId w:val="8"/>
        </w:numPr>
        <w:ind w:left="360"/>
        <w:rPr>
          <w:b/>
          <w:bCs/>
          <w:sz w:val="18"/>
        </w:rPr>
      </w:pPr>
      <w:r>
        <w:rPr>
          <w:b/>
          <w:bCs/>
          <w:sz w:val="18"/>
        </w:rPr>
        <w:t>Metallurgical Processes (3)</w:t>
      </w:r>
      <w:r w:rsidR="00411E0D">
        <w:rPr>
          <w:b/>
          <w:bCs/>
          <w:sz w:val="18"/>
        </w:rPr>
        <w:t xml:space="preserve"> Fall, Spring    </w:t>
      </w:r>
    </w:p>
    <w:p w:rsidR="00393142" w:rsidRDefault="00393142" w:rsidP="004B537A">
      <w:pPr>
        <w:pStyle w:val="BodyTextIndent2"/>
        <w:rPr>
          <w:sz w:val="18"/>
        </w:rPr>
      </w:pPr>
      <w:proofErr w:type="gramStart"/>
      <w:r>
        <w:rPr>
          <w:sz w:val="18"/>
        </w:rPr>
        <w:t>(Same as ME AG 50).</w:t>
      </w:r>
      <w:proofErr w:type="gramEnd"/>
      <w:r>
        <w:rPr>
          <w:sz w:val="18"/>
        </w:rPr>
        <w:t xml:space="preserve">  Fundamentals of metallurgy; properties and characteristics of metals; survey of metal welding processes, equipment, and procedures; theory-discussion and laboratory experience in oxygen-fuel welding, cutting, brazing, and shielded metallic arc welding.  (2 lecture, 3 lab hours) (Course fee, $7)</w:t>
      </w:r>
    </w:p>
    <w:p w:rsidR="00393142" w:rsidRDefault="00393142" w:rsidP="004B537A">
      <w:pPr>
        <w:ind w:left="360"/>
        <w:rPr>
          <w:sz w:val="18"/>
        </w:rPr>
      </w:pPr>
    </w:p>
    <w:p w:rsidR="00393142" w:rsidRDefault="00393142" w:rsidP="004B537A">
      <w:pPr>
        <w:numPr>
          <w:ilvl w:val="0"/>
          <w:numId w:val="9"/>
        </w:numPr>
        <w:ind w:left="360"/>
        <w:rPr>
          <w:b/>
          <w:bCs/>
          <w:sz w:val="18"/>
        </w:rPr>
      </w:pPr>
      <w:r>
        <w:rPr>
          <w:b/>
          <w:bCs/>
          <w:sz w:val="18"/>
        </w:rPr>
        <w:t>Manufacturing Processes (3)</w:t>
      </w:r>
      <w:r w:rsidR="00411E0D">
        <w:rPr>
          <w:b/>
          <w:bCs/>
          <w:sz w:val="18"/>
        </w:rPr>
        <w:t xml:space="preserve"> Fall, Spring</w:t>
      </w:r>
    </w:p>
    <w:p w:rsidR="00393142" w:rsidRDefault="00393142" w:rsidP="004B537A">
      <w:pPr>
        <w:pStyle w:val="BodyTextIndent2"/>
        <w:rPr>
          <w:sz w:val="18"/>
        </w:rPr>
      </w:pPr>
      <w:r>
        <w:rPr>
          <w:sz w:val="18"/>
        </w:rPr>
        <w:t>Study of how consumer and industrial products are manufactured, focusing on how raw materials (primarily metal and plastic) are changed into finished products.  Topics include production processes of material addition, forming, casting, removal, separation, assembly, and finishing.  (2 lecture, 2 lab hours) (Course fee, $7)</w:t>
      </w:r>
    </w:p>
    <w:p w:rsidR="00393142" w:rsidRDefault="00393142" w:rsidP="004B537A">
      <w:pPr>
        <w:ind w:left="360"/>
        <w:rPr>
          <w:sz w:val="18"/>
        </w:rPr>
      </w:pPr>
    </w:p>
    <w:p w:rsidR="00393142" w:rsidRDefault="00393142" w:rsidP="004B537A">
      <w:pPr>
        <w:numPr>
          <w:ilvl w:val="0"/>
          <w:numId w:val="10"/>
        </w:numPr>
        <w:ind w:left="360"/>
        <w:rPr>
          <w:b/>
          <w:bCs/>
          <w:sz w:val="18"/>
        </w:rPr>
      </w:pPr>
      <w:r>
        <w:rPr>
          <w:b/>
          <w:bCs/>
          <w:sz w:val="18"/>
        </w:rPr>
        <w:t>Wood Processing Technology (3)</w:t>
      </w:r>
      <w:r w:rsidR="00411E0D">
        <w:rPr>
          <w:b/>
          <w:bCs/>
          <w:sz w:val="18"/>
        </w:rPr>
        <w:t xml:space="preserve"> Fall</w:t>
      </w:r>
    </w:p>
    <w:p w:rsidR="00393142" w:rsidRDefault="00393142" w:rsidP="004B537A">
      <w:pPr>
        <w:pStyle w:val="BodyTextIndent2"/>
        <w:rPr>
          <w:sz w:val="18"/>
        </w:rPr>
      </w:pPr>
      <w:r>
        <w:rPr>
          <w:sz w:val="18"/>
        </w:rPr>
        <w:t>Wood properties, materials, finishing; hand, portable electric, and machine tool processing; design, production planning; safety, adhesives, and cutting principles; machine design and use.  (6 lab hours) (Course fee, $10)</w:t>
      </w:r>
    </w:p>
    <w:p w:rsidR="00393142" w:rsidRDefault="00393142" w:rsidP="004B537A">
      <w:pPr>
        <w:ind w:left="360"/>
        <w:rPr>
          <w:sz w:val="18"/>
        </w:rPr>
      </w:pPr>
    </w:p>
    <w:p w:rsidR="00393142" w:rsidRDefault="00393142" w:rsidP="004B537A">
      <w:pPr>
        <w:numPr>
          <w:ilvl w:val="0"/>
          <w:numId w:val="11"/>
        </w:numPr>
        <w:ind w:left="360"/>
        <w:rPr>
          <w:b/>
          <w:bCs/>
          <w:sz w:val="18"/>
        </w:rPr>
      </w:pPr>
      <w:r>
        <w:rPr>
          <w:b/>
          <w:bCs/>
          <w:sz w:val="18"/>
        </w:rPr>
        <w:t>Industrial Safety Management (3)</w:t>
      </w:r>
      <w:r w:rsidR="00411E0D">
        <w:rPr>
          <w:b/>
          <w:bCs/>
          <w:sz w:val="18"/>
        </w:rPr>
        <w:t xml:space="preserve"> Fall, Spring</w:t>
      </w:r>
    </w:p>
    <w:p w:rsidR="00393142" w:rsidRDefault="00393142" w:rsidP="004B537A">
      <w:pPr>
        <w:pStyle w:val="BodyTextIndent2"/>
        <w:rPr>
          <w:sz w:val="18"/>
        </w:rPr>
      </w:pPr>
      <w:r>
        <w:rPr>
          <w:sz w:val="18"/>
        </w:rPr>
        <w:t>Principles of safety management in an industrial environment; safety legislation and programs; management/supervisory and employee responsibilities and attitudes; physical hazards associated with chemicals, equipment, fire, compressed gases; other topics include eye, stress, drugs, lifting, office, and noise safety.</w:t>
      </w:r>
    </w:p>
    <w:p w:rsidR="00393142" w:rsidRDefault="00393142" w:rsidP="004B537A">
      <w:pPr>
        <w:ind w:left="360"/>
        <w:rPr>
          <w:sz w:val="18"/>
        </w:rPr>
      </w:pPr>
    </w:p>
    <w:p w:rsidR="00393142" w:rsidRDefault="00393142" w:rsidP="004B537A">
      <w:pPr>
        <w:numPr>
          <w:ilvl w:val="0"/>
          <w:numId w:val="12"/>
        </w:numPr>
        <w:ind w:left="360"/>
        <w:rPr>
          <w:b/>
          <w:bCs/>
          <w:sz w:val="18"/>
        </w:rPr>
      </w:pPr>
      <w:r>
        <w:rPr>
          <w:b/>
          <w:bCs/>
          <w:sz w:val="18"/>
        </w:rPr>
        <w:lastRenderedPageBreak/>
        <w:t>Globalization of Technology and Society (3)</w:t>
      </w:r>
    </w:p>
    <w:p w:rsidR="00393142" w:rsidRDefault="00393142" w:rsidP="004B537A">
      <w:pPr>
        <w:pStyle w:val="BodyTextIndent2"/>
        <w:rPr>
          <w:sz w:val="18"/>
        </w:rPr>
      </w:pPr>
      <w:r>
        <w:rPr>
          <w:sz w:val="18"/>
        </w:rPr>
        <w:t xml:space="preserve">Prerequisite:  junior or senior standing.  </w:t>
      </w:r>
      <w:proofErr w:type="gramStart"/>
      <w:r>
        <w:rPr>
          <w:sz w:val="18"/>
        </w:rPr>
        <w:t>Explores the impact of past and current technologies on the U.S. and world societies.</w:t>
      </w:r>
      <w:proofErr w:type="gramEnd"/>
      <w:r>
        <w:rPr>
          <w:sz w:val="18"/>
        </w:rPr>
        <w:t xml:space="preserve">  Topics include the history of technology and how technology influences the environmental, cultural, economics, and political institutions of the </w:t>
      </w:r>
      <w:smartTag w:uri="urn:schemas-microsoft-com:office:smarttags" w:element="place">
        <w:smartTag w:uri="urn:schemas-microsoft-com:office:smarttags" w:element="country-region">
          <w:r>
            <w:rPr>
              <w:sz w:val="18"/>
            </w:rPr>
            <w:t>U.S.</w:t>
          </w:r>
        </w:smartTag>
      </w:smartTag>
      <w:r>
        <w:rPr>
          <w:sz w:val="18"/>
        </w:rPr>
        <w:t xml:space="preserve"> and the world.</w:t>
      </w:r>
    </w:p>
    <w:p w:rsidR="00393142" w:rsidRDefault="00393142" w:rsidP="004B537A">
      <w:pPr>
        <w:ind w:left="360"/>
        <w:rPr>
          <w:sz w:val="18"/>
        </w:rPr>
      </w:pPr>
    </w:p>
    <w:p w:rsidR="00393142" w:rsidRDefault="00393142" w:rsidP="004B537A">
      <w:pPr>
        <w:numPr>
          <w:ilvl w:val="0"/>
          <w:numId w:val="12"/>
        </w:numPr>
        <w:ind w:left="360"/>
        <w:rPr>
          <w:b/>
          <w:bCs/>
          <w:sz w:val="18"/>
        </w:rPr>
      </w:pPr>
      <w:r>
        <w:rPr>
          <w:b/>
          <w:bCs/>
          <w:sz w:val="18"/>
        </w:rPr>
        <w:t>Industrial Computer Concepts and Applications (3)</w:t>
      </w:r>
      <w:r w:rsidR="00411E0D">
        <w:rPr>
          <w:b/>
          <w:bCs/>
          <w:sz w:val="18"/>
        </w:rPr>
        <w:t xml:space="preserve"> Fall, Spring</w:t>
      </w:r>
    </w:p>
    <w:p w:rsidR="00393142" w:rsidRDefault="00393142" w:rsidP="004B537A">
      <w:pPr>
        <w:pStyle w:val="BodyTextIndent2"/>
        <w:rPr>
          <w:sz w:val="18"/>
        </w:rPr>
      </w:pPr>
      <w:proofErr w:type="gramStart"/>
      <w:r>
        <w:rPr>
          <w:sz w:val="18"/>
        </w:rPr>
        <w:t>Introduction to industrial computer systems.</w:t>
      </w:r>
      <w:proofErr w:type="gramEnd"/>
      <w:r>
        <w:rPr>
          <w:sz w:val="18"/>
        </w:rPr>
        <w:t xml:space="preserve">  Comprehensive view of the components of a modern industrial information processing system and the parts each component plays in the processing of data.  (2 lecture, 2 lab hours)</w:t>
      </w:r>
    </w:p>
    <w:p w:rsidR="00A91BE3" w:rsidRDefault="00A91BE3" w:rsidP="004B537A">
      <w:pPr>
        <w:pStyle w:val="BodyTextIndent2"/>
        <w:rPr>
          <w:b/>
          <w:bCs/>
          <w:sz w:val="18"/>
        </w:rPr>
      </w:pPr>
    </w:p>
    <w:p w:rsidR="00393142" w:rsidRDefault="00393142" w:rsidP="004B537A">
      <w:pPr>
        <w:pStyle w:val="BodyTextIndent2"/>
        <w:rPr>
          <w:sz w:val="18"/>
        </w:rPr>
      </w:pPr>
      <w:r>
        <w:rPr>
          <w:b/>
          <w:bCs/>
          <w:sz w:val="18"/>
        </w:rPr>
        <w:t>104.  Produc</w:t>
      </w:r>
      <w:r w:rsidR="00411E0D">
        <w:rPr>
          <w:b/>
          <w:bCs/>
          <w:sz w:val="18"/>
        </w:rPr>
        <w:t xml:space="preserve">t </w:t>
      </w:r>
      <w:proofErr w:type="gramStart"/>
      <w:r w:rsidR="00411E0D">
        <w:rPr>
          <w:b/>
          <w:bCs/>
          <w:sz w:val="18"/>
        </w:rPr>
        <w:t xml:space="preserve">Development </w:t>
      </w:r>
      <w:r>
        <w:rPr>
          <w:b/>
          <w:bCs/>
          <w:sz w:val="18"/>
        </w:rPr>
        <w:t xml:space="preserve"> (</w:t>
      </w:r>
      <w:proofErr w:type="gramEnd"/>
      <w:r>
        <w:rPr>
          <w:b/>
          <w:bCs/>
          <w:sz w:val="18"/>
        </w:rPr>
        <w:t>3)</w:t>
      </w:r>
      <w:r w:rsidR="00411E0D">
        <w:rPr>
          <w:b/>
          <w:bCs/>
          <w:sz w:val="18"/>
        </w:rPr>
        <w:t xml:space="preserve"> Fall, Spring</w:t>
      </w:r>
    </w:p>
    <w:p w:rsidR="00393142" w:rsidRDefault="00BA5780" w:rsidP="004B537A">
      <w:pPr>
        <w:pStyle w:val="BodyTextIndent2"/>
        <w:rPr>
          <w:sz w:val="18"/>
        </w:rPr>
      </w:pPr>
      <w:r>
        <w:rPr>
          <w:sz w:val="18"/>
        </w:rPr>
        <w:t xml:space="preserve">Prerequisites:  IT114, IT115.  </w:t>
      </w:r>
      <w:proofErr w:type="gramStart"/>
      <w:r w:rsidR="00393142">
        <w:rPr>
          <w:sz w:val="18"/>
        </w:rPr>
        <w:t>Elements, principles, and methods of design.</w:t>
      </w:r>
      <w:proofErr w:type="gramEnd"/>
      <w:r w:rsidR="00393142">
        <w:rPr>
          <w:sz w:val="18"/>
        </w:rPr>
        <w:t xml:space="preserve">  Emphasis will be placed on the development of models and prototypes with attention to standard components, productivity, and packaging.  (2 lecture, 2 lab hours)</w:t>
      </w:r>
    </w:p>
    <w:p w:rsidR="00393142" w:rsidRDefault="00393142" w:rsidP="004B537A">
      <w:pPr>
        <w:ind w:left="360"/>
        <w:rPr>
          <w:sz w:val="18"/>
        </w:rPr>
      </w:pPr>
    </w:p>
    <w:p w:rsidR="00393142" w:rsidRDefault="00393142" w:rsidP="004B537A">
      <w:pPr>
        <w:numPr>
          <w:ilvl w:val="0"/>
          <w:numId w:val="13"/>
        </w:numPr>
        <w:ind w:left="360"/>
        <w:rPr>
          <w:b/>
          <w:bCs/>
          <w:sz w:val="18"/>
        </w:rPr>
      </w:pPr>
      <w:r>
        <w:rPr>
          <w:b/>
          <w:bCs/>
          <w:sz w:val="18"/>
        </w:rPr>
        <w:t>Energy Conversion and Utilization (3)</w:t>
      </w:r>
    </w:p>
    <w:p w:rsidR="00393142" w:rsidRDefault="00393142" w:rsidP="004B537A">
      <w:pPr>
        <w:pStyle w:val="BodyTextIndent2"/>
        <w:rPr>
          <w:sz w:val="18"/>
        </w:rPr>
      </w:pPr>
      <w:r>
        <w:rPr>
          <w:sz w:val="18"/>
        </w:rPr>
        <w:t xml:space="preserve">Fundamental sources of energy, including the following energy conversion systems:  direct mechanical, external combustion, internal combustion, solar power, wind power, electrical and atomic systems.  Experiments and </w:t>
      </w:r>
      <w:r w:rsidR="000A0F99">
        <w:rPr>
          <w:sz w:val="18"/>
        </w:rPr>
        <w:t>demonstrations (</w:t>
      </w:r>
      <w:r>
        <w:rPr>
          <w:sz w:val="18"/>
        </w:rPr>
        <w:t>2 lecture, 2 lab hours; field trips)</w:t>
      </w:r>
    </w:p>
    <w:p w:rsidR="00393142" w:rsidRDefault="00393142" w:rsidP="004B537A">
      <w:pPr>
        <w:ind w:left="360"/>
        <w:rPr>
          <w:sz w:val="18"/>
        </w:rPr>
      </w:pPr>
    </w:p>
    <w:p w:rsidR="00393142" w:rsidRDefault="00393142" w:rsidP="004B537A">
      <w:pPr>
        <w:numPr>
          <w:ilvl w:val="0"/>
          <w:numId w:val="13"/>
        </w:numPr>
        <w:ind w:left="360"/>
        <w:rPr>
          <w:b/>
          <w:bCs/>
          <w:sz w:val="18"/>
        </w:rPr>
      </w:pPr>
      <w:r>
        <w:rPr>
          <w:b/>
          <w:bCs/>
          <w:sz w:val="18"/>
        </w:rPr>
        <w:t>Facilities Planning and Materials Handling (3)</w:t>
      </w:r>
      <w:r w:rsidR="00411E0D">
        <w:rPr>
          <w:b/>
          <w:bCs/>
          <w:sz w:val="18"/>
        </w:rPr>
        <w:t xml:space="preserve"> Fall, Spring</w:t>
      </w:r>
    </w:p>
    <w:p w:rsidR="00393142" w:rsidRDefault="00393142" w:rsidP="004B537A">
      <w:pPr>
        <w:pStyle w:val="BodyTextIndent2"/>
        <w:rPr>
          <w:sz w:val="18"/>
        </w:rPr>
      </w:pPr>
      <w:r>
        <w:rPr>
          <w:sz w:val="18"/>
        </w:rPr>
        <w:t>Facility planning techniques as applied to facility location, zoning, building codes, line balancing, shipping-receiving, offices, material handling, storage, project scheduling, and computerized layout.</w:t>
      </w:r>
    </w:p>
    <w:p w:rsidR="00393142" w:rsidRDefault="00393142" w:rsidP="004B537A">
      <w:pPr>
        <w:ind w:left="360"/>
        <w:rPr>
          <w:b/>
          <w:bCs/>
          <w:sz w:val="18"/>
        </w:rPr>
      </w:pPr>
    </w:p>
    <w:p w:rsidR="00393142" w:rsidRDefault="00393142" w:rsidP="004B537A">
      <w:pPr>
        <w:numPr>
          <w:ilvl w:val="0"/>
          <w:numId w:val="14"/>
        </w:numPr>
        <w:ind w:left="360"/>
        <w:rPr>
          <w:b/>
          <w:bCs/>
          <w:sz w:val="18"/>
        </w:rPr>
      </w:pPr>
      <w:r>
        <w:rPr>
          <w:b/>
          <w:bCs/>
          <w:sz w:val="18"/>
        </w:rPr>
        <w:t>Fluid Power (3)</w:t>
      </w:r>
      <w:r w:rsidR="00411E0D">
        <w:rPr>
          <w:b/>
          <w:bCs/>
          <w:sz w:val="18"/>
        </w:rPr>
        <w:t xml:space="preserve">  Spring</w:t>
      </w:r>
    </w:p>
    <w:p w:rsidR="00393142" w:rsidRDefault="00393142" w:rsidP="004B537A">
      <w:pPr>
        <w:pStyle w:val="BodyTextIndent2"/>
        <w:rPr>
          <w:sz w:val="18"/>
        </w:rPr>
      </w:pPr>
      <w:r>
        <w:rPr>
          <w:sz w:val="18"/>
        </w:rPr>
        <w:t xml:space="preserve">Selective study of fluid power principles and applications; hydraulics, pneumatics, and vacuum; includes pumps, controls, transmission systems, actuators, and fluidics.  </w:t>
      </w:r>
      <w:proofErr w:type="gramStart"/>
      <w:r>
        <w:rPr>
          <w:sz w:val="18"/>
        </w:rPr>
        <w:t>In-depth study of air conditioning – heating theory and applications.</w:t>
      </w:r>
      <w:proofErr w:type="gramEnd"/>
      <w:r>
        <w:rPr>
          <w:sz w:val="18"/>
        </w:rPr>
        <w:t xml:space="preserve">  (6 lab hours; field trips) (Course fee, $5)</w:t>
      </w:r>
    </w:p>
    <w:p w:rsidR="00393142" w:rsidRDefault="00393142" w:rsidP="004B537A">
      <w:pPr>
        <w:ind w:left="360"/>
        <w:rPr>
          <w:sz w:val="18"/>
        </w:rPr>
      </w:pPr>
    </w:p>
    <w:p w:rsidR="00393142" w:rsidRDefault="00393142" w:rsidP="004B537A">
      <w:pPr>
        <w:numPr>
          <w:ilvl w:val="0"/>
          <w:numId w:val="15"/>
        </w:numPr>
        <w:ind w:left="360"/>
        <w:rPr>
          <w:b/>
          <w:bCs/>
          <w:sz w:val="18"/>
        </w:rPr>
      </w:pPr>
      <w:r>
        <w:rPr>
          <w:b/>
          <w:bCs/>
          <w:sz w:val="18"/>
        </w:rPr>
        <w:t>Industrial Process Control Systems I (3)</w:t>
      </w:r>
      <w:r w:rsidR="00411E0D">
        <w:rPr>
          <w:b/>
          <w:bCs/>
          <w:sz w:val="18"/>
        </w:rPr>
        <w:t xml:space="preserve">  Spring</w:t>
      </w:r>
    </w:p>
    <w:p w:rsidR="00393142" w:rsidRDefault="00393142" w:rsidP="004B537A">
      <w:pPr>
        <w:pStyle w:val="BodyTextIndent2"/>
        <w:rPr>
          <w:sz w:val="18"/>
        </w:rPr>
      </w:pPr>
      <w:r>
        <w:rPr>
          <w:sz w:val="18"/>
        </w:rPr>
        <w:t xml:space="preserve">Prerequisite:  IT 52.  </w:t>
      </w:r>
      <w:proofErr w:type="gramStart"/>
      <w:r>
        <w:rPr>
          <w:sz w:val="18"/>
        </w:rPr>
        <w:t>Process control principles; components and principles; transducers, actuators, sensors, and instrumentation; computer interface software, terminologies, standards, and trends in control technologies.</w:t>
      </w:r>
      <w:proofErr w:type="gramEnd"/>
      <w:r>
        <w:rPr>
          <w:sz w:val="18"/>
        </w:rPr>
        <w:t xml:space="preserve">  </w:t>
      </w:r>
      <w:proofErr w:type="gramStart"/>
      <w:r>
        <w:rPr>
          <w:sz w:val="18"/>
        </w:rPr>
        <w:t>Programmable logic controller principles, hardware, and software.</w:t>
      </w:r>
      <w:proofErr w:type="gramEnd"/>
      <w:r>
        <w:rPr>
          <w:sz w:val="18"/>
        </w:rPr>
        <w:t xml:space="preserve">  (2 lecture, 2 lab hours)</w:t>
      </w:r>
    </w:p>
    <w:p w:rsidR="00393142" w:rsidRDefault="00393142" w:rsidP="004B537A">
      <w:pPr>
        <w:ind w:left="360"/>
        <w:rPr>
          <w:sz w:val="18"/>
        </w:rPr>
      </w:pPr>
    </w:p>
    <w:p w:rsidR="00393142" w:rsidRDefault="00393142" w:rsidP="004B537A">
      <w:pPr>
        <w:numPr>
          <w:ilvl w:val="0"/>
          <w:numId w:val="16"/>
        </w:numPr>
        <w:ind w:left="360"/>
        <w:rPr>
          <w:b/>
          <w:bCs/>
          <w:sz w:val="18"/>
        </w:rPr>
      </w:pPr>
      <w:r>
        <w:rPr>
          <w:b/>
          <w:bCs/>
          <w:sz w:val="18"/>
        </w:rPr>
        <w:t>Industrial Materials (3)</w:t>
      </w:r>
      <w:r w:rsidR="00411E0D">
        <w:rPr>
          <w:b/>
          <w:bCs/>
          <w:sz w:val="18"/>
        </w:rPr>
        <w:t xml:space="preserve"> Fall, Spring</w:t>
      </w:r>
    </w:p>
    <w:p w:rsidR="00393142" w:rsidRDefault="00393142" w:rsidP="004B537A">
      <w:pPr>
        <w:pStyle w:val="BodyTextIndent2"/>
        <w:rPr>
          <w:sz w:val="18"/>
        </w:rPr>
      </w:pPr>
      <w:proofErr w:type="gramStart"/>
      <w:r>
        <w:rPr>
          <w:sz w:val="18"/>
        </w:rPr>
        <w:t>Chemical and physical properties of metals, polymers, ceramics, composites.</w:t>
      </w:r>
      <w:proofErr w:type="gramEnd"/>
      <w:r>
        <w:rPr>
          <w:sz w:val="18"/>
        </w:rPr>
        <w:t xml:space="preserve">  </w:t>
      </w:r>
      <w:proofErr w:type="gramStart"/>
      <w:r>
        <w:rPr>
          <w:sz w:val="18"/>
        </w:rPr>
        <w:t>Atomic structure and phases of matter emphasizing crystalline and amorphous solids.</w:t>
      </w:r>
      <w:proofErr w:type="gramEnd"/>
      <w:r>
        <w:rPr>
          <w:sz w:val="18"/>
        </w:rPr>
        <w:t xml:space="preserve">  </w:t>
      </w:r>
      <w:proofErr w:type="gramStart"/>
      <w:r>
        <w:rPr>
          <w:sz w:val="18"/>
        </w:rPr>
        <w:t>Mechanical properties, strength and testing of materials including impact, hardness, and tensile.</w:t>
      </w:r>
      <w:proofErr w:type="gramEnd"/>
      <w:r>
        <w:rPr>
          <w:sz w:val="18"/>
        </w:rPr>
        <w:t xml:space="preserve">  </w:t>
      </w:r>
      <w:proofErr w:type="gramStart"/>
      <w:r>
        <w:rPr>
          <w:sz w:val="18"/>
        </w:rPr>
        <w:t xml:space="preserve">Metallographic, microscopic inspection of </w:t>
      </w:r>
      <w:r w:rsidR="000A0F99">
        <w:rPr>
          <w:sz w:val="18"/>
        </w:rPr>
        <w:t>electronic</w:t>
      </w:r>
      <w:r>
        <w:rPr>
          <w:sz w:val="18"/>
        </w:rPr>
        <w:t xml:space="preserve"> and metallic specimens.</w:t>
      </w:r>
      <w:proofErr w:type="gramEnd"/>
      <w:r>
        <w:rPr>
          <w:sz w:val="18"/>
        </w:rPr>
        <w:t xml:space="preserve">  (2 lecture, 2 lab hours)</w:t>
      </w:r>
    </w:p>
    <w:p w:rsidR="00393142" w:rsidRDefault="00393142" w:rsidP="004B537A">
      <w:pPr>
        <w:ind w:left="360"/>
        <w:rPr>
          <w:sz w:val="18"/>
        </w:rPr>
      </w:pPr>
    </w:p>
    <w:p w:rsidR="00393142" w:rsidRDefault="00393142" w:rsidP="004B537A">
      <w:pPr>
        <w:numPr>
          <w:ilvl w:val="0"/>
          <w:numId w:val="16"/>
        </w:numPr>
        <w:ind w:left="360"/>
        <w:rPr>
          <w:b/>
          <w:bCs/>
          <w:sz w:val="18"/>
        </w:rPr>
      </w:pPr>
      <w:r>
        <w:rPr>
          <w:b/>
          <w:bCs/>
          <w:sz w:val="18"/>
        </w:rPr>
        <w:t>CAD Principles and Methods (3)</w:t>
      </w:r>
      <w:r w:rsidR="00411E0D">
        <w:rPr>
          <w:b/>
          <w:bCs/>
          <w:sz w:val="18"/>
        </w:rPr>
        <w:t xml:space="preserve"> Fall, Spring</w:t>
      </w:r>
    </w:p>
    <w:p w:rsidR="00393142" w:rsidRDefault="00393142" w:rsidP="004B537A">
      <w:pPr>
        <w:pStyle w:val="BodyTextIndent2"/>
        <w:rPr>
          <w:sz w:val="18"/>
        </w:rPr>
      </w:pPr>
      <w:proofErr w:type="gramStart"/>
      <w:r>
        <w:rPr>
          <w:sz w:val="18"/>
        </w:rPr>
        <w:t>IT 41 recommended prior to enrollment.</w:t>
      </w:r>
      <w:proofErr w:type="gramEnd"/>
      <w:r>
        <w:rPr>
          <w:sz w:val="18"/>
        </w:rPr>
        <w:t xml:space="preserve">  Computer-aided design applications.  </w:t>
      </w:r>
      <w:proofErr w:type="gramStart"/>
      <w:r>
        <w:rPr>
          <w:sz w:val="18"/>
        </w:rPr>
        <w:t>Special emphasis in manufacturing, construction, and interior design applications.</w:t>
      </w:r>
      <w:proofErr w:type="gramEnd"/>
      <w:r>
        <w:rPr>
          <w:sz w:val="18"/>
        </w:rPr>
        <w:t xml:space="preserve">  </w:t>
      </w:r>
      <w:proofErr w:type="gramStart"/>
      <w:r>
        <w:rPr>
          <w:sz w:val="18"/>
        </w:rPr>
        <w:t>Exposure to CAD software packages.</w:t>
      </w:r>
      <w:proofErr w:type="gramEnd"/>
      <w:r>
        <w:rPr>
          <w:sz w:val="18"/>
        </w:rPr>
        <w:t xml:space="preserve">  (2 lecture, 2 lab hours)</w:t>
      </w:r>
    </w:p>
    <w:p w:rsidR="00393142" w:rsidRDefault="00393142" w:rsidP="004B537A">
      <w:pPr>
        <w:pStyle w:val="BodyTextIndent2"/>
        <w:rPr>
          <w:sz w:val="18"/>
        </w:rPr>
      </w:pPr>
    </w:p>
    <w:p w:rsidR="00393142" w:rsidRDefault="00393142" w:rsidP="004B537A">
      <w:pPr>
        <w:numPr>
          <w:ilvl w:val="0"/>
          <w:numId w:val="16"/>
        </w:numPr>
        <w:ind w:left="360"/>
        <w:rPr>
          <w:b/>
          <w:bCs/>
          <w:sz w:val="18"/>
        </w:rPr>
      </w:pPr>
      <w:r>
        <w:rPr>
          <w:b/>
          <w:bCs/>
          <w:sz w:val="18"/>
        </w:rPr>
        <w:t>Applied Visual Programming (3)</w:t>
      </w:r>
      <w:r w:rsidR="00411E0D">
        <w:rPr>
          <w:b/>
          <w:bCs/>
          <w:sz w:val="18"/>
        </w:rPr>
        <w:t xml:space="preserve">  Spring</w:t>
      </w:r>
    </w:p>
    <w:p w:rsidR="00393142" w:rsidRDefault="00393142" w:rsidP="004B537A">
      <w:pPr>
        <w:pStyle w:val="BodyTextIndent2"/>
        <w:rPr>
          <w:sz w:val="18"/>
        </w:rPr>
      </w:pPr>
      <w:proofErr w:type="gramStart"/>
      <w:r>
        <w:rPr>
          <w:sz w:val="18"/>
        </w:rPr>
        <w:t>Contemporary computer language used in office automation and manufacturing industry; basic concepts on structural programming, object-oriented language, programming mechanics, user interface development, and Internet applications.</w:t>
      </w:r>
      <w:proofErr w:type="gramEnd"/>
      <w:r>
        <w:rPr>
          <w:sz w:val="18"/>
        </w:rPr>
        <w:t xml:space="preserve">  (2 lecture, 2 lab hours)</w:t>
      </w:r>
    </w:p>
    <w:p w:rsidR="00393142" w:rsidRDefault="00393142" w:rsidP="004B537A">
      <w:pPr>
        <w:ind w:left="360"/>
        <w:rPr>
          <w:sz w:val="18"/>
        </w:rPr>
      </w:pPr>
    </w:p>
    <w:p w:rsidR="00393142" w:rsidRDefault="00393142" w:rsidP="004B537A">
      <w:pPr>
        <w:numPr>
          <w:ilvl w:val="0"/>
          <w:numId w:val="16"/>
        </w:numPr>
        <w:ind w:left="360"/>
        <w:rPr>
          <w:b/>
          <w:bCs/>
          <w:sz w:val="18"/>
        </w:rPr>
      </w:pPr>
      <w:r>
        <w:rPr>
          <w:b/>
          <w:bCs/>
          <w:sz w:val="18"/>
        </w:rPr>
        <w:t>Quality Assurance (3)</w:t>
      </w:r>
      <w:r w:rsidR="00411E0D">
        <w:rPr>
          <w:b/>
          <w:bCs/>
          <w:sz w:val="18"/>
        </w:rPr>
        <w:t xml:space="preserve"> Fall, Spring</w:t>
      </w:r>
    </w:p>
    <w:p w:rsidR="00393142" w:rsidRDefault="00393142" w:rsidP="004B537A">
      <w:pPr>
        <w:pStyle w:val="BodyTextIndent2"/>
        <w:rPr>
          <w:sz w:val="18"/>
        </w:rPr>
      </w:pPr>
      <w:r>
        <w:rPr>
          <w:sz w:val="18"/>
        </w:rPr>
        <w:t xml:space="preserve">Prerequisite:  </w:t>
      </w:r>
      <w:r w:rsidR="00784F57">
        <w:rPr>
          <w:sz w:val="18"/>
        </w:rPr>
        <w:t>DS73 or Math 11</w:t>
      </w:r>
      <w:r>
        <w:rPr>
          <w:sz w:val="18"/>
        </w:rPr>
        <w:t>.  Quality assurance principles and practices in industry:  quality assurance systems, acceptance sampling, testing, source surveillance; probability and statistical concepts, process control techniques and measurement procedures as applied to quality.</w:t>
      </w:r>
    </w:p>
    <w:p w:rsidR="00393142" w:rsidRDefault="00393142" w:rsidP="004B537A">
      <w:pPr>
        <w:ind w:left="360"/>
        <w:rPr>
          <w:sz w:val="18"/>
        </w:rPr>
      </w:pPr>
    </w:p>
    <w:p w:rsidR="00393142" w:rsidRDefault="00393142" w:rsidP="004B537A">
      <w:pPr>
        <w:numPr>
          <w:ilvl w:val="0"/>
          <w:numId w:val="16"/>
        </w:numPr>
        <w:ind w:left="360"/>
        <w:rPr>
          <w:b/>
          <w:bCs/>
          <w:sz w:val="18"/>
        </w:rPr>
      </w:pPr>
      <w:r>
        <w:rPr>
          <w:b/>
          <w:bCs/>
          <w:sz w:val="18"/>
        </w:rPr>
        <w:t>Production Operations (3)</w:t>
      </w:r>
      <w:r w:rsidR="00411E0D">
        <w:rPr>
          <w:b/>
          <w:bCs/>
          <w:sz w:val="18"/>
        </w:rPr>
        <w:t xml:space="preserve"> Fall, Spring</w:t>
      </w:r>
    </w:p>
    <w:p w:rsidR="00393142" w:rsidRDefault="00393142" w:rsidP="004B537A">
      <w:pPr>
        <w:ind w:left="360"/>
        <w:rPr>
          <w:sz w:val="18"/>
        </w:rPr>
      </w:pPr>
      <w:proofErr w:type="gramStart"/>
      <w:r>
        <w:rPr>
          <w:sz w:val="18"/>
        </w:rPr>
        <w:t>A survey of production manufacturing operations:  quality assurance, work sampling, testing, time and motion study; routing, scheduling, and inventory control; flow processes, material handling, and automation.</w:t>
      </w:r>
      <w:proofErr w:type="gramEnd"/>
      <w:r>
        <w:rPr>
          <w:sz w:val="18"/>
        </w:rPr>
        <w:t xml:space="preserve">  (Field trips)</w:t>
      </w:r>
    </w:p>
    <w:p w:rsidR="00393142" w:rsidRDefault="00393142" w:rsidP="004B537A">
      <w:pPr>
        <w:ind w:left="360"/>
        <w:rPr>
          <w:sz w:val="18"/>
        </w:rPr>
      </w:pPr>
    </w:p>
    <w:p w:rsidR="00393142" w:rsidRDefault="00393142" w:rsidP="004B537A">
      <w:pPr>
        <w:numPr>
          <w:ilvl w:val="0"/>
          <w:numId w:val="16"/>
        </w:numPr>
        <w:ind w:left="360"/>
        <w:rPr>
          <w:b/>
          <w:bCs/>
          <w:sz w:val="18"/>
        </w:rPr>
      </w:pPr>
      <w:r>
        <w:rPr>
          <w:b/>
          <w:bCs/>
          <w:sz w:val="18"/>
        </w:rPr>
        <w:t>Computer-Integrated Manufacturing Concepts (3)</w:t>
      </w:r>
    </w:p>
    <w:p w:rsidR="00393142" w:rsidRDefault="00393142" w:rsidP="004B537A">
      <w:pPr>
        <w:pStyle w:val="BodyTextIndent2"/>
        <w:rPr>
          <w:sz w:val="18"/>
        </w:rPr>
      </w:pPr>
      <w:r>
        <w:rPr>
          <w:sz w:val="18"/>
        </w:rPr>
        <w:t xml:space="preserve">Prerequisites:  a computer programming language; IT 118 or equivalent.  </w:t>
      </w:r>
      <w:proofErr w:type="gramStart"/>
      <w:r>
        <w:rPr>
          <w:sz w:val="18"/>
        </w:rPr>
        <w:t>Strategies on how to implement Computer-Integrated Manufacturing (CIM) for a complete manufacturing enterprise.</w:t>
      </w:r>
      <w:proofErr w:type="gramEnd"/>
      <w:r>
        <w:rPr>
          <w:sz w:val="18"/>
        </w:rPr>
        <w:t xml:space="preserve">  </w:t>
      </w:r>
      <w:proofErr w:type="gramStart"/>
      <w:r>
        <w:rPr>
          <w:sz w:val="18"/>
        </w:rPr>
        <w:t>Focuses on CIM systems, opportunities, concerns and solutions; design, development, implementation, and operations; and employees’ educational programs.</w:t>
      </w:r>
      <w:proofErr w:type="gramEnd"/>
      <w:r>
        <w:rPr>
          <w:sz w:val="18"/>
        </w:rPr>
        <w:t xml:space="preserve">  Team efforts and management are emphasized.  (2 lecture, 3 lab hours)</w:t>
      </w:r>
    </w:p>
    <w:p w:rsidR="00393142" w:rsidRDefault="00393142" w:rsidP="004B537A">
      <w:pPr>
        <w:pStyle w:val="BodyTextIndent2"/>
        <w:rPr>
          <w:sz w:val="18"/>
        </w:rPr>
      </w:pPr>
    </w:p>
    <w:p w:rsidR="00393142" w:rsidRDefault="00411E0D" w:rsidP="004B537A">
      <w:pPr>
        <w:pStyle w:val="BodyTextIndent2"/>
        <w:numPr>
          <w:ilvl w:val="0"/>
          <w:numId w:val="16"/>
        </w:numPr>
        <w:ind w:left="360"/>
        <w:rPr>
          <w:b/>
          <w:bCs/>
          <w:sz w:val="18"/>
        </w:rPr>
      </w:pPr>
      <w:r>
        <w:rPr>
          <w:b/>
          <w:bCs/>
          <w:sz w:val="18"/>
        </w:rPr>
        <w:t>Vehicle Engine Systems (3) Spring</w:t>
      </w:r>
    </w:p>
    <w:p w:rsidR="00393142" w:rsidRDefault="00393142" w:rsidP="004B537A">
      <w:pPr>
        <w:pStyle w:val="BodyTextIndent2"/>
        <w:rPr>
          <w:sz w:val="18"/>
        </w:rPr>
      </w:pPr>
      <w:r>
        <w:rPr>
          <w:sz w:val="18"/>
        </w:rPr>
        <w:t xml:space="preserve">Prerequisites:  IT 12, 52 or concurrently.  </w:t>
      </w:r>
      <w:proofErr w:type="gramStart"/>
      <w:r>
        <w:rPr>
          <w:sz w:val="18"/>
        </w:rPr>
        <w:t>Advanced study of vehicle engines and support systems.</w:t>
      </w:r>
      <w:proofErr w:type="gramEnd"/>
      <w:r>
        <w:rPr>
          <w:sz w:val="18"/>
        </w:rPr>
        <w:t xml:space="preserve">  </w:t>
      </w:r>
      <w:proofErr w:type="gramStart"/>
      <w:r>
        <w:rPr>
          <w:sz w:val="18"/>
        </w:rPr>
        <w:t>Includes engine theory, fuel and electrical systems, turbochargers, LPG, diesel, computerized emission and engine controls, and dynamometer testing analysis.</w:t>
      </w:r>
      <w:proofErr w:type="gramEnd"/>
      <w:r>
        <w:rPr>
          <w:sz w:val="18"/>
        </w:rPr>
        <w:t xml:space="preserve">  (6 lab hours; field trips)</w:t>
      </w:r>
    </w:p>
    <w:p w:rsidR="00393142" w:rsidRDefault="00393142" w:rsidP="004B537A">
      <w:pPr>
        <w:pStyle w:val="BodyTextIndent2"/>
        <w:rPr>
          <w:sz w:val="18"/>
        </w:rPr>
      </w:pPr>
    </w:p>
    <w:p w:rsidR="00393142" w:rsidRDefault="00393142" w:rsidP="004B537A">
      <w:pPr>
        <w:pStyle w:val="BodyTextIndent2"/>
        <w:numPr>
          <w:ilvl w:val="0"/>
          <w:numId w:val="16"/>
        </w:numPr>
        <w:ind w:left="360"/>
        <w:rPr>
          <w:b/>
          <w:bCs/>
          <w:sz w:val="18"/>
        </w:rPr>
      </w:pPr>
      <w:r>
        <w:rPr>
          <w:b/>
          <w:bCs/>
          <w:sz w:val="18"/>
        </w:rPr>
        <w:t>Automotive Engine Machining (3)</w:t>
      </w:r>
      <w:r w:rsidR="00411E0D">
        <w:rPr>
          <w:b/>
          <w:bCs/>
          <w:sz w:val="18"/>
        </w:rPr>
        <w:t xml:space="preserve">  Spring</w:t>
      </w:r>
    </w:p>
    <w:p w:rsidR="00393142" w:rsidRDefault="00393142" w:rsidP="004B537A">
      <w:pPr>
        <w:pStyle w:val="BodyTextIndent2"/>
        <w:rPr>
          <w:sz w:val="18"/>
        </w:rPr>
      </w:pPr>
      <w:r>
        <w:rPr>
          <w:sz w:val="18"/>
        </w:rPr>
        <w:t xml:space="preserve">Prerequisites:  IT 12, 74.  </w:t>
      </w:r>
      <w:proofErr w:type="gramStart"/>
      <w:r>
        <w:rPr>
          <w:sz w:val="18"/>
        </w:rPr>
        <w:t>Advanced study of automotive engine machining including precision measurements, principles of engine operation, machining of engine components, crack detection, assembly procedures, lubricating and cooling systems.</w:t>
      </w:r>
      <w:proofErr w:type="gramEnd"/>
      <w:r>
        <w:rPr>
          <w:sz w:val="18"/>
        </w:rPr>
        <w:t xml:space="preserve">  (6 lab hours; field trips) (Course fee, $6)</w:t>
      </w:r>
    </w:p>
    <w:p w:rsidR="00393142" w:rsidRDefault="00393142" w:rsidP="004B537A">
      <w:pPr>
        <w:pStyle w:val="BodyTextIndent2"/>
        <w:rPr>
          <w:sz w:val="18"/>
        </w:rPr>
      </w:pPr>
    </w:p>
    <w:p w:rsidR="00393142" w:rsidRDefault="00393142" w:rsidP="004B537A">
      <w:pPr>
        <w:pStyle w:val="BodyTextIndent2"/>
        <w:numPr>
          <w:ilvl w:val="0"/>
          <w:numId w:val="16"/>
        </w:numPr>
        <w:ind w:left="360"/>
        <w:rPr>
          <w:b/>
          <w:bCs/>
          <w:sz w:val="18"/>
        </w:rPr>
      </w:pPr>
      <w:r>
        <w:rPr>
          <w:b/>
          <w:bCs/>
          <w:sz w:val="18"/>
        </w:rPr>
        <w:t>Vehicle Chasses Analysis (3)</w:t>
      </w:r>
      <w:r w:rsidR="00411E0D">
        <w:rPr>
          <w:b/>
          <w:bCs/>
          <w:sz w:val="18"/>
        </w:rPr>
        <w:t xml:space="preserve"> Spring</w:t>
      </w:r>
    </w:p>
    <w:p w:rsidR="00393142" w:rsidRDefault="00393142" w:rsidP="004B537A">
      <w:pPr>
        <w:pStyle w:val="BodyTextIndent2"/>
        <w:rPr>
          <w:sz w:val="18"/>
        </w:rPr>
      </w:pPr>
      <w:r>
        <w:rPr>
          <w:sz w:val="18"/>
        </w:rPr>
        <w:t xml:space="preserve">Prerequisite:  IT 12.  </w:t>
      </w:r>
      <w:proofErr w:type="gramStart"/>
      <w:r>
        <w:rPr>
          <w:sz w:val="18"/>
        </w:rPr>
        <w:t>Advanced study of vehicle chasses components including power transmission, brake systems, wheel suspension, air conditioning, body repair and refinishing, computer controls and diagnostics.</w:t>
      </w:r>
      <w:proofErr w:type="gramEnd"/>
      <w:r>
        <w:rPr>
          <w:sz w:val="18"/>
        </w:rPr>
        <w:t xml:space="preserve">  (2 lecture, 2 lab hours; field trips)</w:t>
      </w:r>
    </w:p>
    <w:p w:rsidR="00393142" w:rsidRDefault="00393142" w:rsidP="004B537A">
      <w:pPr>
        <w:pStyle w:val="BodyTextIndent2"/>
        <w:rPr>
          <w:sz w:val="18"/>
        </w:rPr>
      </w:pPr>
    </w:p>
    <w:p w:rsidR="00393142" w:rsidRDefault="00393142" w:rsidP="004B537A">
      <w:pPr>
        <w:pStyle w:val="BodyTextIndent2"/>
        <w:numPr>
          <w:ilvl w:val="0"/>
          <w:numId w:val="17"/>
        </w:numPr>
        <w:ind w:left="360"/>
        <w:rPr>
          <w:b/>
          <w:bCs/>
          <w:sz w:val="18"/>
        </w:rPr>
      </w:pPr>
      <w:r>
        <w:rPr>
          <w:b/>
          <w:bCs/>
          <w:sz w:val="18"/>
        </w:rPr>
        <w:t>Vehicle Design and Development (3)</w:t>
      </w:r>
      <w:r w:rsidR="00411E0D">
        <w:rPr>
          <w:b/>
          <w:bCs/>
          <w:sz w:val="18"/>
        </w:rPr>
        <w:t xml:space="preserve"> Spring</w:t>
      </w:r>
    </w:p>
    <w:p w:rsidR="00393142" w:rsidRDefault="00393142" w:rsidP="004B537A">
      <w:pPr>
        <w:pStyle w:val="BodyTextIndent2"/>
        <w:rPr>
          <w:sz w:val="18"/>
        </w:rPr>
      </w:pPr>
      <w:proofErr w:type="gramStart"/>
      <w:r>
        <w:rPr>
          <w:sz w:val="18"/>
        </w:rPr>
        <w:lastRenderedPageBreak/>
        <w:t>Design and mechanical development of vehicles for intercollegiate competition events.</w:t>
      </w:r>
      <w:proofErr w:type="gramEnd"/>
      <w:r>
        <w:rPr>
          <w:sz w:val="18"/>
        </w:rPr>
        <w:t xml:space="preserve">  Students will select one or more vehicle research projects:  innovative future fuels, </w:t>
      </w:r>
      <w:r w:rsidR="000A0F99">
        <w:rPr>
          <w:sz w:val="18"/>
        </w:rPr>
        <w:t>super mileage</w:t>
      </w:r>
      <w:r>
        <w:rPr>
          <w:sz w:val="18"/>
        </w:rPr>
        <w:t>, mini Baja, formula, aero design, walking robot.  (6 lab hours)</w:t>
      </w:r>
    </w:p>
    <w:p w:rsidR="00393142" w:rsidRDefault="00393142" w:rsidP="004B537A">
      <w:pPr>
        <w:pStyle w:val="BodyTextIndent2"/>
        <w:rPr>
          <w:sz w:val="18"/>
        </w:rPr>
      </w:pPr>
    </w:p>
    <w:p w:rsidR="00393142" w:rsidRDefault="00A91BE3" w:rsidP="004B537A">
      <w:pPr>
        <w:pStyle w:val="BodyTextIndent2"/>
        <w:rPr>
          <w:b/>
          <w:bCs/>
          <w:sz w:val="18"/>
        </w:rPr>
      </w:pPr>
      <w:r>
        <w:rPr>
          <w:b/>
          <w:bCs/>
          <w:sz w:val="18"/>
        </w:rPr>
        <w:br w:type="page"/>
      </w:r>
      <w:r>
        <w:rPr>
          <w:b/>
          <w:bCs/>
          <w:sz w:val="18"/>
        </w:rPr>
        <w:lastRenderedPageBreak/>
        <w:t xml:space="preserve">129. </w:t>
      </w:r>
      <w:r w:rsidR="0057676B">
        <w:rPr>
          <w:b/>
          <w:bCs/>
          <w:sz w:val="18"/>
        </w:rPr>
        <w:t xml:space="preserve"> </w:t>
      </w:r>
      <w:r w:rsidR="00393142">
        <w:rPr>
          <w:b/>
          <w:bCs/>
          <w:sz w:val="18"/>
        </w:rPr>
        <w:t>Vehicle Diagnostic Procedures (3</w:t>
      </w:r>
      <w:r w:rsidR="000A0F99">
        <w:rPr>
          <w:b/>
          <w:bCs/>
          <w:sz w:val="18"/>
        </w:rPr>
        <w:t xml:space="preserve">) </w:t>
      </w:r>
      <w:proofErr w:type="gramStart"/>
      <w:r w:rsidR="000A0F99">
        <w:rPr>
          <w:b/>
          <w:bCs/>
          <w:sz w:val="18"/>
        </w:rPr>
        <w:t>Spring</w:t>
      </w:r>
      <w:proofErr w:type="gramEnd"/>
    </w:p>
    <w:p w:rsidR="00393142" w:rsidRDefault="00393142" w:rsidP="004B537A">
      <w:pPr>
        <w:pStyle w:val="BodyTextIndent2"/>
        <w:rPr>
          <w:sz w:val="18"/>
        </w:rPr>
      </w:pPr>
      <w:r>
        <w:rPr>
          <w:sz w:val="18"/>
        </w:rPr>
        <w:t xml:space="preserve">Prerequisites:  IT 12, 52, or concurrently.  Laboratory study and analysis of mechanical, electrical, and computer control problems.  </w:t>
      </w:r>
      <w:proofErr w:type="gramStart"/>
      <w:r>
        <w:rPr>
          <w:sz w:val="18"/>
        </w:rPr>
        <w:t>Technical reports.</w:t>
      </w:r>
      <w:proofErr w:type="gramEnd"/>
      <w:r>
        <w:rPr>
          <w:sz w:val="18"/>
        </w:rPr>
        <w:t xml:space="preserve">  (2 lecture, 2 lab hours; field trips) (Course fee, $5)</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131.  Automated Systems I (3</w:t>
      </w:r>
      <w:r w:rsidR="000A0F99">
        <w:rPr>
          <w:b/>
          <w:bCs/>
          <w:sz w:val="18"/>
        </w:rPr>
        <w:t>) Fall</w:t>
      </w:r>
    </w:p>
    <w:p w:rsidR="00393142" w:rsidRDefault="00393142" w:rsidP="004B537A">
      <w:pPr>
        <w:pStyle w:val="BodyTextIndent2"/>
        <w:rPr>
          <w:sz w:val="18"/>
        </w:rPr>
      </w:pPr>
      <w:r>
        <w:rPr>
          <w:sz w:val="18"/>
        </w:rPr>
        <w:t xml:space="preserve">Prerequisite:  IT 52.  </w:t>
      </w:r>
      <w:proofErr w:type="gramStart"/>
      <w:r>
        <w:rPr>
          <w:sz w:val="18"/>
        </w:rPr>
        <w:t>Number systems, Boolean logic, and fundamentals of digital devices; basic applications of logic devices in computers and control systems.</w:t>
      </w:r>
      <w:proofErr w:type="gramEnd"/>
      <w:r>
        <w:rPr>
          <w:sz w:val="18"/>
        </w:rPr>
        <w:t xml:space="preserve">  (1 lecture, 4 lab hours; field trips) (Course fee, $5)</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133.  Industrial Process Control Systems II (3)</w:t>
      </w:r>
      <w:r w:rsidR="00411E0D">
        <w:rPr>
          <w:b/>
          <w:bCs/>
          <w:sz w:val="18"/>
        </w:rPr>
        <w:t xml:space="preserve"> </w:t>
      </w:r>
      <w:proofErr w:type="gramStart"/>
      <w:r w:rsidR="00411E0D">
        <w:rPr>
          <w:b/>
          <w:bCs/>
          <w:sz w:val="18"/>
        </w:rPr>
        <w:t>Spring</w:t>
      </w:r>
      <w:proofErr w:type="gramEnd"/>
    </w:p>
    <w:p w:rsidR="00393142" w:rsidRDefault="00393142" w:rsidP="004B537A">
      <w:pPr>
        <w:pStyle w:val="BodyTextIndent2"/>
        <w:rPr>
          <w:sz w:val="18"/>
        </w:rPr>
      </w:pPr>
      <w:r>
        <w:rPr>
          <w:sz w:val="18"/>
        </w:rPr>
        <w:t xml:space="preserve">Prerequisite:  IT 52.  </w:t>
      </w:r>
      <w:proofErr w:type="gramStart"/>
      <w:r>
        <w:rPr>
          <w:sz w:val="18"/>
        </w:rPr>
        <w:t>Programmable logic controller principles and equipment; programming languages, procedures, and documentation; equipment and software selection and application.</w:t>
      </w:r>
      <w:proofErr w:type="gramEnd"/>
      <w:r>
        <w:rPr>
          <w:sz w:val="18"/>
        </w:rPr>
        <w:t xml:space="preserve">  (2 lecture, 2 lab hours)</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134.  Computer-Aided Manufacturing Systems I (3</w:t>
      </w:r>
      <w:r w:rsidR="000A0F99">
        <w:rPr>
          <w:b/>
          <w:bCs/>
          <w:sz w:val="18"/>
        </w:rPr>
        <w:t xml:space="preserve">) </w:t>
      </w:r>
      <w:proofErr w:type="gramStart"/>
      <w:r w:rsidR="000A0F99">
        <w:rPr>
          <w:b/>
          <w:bCs/>
          <w:sz w:val="18"/>
        </w:rPr>
        <w:t>Spring</w:t>
      </w:r>
      <w:proofErr w:type="gramEnd"/>
    </w:p>
    <w:p w:rsidR="00393142" w:rsidRDefault="00393142" w:rsidP="004B537A">
      <w:pPr>
        <w:pStyle w:val="BodyTextIndent2"/>
        <w:rPr>
          <w:sz w:val="18"/>
        </w:rPr>
      </w:pPr>
      <w:r>
        <w:rPr>
          <w:sz w:val="18"/>
        </w:rPr>
        <w:t xml:space="preserve">Prerequisite:  IT 74.  </w:t>
      </w:r>
      <w:proofErr w:type="gramStart"/>
      <w:r>
        <w:rPr>
          <w:sz w:val="18"/>
        </w:rPr>
        <w:t>Study, analysis, and evaluation of robotics systems.</w:t>
      </w:r>
      <w:proofErr w:type="gramEnd"/>
      <w:r>
        <w:rPr>
          <w:sz w:val="18"/>
        </w:rPr>
        <w:t xml:space="preserve">  </w:t>
      </w:r>
      <w:proofErr w:type="gramStart"/>
      <w:r>
        <w:rPr>
          <w:sz w:val="18"/>
        </w:rPr>
        <w:t>APT programming language for numerical control and application languages for robots.</w:t>
      </w:r>
      <w:proofErr w:type="gramEnd"/>
      <w:r>
        <w:rPr>
          <w:sz w:val="18"/>
        </w:rPr>
        <w:t xml:space="preserve">  Use of robot vision and the geometry of computer vision applications.  (2 lecture, 3 lab hours)</w:t>
      </w:r>
    </w:p>
    <w:p w:rsidR="00393142" w:rsidRDefault="00393142" w:rsidP="004B537A">
      <w:pPr>
        <w:pStyle w:val="BodyTextIndent2"/>
        <w:rPr>
          <w:sz w:val="18"/>
        </w:rPr>
      </w:pPr>
    </w:p>
    <w:p w:rsidR="00393142" w:rsidRDefault="00393142" w:rsidP="004B537A">
      <w:pPr>
        <w:pStyle w:val="BodyTextIndent2"/>
        <w:numPr>
          <w:ilvl w:val="0"/>
          <w:numId w:val="19"/>
        </w:numPr>
        <w:ind w:left="360"/>
        <w:rPr>
          <w:b/>
          <w:bCs/>
          <w:sz w:val="18"/>
        </w:rPr>
      </w:pPr>
      <w:r>
        <w:rPr>
          <w:b/>
          <w:bCs/>
          <w:sz w:val="18"/>
        </w:rPr>
        <w:t>International Quality Standards (3)</w:t>
      </w:r>
      <w:r w:rsidR="00411E0D">
        <w:rPr>
          <w:b/>
          <w:bCs/>
          <w:sz w:val="18"/>
        </w:rPr>
        <w:t xml:space="preserve"> Fall, Spring</w:t>
      </w:r>
    </w:p>
    <w:p w:rsidR="00393142" w:rsidRDefault="00393142" w:rsidP="004B537A">
      <w:pPr>
        <w:pStyle w:val="BodyTextIndent2"/>
        <w:rPr>
          <w:sz w:val="18"/>
        </w:rPr>
      </w:pPr>
      <w:r>
        <w:rPr>
          <w:sz w:val="18"/>
        </w:rPr>
        <w:t xml:space="preserve">Prerequisite:  IT 117.  ISO 9000 and related international quality systems.  </w:t>
      </w:r>
      <w:proofErr w:type="gramStart"/>
      <w:r>
        <w:rPr>
          <w:sz w:val="18"/>
        </w:rPr>
        <w:t>Implementation process.</w:t>
      </w:r>
      <w:proofErr w:type="gramEnd"/>
      <w:r>
        <w:rPr>
          <w:sz w:val="18"/>
        </w:rPr>
        <w:t xml:space="preserve">  Conformance standards, quality system requirements, and the registration and audit processes.</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144.  Tool Design Graphics (3)</w:t>
      </w:r>
      <w:r w:rsidR="00411E0D">
        <w:rPr>
          <w:b/>
          <w:bCs/>
          <w:sz w:val="18"/>
        </w:rPr>
        <w:t xml:space="preserve"> </w:t>
      </w:r>
    </w:p>
    <w:p w:rsidR="00393142" w:rsidRDefault="00393142" w:rsidP="004B537A">
      <w:pPr>
        <w:pStyle w:val="BodyTextIndent2"/>
        <w:rPr>
          <w:sz w:val="18"/>
        </w:rPr>
      </w:pPr>
      <w:r>
        <w:rPr>
          <w:sz w:val="18"/>
        </w:rPr>
        <w:t xml:space="preserve">Application of graphics to industrial work holding devices; their application, drawing, and design.  </w:t>
      </w:r>
      <w:proofErr w:type="gramStart"/>
      <w:r>
        <w:rPr>
          <w:sz w:val="18"/>
        </w:rPr>
        <w:t>Construction of working drawings aided by standards, company catalogs, and handbooks.</w:t>
      </w:r>
      <w:proofErr w:type="gramEnd"/>
      <w:r>
        <w:rPr>
          <w:sz w:val="18"/>
        </w:rPr>
        <w:t xml:space="preserve">  Final designs subjected to student presentation and evaluation.  (6 lab hours; field trips)</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146.  Multimedia Development (3)</w:t>
      </w:r>
      <w:r w:rsidR="00411E0D">
        <w:rPr>
          <w:b/>
          <w:bCs/>
          <w:sz w:val="18"/>
        </w:rPr>
        <w:t xml:space="preserve"> </w:t>
      </w:r>
    </w:p>
    <w:p w:rsidR="00393142" w:rsidRDefault="00393142" w:rsidP="004B537A">
      <w:pPr>
        <w:pStyle w:val="BodyTextIndent2"/>
        <w:rPr>
          <w:sz w:val="18"/>
        </w:rPr>
      </w:pPr>
      <w:r>
        <w:rPr>
          <w:sz w:val="18"/>
        </w:rPr>
        <w:t>Integration of a variety of media types:  graphics, animation, digital video, and sound.  Emphasis placed on development and creation of multimedia as applied to various CAD/CAM projects, the process of bringing live interactivity to the Internet, Web page development, and desktop publishing.  (Formerly IT 191T)</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147.  Advanced CAD Applications (3)</w:t>
      </w:r>
      <w:r w:rsidR="00411E0D">
        <w:rPr>
          <w:b/>
          <w:bCs/>
          <w:sz w:val="18"/>
        </w:rPr>
        <w:t xml:space="preserve"> </w:t>
      </w:r>
      <w:proofErr w:type="gramStart"/>
      <w:r w:rsidR="00411E0D">
        <w:rPr>
          <w:b/>
          <w:bCs/>
          <w:sz w:val="18"/>
        </w:rPr>
        <w:t>Fall</w:t>
      </w:r>
      <w:proofErr w:type="gramEnd"/>
      <w:r w:rsidR="00411E0D">
        <w:rPr>
          <w:b/>
          <w:bCs/>
          <w:sz w:val="18"/>
        </w:rPr>
        <w:t>, Spring</w:t>
      </w:r>
    </w:p>
    <w:p w:rsidR="00393142" w:rsidRDefault="00393142" w:rsidP="004B537A">
      <w:pPr>
        <w:pStyle w:val="BodyTextIndent2"/>
        <w:rPr>
          <w:sz w:val="18"/>
        </w:rPr>
      </w:pPr>
      <w:r>
        <w:rPr>
          <w:sz w:val="18"/>
        </w:rPr>
        <w:t xml:space="preserve">Prerequisites:  IT 115.  </w:t>
      </w:r>
      <w:proofErr w:type="gramStart"/>
      <w:r>
        <w:rPr>
          <w:sz w:val="18"/>
        </w:rPr>
        <w:t>CAD as a tool to facilitate design activities.</w:t>
      </w:r>
      <w:proofErr w:type="gramEnd"/>
      <w:r>
        <w:rPr>
          <w:sz w:val="18"/>
        </w:rPr>
        <w:t xml:space="preserve">  </w:t>
      </w:r>
      <w:proofErr w:type="gramStart"/>
      <w:r>
        <w:rPr>
          <w:sz w:val="18"/>
        </w:rPr>
        <w:t>An overview of design processes and methods.</w:t>
      </w:r>
      <w:proofErr w:type="gramEnd"/>
      <w:r>
        <w:rPr>
          <w:sz w:val="18"/>
        </w:rPr>
        <w:t xml:space="preserve">  Solid modeling techniques are introduced.  A team approach in system design is emphasized.  (2 lecture, 2 lab hours)</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148.  Project Management and Control (3)</w:t>
      </w:r>
      <w:r w:rsidR="00411E0D">
        <w:rPr>
          <w:b/>
          <w:bCs/>
          <w:sz w:val="18"/>
        </w:rPr>
        <w:t xml:space="preserve"> </w:t>
      </w:r>
      <w:proofErr w:type="gramStart"/>
      <w:r w:rsidR="00411E0D">
        <w:rPr>
          <w:b/>
          <w:bCs/>
          <w:sz w:val="18"/>
        </w:rPr>
        <w:t>Fall</w:t>
      </w:r>
      <w:proofErr w:type="gramEnd"/>
      <w:r w:rsidR="00411E0D">
        <w:rPr>
          <w:b/>
          <w:bCs/>
          <w:sz w:val="18"/>
        </w:rPr>
        <w:t xml:space="preserve">, Spring </w:t>
      </w:r>
    </w:p>
    <w:p w:rsidR="00393142" w:rsidRDefault="00393142" w:rsidP="004B537A">
      <w:pPr>
        <w:pStyle w:val="BodyTextIndent2"/>
        <w:rPr>
          <w:sz w:val="18"/>
        </w:rPr>
      </w:pPr>
      <w:proofErr w:type="gramStart"/>
      <w:r>
        <w:rPr>
          <w:sz w:val="18"/>
        </w:rPr>
        <w:t>Project management process and tools, planning, scheduling, organizing, and controlling projects.</w:t>
      </w:r>
      <w:proofErr w:type="gramEnd"/>
      <w:r>
        <w:rPr>
          <w:sz w:val="18"/>
        </w:rPr>
        <w:t xml:space="preserve">  </w:t>
      </w:r>
      <w:proofErr w:type="gramStart"/>
      <w:r>
        <w:rPr>
          <w:sz w:val="18"/>
        </w:rPr>
        <w:t>Project planning and control using qualitative and quantitative methods.</w:t>
      </w:r>
      <w:proofErr w:type="gramEnd"/>
      <w:r>
        <w:rPr>
          <w:sz w:val="18"/>
        </w:rPr>
        <w:t xml:space="preserve">  (2 lecture, 2 lab hours)</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156.  Automated Systems II (3)</w:t>
      </w:r>
      <w:r w:rsidR="00411E0D">
        <w:rPr>
          <w:b/>
          <w:bCs/>
          <w:sz w:val="18"/>
        </w:rPr>
        <w:t xml:space="preserve"> Fall</w:t>
      </w:r>
    </w:p>
    <w:p w:rsidR="00393142" w:rsidRDefault="00393142" w:rsidP="004B537A">
      <w:pPr>
        <w:pStyle w:val="BodyTextIndent2"/>
        <w:rPr>
          <w:sz w:val="18"/>
        </w:rPr>
      </w:pPr>
      <w:r>
        <w:rPr>
          <w:sz w:val="18"/>
        </w:rPr>
        <w:t xml:space="preserve">Prerequisite:  IT 52.  </w:t>
      </w:r>
      <w:proofErr w:type="gramStart"/>
      <w:r>
        <w:rPr>
          <w:sz w:val="18"/>
        </w:rPr>
        <w:t>Study and analysis of the characteristics and industrial applications of electric motors.</w:t>
      </w:r>
      <w:proofErr w:type="gramEnd"/>
      <w:r>
        <w:rPr>
          <w:sz w:val="18"/>
        </w:rPr>
        <w:t xml:space="preserve">  Major emphasis is placed on programmable, solid state, and electromechanical motor controllers.  (2 lecture, 2 lab hours; field trips)  (Course fee, $4)</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160.  Graphic Communication Developments (3)</w:t>
      </w:r>
    </w:p>
    <w:p w:rsidR="00393142" w:rsidRDefault="00393142" w:rsidP="004B537A">
      <w:pPr>
        <w:pStyle w:val="BodyTextIndent2"/>
        <w:rPr>
          <w:sz w:val="18"/>
        </w:rPr>
      </w:pPr>
      <w:r>
        <w:rPr>
          <w:sz w:val="18"/>
        </w:rPr>
        <w:t xml:space="preserve">Prerequisite:  IT 60.  An investigation of the graphic reproduction processes including laboratory experiences, practical application, and frequent industrial trade tours.  </w:t>
      </w:r>
      <w:proofErr w:type="gramStart"/>
      <w:r>
        <w:rPr>
          <w:sz w:val="18"/>
        </w:rPr>
        <w:t>In-depth study of individually selected topics resulting in written and oral research reports.</w:t>
      </w:r>
      <w:proofErr w:type="gramEnd"/>
      <w:r>
        <w:rPr>
          <w:sz w:val="18"/>
        </w:rPr>
        <w:t xml:space="preserve">  (6 lab hours; field trips) (Course fee, $10)</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164.  Routers and Internetworking I (4)</w:t>
      </w:r>
      <w:r w:rsidR="00411E0D">
        <w:rPr>
          <w:b/>
          <w:bCs/>
          <w:sz w:val="18"/>
        </w:rPr>
        <w:t xml:space="preserve"> </w:t>
      </w:r>
    </w:p>
    <w:p w:rsidR="00393142" w:rsidRDefault="00393142" w:rsidP="004B537A">
      <w:pPr>
        <w:pStyle w:val="BodyTextIndent2"/>
        <w:rPr>
          <w:sz w:val="18"/>
        </w:rPr>
      </w:pPr>
      <w:r>
        <w:rPr>
          <w:sz w:val="18"/>
        </w:rPr>
        <w:t xml:space="preserve">Prerequisite:  IT 163.  </w:t>
      </w:r>
      <w:proofErr w:type="gramStart"/>
      <w:r>
        <w:rPr>
          <w:sz w:val="18"/>
        </w:rPr>
        <w:t>Implementation of appropriate technologies to build a scalable routed network.</w:t>
      </w:r>
      <w:proofErr w:type="gramEnd"/>
      <w:r>
        <w:rPr>
          <w:sz w:val="18"/>
        </w:rPr>
        <w:t xml:space="preserve">  Building of campus networks using multiplayer switching, technologies.  Improving traffic flow, reliability, redundancy, and performance for campus LANs, routed and switched WANs, and remote access networks.  (2 lecture, 4 lab hours) </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165.  Routers and Internetworking II (4)</w:t>
      </w:r>
    </w:p>
    <w:p w:rsidR="00393142" w:rsidRDefault="00393142" w:rsidP="004B537A">
      <w:pPr>
        <w:pStyle w:val="BodyTextIndent2"/>
        <w:rPr>
          <w:sz w:val="18"/>
        </w:rPr>
      </w:pPr>
      <w:r>
        <w:rPr>
          <w:sz w:val="18"/>
        </w:rPr>
        <w:t xml:space="preserve">Prerequisite:  IT 164.  </w:t>
      </w:r>
      <w:proofErr w:type="gramStart"/>
      <w:r>
        <w:rPr>
          <w:sz w:val="18"/>
        </w:rPr>
        <w:t>Creation and deployment of a global internet.</w:t>
      </w:r>
      <w:proofErr w:type="gramEnd"/>
      <w:r>
        <w:rPr>
          <w:sz w:val="18"/>
        </w:rPr>
        <w:t xml:space="preserve">  </w:t>
      </w:r>
      <w:proofErr w:type="gramStart"/>
      <w:r>
        <w:rPr>
          <w:sz w:val="18"/>
        </w:rPr>
        <w:t>Troubleshooting an environment that uses routers and switches for multiprotocol client hosts and services.</w:t>
      </w:r>
      <w:proofErr w:type="gramEnd"/>
      <w:r>
        <w:rPr>
          <w:sz w:val="18"/>
        </w:rPr>
        <w:t xml:space="preserve">  </w:t>
      </w:r>
      <w:proofErr w:type="gramStart"/>
      <w:r>
        <w:rPr>
          <w:sz w:val="18"/>
        </w:rPr>
        <w:t>Addresses those tasks that network managers and administrators need to perform in managing access and controlling overhead traffic over LANs and WANs.</w:t>
      </w:r>
      <w:proofErr w:type="gramEnd"/>
      <w:r>
        <w:rPr>
          <w:sz w:val="18"/>
        </w:rPr>
        <w:t xml:space="preserve">  </w:t>
      </w:r>
      <w:proofErr w:type="gramStart"/>
      <w:r>
        <w:rPr>
          <w:sz w:val="18"/>
        </w:rPr>
        <w:t>Connecting corporate networks to an Internet Service Provider (ISP).</w:t>
      </w:r>
      <w:proofErr w:type="gramEnd"/>
      <w:r>
        <w:rPr>
          <w:sz w:val="18"/>
        </w:rPr>
        <w:t xml:space="preserve">  (2 lecture, 4 lab hours)</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177.  Computer-Aided Manufacturing Systems II (3)</w:t>
      </w:r>
      <w:r w:rsidR="00411E0D">
        <w:rPr>
          <w:b/>
          <w:bCs/>
          <w:sz w:val="18"/>
        </w:rPr>
        <w:t xml:space="preserve"> </w:t>
      </w:r>
      <w:proofErr w:type="gramStart"/>
      <w:r w:rsidR="00411E0D">
        <w:rPr>
          <w:b/>
          <w:bCs/>
          <w:sz w:val="18"/>
        </w:rPr>
        <w:t>Spring</w:t>
      </w:r>
      <w:proofErr w:type="gramEnd"/>
    </w:p>
    <w:p w:rsidR="00393142" w:rsidRDefault="00393142" w:rsidP="004B537A">
      <w:pPr>
        <w:pStyle w:val="BodyTextIndent2"/>
        <w:rPr>
          <w:sz w:val="18"/>
        </w:rPr>
      </w:pPr>
      <w:r>
        <w:rPr>
          <w:sz w:val="18"/>
        </w:rPr>
        <w:t xml:space="preserve">Prerequisite:  IT 74.  </w:t>
      </w:r>
      <w:proofErr w:type="gramStart"/>
      <w:r>
        <w:rPr>
          <w:sz w:val="18"/>
        </w:rPr>
        <w:t>Computer numerically-controlled hardware including milling and turning centers and flexible manufacturing systems.</w:t>
      </w:r>
      <w:proofErr w:type="gramEnd"/>
      <w:r>
        <w:rPr>
          <w:sz w:val="18"/>
        </w:rPr>
        <w:t xml:space="preserve">  Programming in languages common to computer numerically controlled machine tools.  </w:t>
      </w:r>
      <w:proofErr w:type="gramStart"/>
      <w:r>
        <w:rPr>
          <w:sz w:val="18"/>
        </w:rPr>
        <w:t>Computer-controlled machining of industrial materials including aluminum, brass, steel, plastic, expanded foam, and wax.</w:t>
      </w:r>
      <w:proofErr w:type="gramEnd"/>
      <w:r>
        <w:rPr>
          <w:sz w:val="18"/>
        </w:rPr>
        <w:t xml:space="preserve">  (2 lecture, 3 lab hours)</w:t>
      </w:r>
    </w:p>
    <w:p w:rsidR="00393142" w:rsidRDefault="00393142" w:rsidP="004B537A">
      <w:pPr>
        <w:pStyle w:val="BodyTextIndent2"/>
        <w:rPr>
          <w:sz w:val="18"/>
        </w:rPr>
      </w:pPr>
    </w:p>
    <w:p w:rsidR="00393142" w:rsidRDefault="00393142" w:rsidP="004B537A">
      <w:pPr>
        <w:pStyle w:val="BodyTextIndent2"/>
        <w:rPr>
          <w:b/>
          <w:bCs/>
          <w:sz w:val="18"/>
        </w:rPr>
      </w:pPr>
      <w:r>
        <w:rPr>
          <w:b/>
          <w:bCs/>
          <w:sz w:val="18"/>
        </w:rPr>
        <w:t>184.  Advanced Manufacturing Technology (3)</w:t>
      </w:r>
      <w:r w:rsidR="00411E0D">
        <w:rPr>
          <w:b/>
          <w:bCs/>
          <w:sz w:val="18"/>
        </w:rPr>
        <w:t xml:space="preserve"> Fall</w:t>
      </w:r>
    </w:p>
    <w:p w:rsidR="00393142" w:rsidRDefault="00393142" w:rsidP="004B537A">
      <w:pPr>
        <w:pStyle w:val="BodyTextIndent2"/>
        <w:rPr>
          <w:sz w:val="18"/>
        </w:rPr>
      </w:pPr>
      <w:r>
        <w:rPr>
          <w:sz w:val="18"/>
        </w:rPr>
        <w:t>Prerequisite:  IT 74.  Production processing, using metallic and nonmetallic materials, including product design, work cells, tooling, capacity planning, material handling, scheduling and flow chart.  (6 lab hours; field trips) (Course fee, $10)</w:t>
      </w:r>
    </w:p>
    <w:p w:rsidR="00393142" w:rsidRDefault="00393142" w:rsidP="004B537A">
      <w:pPr>
        <w:pStyle w:val="BodyTextIndent2"/>
        <w:rPr>
          <w:sz w:val="18"/>
        </w:rPr>
      </w:pPr>
    </w:p>
    <w:p w:rsidR="00393142" w:rsidRDefault="00393142" w:rsidP="004B537A">
      <w:pPr>
        <w:pStyle w:val="BodyTextIndent2"/>
        <w:numPr>
          <w:ilvl w:val="0"/>
          <w:numId w:val="20"/>
        </w:numPr>
        <w:ind w:left="360"/>
        <w:rPr>
          <w:b/>
          <w:bCs/>
          <w:sz w:val="18"/>
        </w:rPr>
      </w:pPr>
      <w:r>
        <w:rPr>
          <w:b/>
          <w:bCs/>
          <w:sz w:val="18"/>
        </w:rPr>
        <w:t>Independent Study (1-3; max total 6)</w:t>
      </w:r>
      <w:r w:rsidR="00411E0D">
        <w:rPr>
          <w:b/>
          <w:bCs/>
          <w:sz w:val="18"/>
        </w:rPr>
        <w:t xml:space="preserve">  Fall, Spring</w:t>
      </w:r>
    </w:p>
    <w:p w:rsidR="00393142" w:rsidRDefault="00393142" w:rsidP="004B537A">
      <w:pPr>
        <w:pStyle w:val="BodyTextIndent2"/>
        <w:rPr>
          <w:sz w:val="18"/>
        </w:rPr>
      </w:pPr>
      <w:r>
        <w:rPr>
          <w:sz w:val="18"/>
        </w:rPr>
        <w:t xml:space="preserve">See Academic Placement – Independent Study in catalog.  </w:t>
      </w:r>
      <w:proofErr w:type="gramStart"/>
      <w:r>
        <w:rPr>
          <w:sz w:val="18"/>
        </w:rPr>
        <w:t>Approved for SP grading.</w:t>
      </w:r>
      <w:proofErr w:type="gramEnd"/>
      <w:r>
        <w:rPr>
          <w:sz w:val="18"/>
        </w:rPr>
        <w:t xml:space="preserve">  </w:t>
      </w:r>
      <w:proofErr w:type="gramStart"/>
      <w:r>
        <w:rPr>
          <w:sz w:val="18"/>
        </w:rPr>
        <w:t>(Course fee variable.)</w:t>
      </w:r>
      <w:proofErr w:type="gramEnd"/>
    </w:p>
    <w:p w:rsidR="00393142" w:rsidRDefault="00393142" w:rsidP="004B537A">
      <w:pPr>
        <w:pStyle w:val="BodyTextIndent2"/>
        <w:rPr>
          <w:sz w:val="18"/>
        </w:rPr>
      </w:pPr>
    </w:p>
    <w:p w:rsidR="00626BD6" w:rsidRDefault="00626BD6" w:rsidP="004B537A">
      <w:pPr>
        <w:pStyle w:val="BodyTextIndent2"/>
        <w:rPr>
          <w:b/>
          <w:bCs/>
          <w:sz w:val="18"/>
        </w:rPr>
      </w:pPr>
    </w:p>
    <w:p w:rsidR="00626BD6" w:rsidRDefault="00626BD6" w:rsidP="004B537A">
      <w:pPr>
        <w:pStyle w:val="BodyTextIndent2"/>
        <w:rPr>
          <w:b/>
          <w:bCs/>
          <w:sz w:val="18"/>
        </w:rPr>
      </w:pPr>
    </w:p>
    <w:p w:rsidR="00393142" w:rsidRDefault="00393142" w:rsidP="004B537A">
      <w:pPr>
        <w:pStyle w:val="BodyTextIndent2"/>
        <w:rPr>
          <w:b/>
          <w:bCs/>
          <w:sz w:val="18"/>
        </w:rPr>
      </w:pPr>
      <w:r>
        <w:rPr>
          <w:b/>
          <w:bCs/>
          <w:sz w:val="18"/>
        </w:rPr>
        <w:t>191T</w:t>
      </w:r>
      <w:r w:rsidR="000A0F99">
        <w:rPr>
          <w:b/>
          <w:bCs/>
          <w:sz w:val="18"/>
        </w:rPr>
        <w:t>. Technical</w:t>
      </w:r>
      <w:r>
        <w:rPr>
          <w:b/>
          <w:bCs/>
          <w:sz w:val="18"/>
        </w:rPr>
        <w:t xml:space="preserve"> Topics in Industrial Technology (1-3; max total 6)</w:t>
      </w:r>
      <w:r w:rsidR="00411E0D">
        <w:rPr>
          <w:b/>
          <w:bCs/>
          <w:sz w:val="18"/>
        </w:rPr>
        <w:t xml:space="preserve"> </w:t>
      </w:r>
    </w:p>
    <w:p w:rsidR="00393142" w:rsidRDefault="00393142" w:rsidP="004B537A">
      <w:pPr>
        <w:pStyle w:val="BodyTextIndent2"/>
        <w:rPr>
          <w:sz w:val="18"/>
        </w:rPr>
      </w:pPr>
      <w:r>
        <w:rPr>
          <w:sz w:val="18"/>
        </w:rPr>
        <w:t xml:space="preserve">Prerequisite:  permission of instructor.  </w:t>
      </w:r>
      <w:proofErr w:type="gramStart"/>
      <w:r>
        <w:rPr>
          <w:sz w:val="18"/>
        </w:rPr>
        <w:t>Investigation and analysis of selected subjects in industrial technology.</w:t>
      </w:r>
      <w:proofErr w:type="gramEnd"/>
      <w:r>
        <w:rPr>
          <w:sz w:val="18"/>
        </w:rPr>
        <w:t xml:space="preserve">  (2-6 lab hours)</w:t>
      </w:r>
    </w:p>
    <w:p w:rsidR="00626BD6" w:rsidRDefault="00626BD6" w:rsidP="004B537A">
      <w:pPr>
        <w:pStyle w:val="BodyTextIndent2"/>
        <w:rPr>
          <w:sz w:val="18"/>
        </w:rPr>
      </w:pPr>
    </w:p>
    <w:p w:rsidR="00393142" w:rsidRDefault="00393142" w:rsidP="004B537A">
      <w:pPr>
        <w:pStyle w:val="BodyTextIndent2"/>
        <w:rPr>
          <w:b/>
          <w:bCs/>
          <w:sz w:val="18"/>
        </w:rPr>
      </w:pPr>
      <w:r>
        <w:rPr>
          <w:b/>
          <w:bCs/>
          <w:sz w:val="18"/>
        </w:rPr>
        <w:t>194.  Cooperative Education in Industrial Technology (1-4; max total 12)</w:t>
      </w:r>
      <w:r w:rsidR="00411E0D">
        <w:rPr>
          <w:b/>
          <w:bCs/>
          <w:sz w:val="18"/>
        </w:rPr>
        <w:t xml:space="preserve"> Fall, </w:t>
      </w:r>
      <w:proofErr w:type="gramStart"/>
      <w:r w:rsidR="00411E0D">
        <w:rPr>
          <w:b/>
          <w:bCs/>
          <w:sz w:val="18"/>
        </w:rPr>
        <w:t>Spring</w:t>
      </w:r>
      <w:proofErr w:type="gramEnd"/>
    </w:p>
    <w:p w:rsidR="00393142" w:rsidRDefault="00393142" w:rsidP="004B537A">
      <w:pPr>
        <w:pStyle w:val="BodyTextIndent2"/>
        <w:rPr>
          <w:sz w:val="18"/>
        </w:rPr>
      </w:pPr>
      <w:r>
        <w:rPr>
          <w:sz w:val="18"/>
        </w:rPr>
        <w:t xml:space="preserve">Prerequisites:  courses appropriate to the work experience; permission of department cooperative education coordinator; junior standing.  Integration of work experience with academic </w:t>
      </w:r>
      <w:r w:rsidR="000A0F99">
        <w:rPr>
          <w:sz w:val="18"/>
        </w:rPr>
        <w:t>program</w:t>
      </w:r>
      <w:r>
        <w:rPr>
          <w:sz w:val="18"/>
        </w:rPr>
        <w:t xml:space="preserve"> individually planned through program adviser.  </w:t>
      </w:r>
      <w:proofErr w:type="gramStart"/>
      <w:r>
        <w:rPr>
          <w:sz w:val="18"/>
        </w:rPr>
        <w:t>CR/NC grading only.</w:t>
      </w:r>
      <w:proofErr w:type="gramEnd"/>
    </w:p>
    <w:p w:rsidR="00393142" w:rsidRDefault="00393142" w:rsidP="004B537A">
      <w:pPr>
        <w:pStyle w:val="BodyTextIndent2"/>
        <w:rPr>
          <w:sz w:val="18"/>
        </w:rPr>
      </w:pPr>
    </w:p>
    <w:p w:rsidR="00393142" w:rsidRDefault="00393142" w:rsidP="004B537A">
      <w:pPr>
        <w:pStyle w:val="BodyTextIndent2"/>
        <w:rPr>
          <w:b/>
          <w:bCs/>
          <w:sz w:val="18"/>
        </w:rPr>
      </w:pPr>
      <w:r>
        <w:rPr>
          <w:b/>
          <w:bCs/>
          <w:sz w:val="18"/>
        </w:rPr>
        <w:t>196.  Senior Seminar (1)</w:t>
      </w:r>
      <w:r w:rsidR="00411E0D">
        <w:rPr>
          <w:b/>
          <w:bCs/>
          <w:sz w:val="18"/>
        </w:rPr>
        <w:t xml:space="preserve"> </w:t>
      </w:r>
      <w:proofErr w:type="gramStart"/>
      <w:r w:rsidR="00411E0D">
        <w:rPr>
          <w:b/>
          <w:bCs/>
          <w:sz w:val="18"/>
        </w:rPr>
        <w:t>Fall</w:t>
      </w:r>
      <w:proofErr w:type="gramEnd"/>
      <w:r w:rsidR="00411E0D">
        <w:rPr>
          <w:b/>
          <w:bCs/>
          <w:sz w:val="18"/>
        </w:rPr>
        <w:t>, Spring</w:t>
      </w:r>
    </w:p>
    <w:p w:rsidR="00393142" w:rsidRDefault="00393142" w:rsidP="004B537A">
      <w:pPr>
        <w:pStyle w:val="BodyTextIndent2"/>
        <w:rPr>
          <w:sz w:val="18"/>
        </w:rPr>
      </w:pPr>
      <w:r>
        <w:rPr>
          <w:sz w:val="18"/>
        </w:rPr>
        <w:t xml:space="preserve">Prerequisite:  senior standing.  </w:t>
      </w:r>
      <w:proofErr w:type="gramStart"/>
      <w:r>
        <w:rPr>
          <w:sz w:val="18"/>
        </w:rPr>
        <w:t>Exploration of technology systems management trends and preparation for employment or further study in technical fields.</w:t>
      </w:r>
      <w:proofErr w:type="gramEnd"/>
      <w:r>
        <w:rPr>
          <w:sz w:val="18"/>
        </w:rPr>
        <w:t xml:space="preserve">  </w:t>
      </w:r>
      <w:proofErr w:type="gramStart"/>
      <w:r>
        <w:rPr>
          <w:sz w:val="18"/>
        </w:rPr>
        <w:t>Technology forecasting, orientation to professional certifications, employment correspondence, and interview techniques.</w:t>
      </w:r>
      <w:proofErr w:type="gramEnd"/>
    </w:p>
    <w:p w:rsidR="00393142" w:rsidRDefault="00393142" w:rsidP="004B537A">
      <w:pPr>
        <w:pStyle w:val="BodyTextIndent2"/>
        <w:rPr>
          <w:sz w:val="18"/>
        </w:rPr>
      </w:pPr>
    </w:p>
    <w:p w:rsidR="00393142" w:rsidRDefault="00393142" w:rsidP="004B537A">
      <w:pPr>
        <w:pStyle w:val="BodyTextIndent2"/>
        <w:rPr>
          <w:b/>
          <w:bCs/>
          <w:sz w:val="18"/>
        </w:rPr>
      </w:pPr>
      <w:r>
        <w:rPr>
          <w:b/>
          <w:bCs/>
          <w:sz w:val="18"/>
        </w:rPr>
        <w:t>198W</w:t>
      </w:r>
      <w:r w:rsidR="000A0F99">
        <w:rPr>
          <w:b/>
          <w:bCs/>
          <w:sz w:val="18"/>
        </w:rPr>
        <w:t>. Technical</w:t>
      </w:r>
      <w:r>
        <w:rPr>
          <w:b/>
          <w:bCs/>
          <w:sz w:val="18"/>
        </w:rPr>
        <w:t xml:space="preserve"> Writing (3)</w:t>
      </w:r>
      <w:r w:rsidR="00411E0D">
        <w:rPr>
          <w:b/>
          <w:bCs/>
          <w:sz w:val="18"/>
        </w:rPr>
        <w:t xml:space="preserve"> </w:t>
      </w:r>
      <w:proofErr w:type="gramStart"/>
      <w:r w:rsidR="00411E0D">
        <w:rPr>
          <w:b/>
          <w:bCs/>
          <w:sz w:val="18"/>
        </w:rPr>
        <w:t>Fall</w:t>
      </w:r>
      <w:proofErr w:type="gramEnd"/>
      <w:r w:rsidR="00411E0D">
        <w:rPr>
          <w:b/>
          <w:bCs/>
          <w:sz w:val="18"/>
        </w:rPr>
        <w:t>, Spring</w:t>
      </w:r>
    </w:p>
    <w:p w:rsidR="00393142" w:rsidRDefault="00393142" w:rsidP="004B537A">
      <w:pPr>
        <w:pStyle w:val="BodyTextIndent2"/>
        <w:rPr>
          <w:sz w:val="18"/>
        </w:rPr>
      </w:pPr>
      <w:r>
        <w:rPr>
          <w:sz w:val="18"/>
        </w:rPr>
        <w:t xml:space="preserve">Prerequisites:  satisfactory completion (“C” or better) of the ENGL 1 graduation requirement; to be taken no sooner than the term in which 60 units are completed.  </w:t>
      </w:r>
      <w:proofErr w:type="gramStart"/>
      <w:r>
        <w:rPr>
          <w:sz w:val="18"/>
        </w:rPr>
        <w:t>Preparation of technical reports, research proposals, specifications, resumes, and correspondence using effective writing techniques, formats, and styles.</w:t>
      </w:r>
      <w:proofErr w:type="gramEnd"/>
      <w:r>
        <w:rPr>
          <w:sz w:val="18"/>
        </w:rPr>
        <w:t xml:space="preserve">  </w:t>
      </w:r>
      <w:proofErr w:type="gramStart"/>
      <w:r>
        <w:rPr>
          <w:sz w:val="18"/>
        </w:rPr>
        <w:t>Meets upper-division writing skills requirement for graduation.</w:t>
      </w:r>
      <w:proofErr w:type="gramEnd"/>
    </w:p>
    <w:p w:rsidR="00393142" w:rsidRDefault="00393142" w:rsidP="004B537A">
      <w:pPr>
        <w:pStyle w:val="BodyTextIndent2"/>
        <w:rPr>
          <w:sz w:val="18"/>
        </w:rPr>
      </w:pPr>
    </w:p>
    <w:p w:rsidR="00393142" w:rsidRDefault="00393142" w:rsidP="004B537A">
      <w:pPr>
        <w:pStyle w:val="BodyTextIndent2"/>
        <w:rPr>
          <w:b/>
          <w:bCs/>
          <w:sz w:val="18"/>
        </w:rPr>
      </w:pPr>
      <w:r>
        <w:rPr>
          <w:b/>
          <w:bCs/>
          <w:sz w:val="18"/>
        </w:rPr>
        <w:t>199.  Senior Problem in Industrial Technology (3)</w:t>
      </w:r>
      <w:r w:rsidR="00411E0D">
        <w:rPr>
          <w:b/>
          <w:bCs/>
          <w:sz w:val="18"/>
        </w:rPr>
        <w:t xml:space="preserve"> </w:t>
      </w:r>
      <w:proofErr w:type="gramStart"/>
      <w:r w:rsidR="00411E0D">
        <w:rPr>
          <w:b/>
          <w:bCs/>
          <w:sz w:val="18"/>
        </w:rPr>
        <w:t>Fall</w:t>
      </w:r>
      <w:proofErr w:type="gramEnd"/>
      <w:r w:rsidR="00411E0D">
        <w:rPr>
          <w:b/>
          <w:bCs/>
          <w:sz w:val="18"/>
        </w:rPr>
        <w:t>, Spring</w:t>
      </w:r>
    </w:p>
    <w:p w:rsidR="00393142" w:rsidRDefault="00393142" w:rsidP="004B537A">
      <w:pPr>
        <w:pStyle w:val="BodyTextIndent2"/>
        <w:rPr>
          <w:sz w:val="18"/>
        </w:rPr>
      </w:pPr>
      <w:r>
        <w:rPr>
          <w:sz w:val="18"/>
        </w:rPr>
        <w:t xml:space="preserve">Prerequisite:  successful completion of Upper Division Writing Exam or IT 198W.  </w:t>
      </w:r>
      <w:proofErr w:type="gramStart"/>
      <w:r>
        <w:rPr>
          <w:sz w:val="18"/>
        </w:rPr>
        <w:t>Approved problem or research project, with seminar, in the area of the student’s option and emphasis.</w:t>
      </w:r>
      <w:proofErr w:type="gramEnd"/>
      <w:r>
        <w:rPr>
          <w:sz w:val="18"/>
        </w:rPr>
        <w:t xml:space="preserve">  </w:t>
      </w:r>
      <w:proofErr w:type="gramStart"/>
      <w:r>
        <w:rPr>
          <w:sz w:val="18"/>
        </w:rPr>
        <w:t>Approved for SP grading.</w:t>
      </w:r>
      <w:proofErr w:type="gramEnd"/>
    </w:p>
    <w:p w:rsidR="00393142" w:rsidRDefault="00393142" w:rsidP="004B537A">
      <w:pPr>
        <w:pStyle w:val="BodyTextIndent2"/>
        <w:rPr>
          <w:sz w:val="18"/>
        </w:rPr>
      </w:pPr>
    </w:p>
    <w:p w:rsidR="00393142" w:rsidRDefault="00393142" w:rsidP="004B537A">
      <w:pPr>
        <w:pStyle w:val="BodyTextIndent2"/>
        <w:rPr>
          <w:sz w:val="18"/>
        </w:rPr>
      </w:pPr>
    </w:p>
    <w:p w:rsidR="00393142" w:rsidRDefault="00393142" w:rsidP="004B537A">
      <w:pPr>
        <w:ind w:left="360"/>
        <w:rPr>
          <w:sz w:val="18"/>
        </w:rPr>
      </w:pPr>
    </w:p>
    <w:p w:rsidR="00393142" w:rsidRDefault="00393142" w:rsidP="004B537A">
      <w:pPr>
        <w:ind w:left="360"/>
        <w:rPr>
          <w:sz w:val="18"/>
        </w:rPr>
      </w:pPr>
    </w:p>
    <w:p w:rsidR="00393142" w:rsidRDefault="00393142" w:rsidP="004B537A">
      <w:pPr>
        <w:ind w:left="360"/>
        <w:rPr>
          <w:sz w:val="18"/>
        </w:rPr>
      </w:pPr>
    </w:p>
    <w:p w:rsidR="00393142" w:rsidRDefault="00393142" w:rsidP="004B537A">
      <w:pPr>
        <w:pStyle w:val="BodyText"/>
        <w:ind w:left="360"/>
        <w:rPr>
          <w:vanish/>
          <w:sz w:val="24"/>
        </w:rPr>
      </w:pPr>
    </w:p>
    <w:p w:rsidR="00393142" w:rsidRDefault="00393142" w:rsidP="004B537A">
      <w:pPr>
        <w:ind w:left="360"/>
        <w:rPr>
          <w:vanish/>
          <w:color w:val="333333"/>
        </w:rPr>
      </w:pPr>
    </w:p>
    <w:p w:rsidR="00393142" w:rsidRDefault="00393142" w:rsidP="004B537A">
      <w:pPr>
        <w:ind w:left="360"/>
        <w:rPr>
          <w:rFonts w:ascii="Arial Narrow" w:hAnsi="Arial Narrow"/>
          <w:vanish/>
          <w:color w:val="333333"/>
          <w:szCs w:val="12"/>
        </w:rPr>
      </w:pPr>
    </w:p>
    <w:p w:rsidR="00393142" w:rsidRDefault="00393142" w:rsidP="004B537A">
      <w:pPr>
        <w:ind w:left="360"/>
        <w:rPr>
          <w:vanish/>
          <w:color w:val="333333"/>
        </w:rPr>
      </w:pPr>
    </w:p>
    <w:p w:rsidR="00393142" w:rsidRDefault="00393142" w:rsidP="004B537A">
      <w:pPr>
        <w:ind w:left="360"/>
        <w:rPr>
          <w:vanish/>
          <w:color w:val="333333"/>
        </w:rPr>
      </w:pPr>
    </w:p>
    <w:p w:rsidR="00393142" w:rsidRDefault="00393142" w:rsidP="004B537A">
      <w:pPr>
        <w:ind w:left="360"/>
        <w:jc w:val="both"/>
        <w:rPr>
          <w:vanish/>
          <w:color w:val="333333"/>
        </w:rPr>
      </w:pPr>
    </w:p>
    <w:p w:rsidR="00393142" w:rsidRDefault="00393142" w:rsidP="004B537A">
      <w:pPr>
        <w:ind w:left="360"/>
        <w:jc w:val="center"/>
      </w:pPr>
    </w:p>
    <w:sectPr w:rsidR="00393142" w:rsidSect="004B537A">
      <w:pgSz w:w="12240" w:h="15840" w:code="1"/>
      <w:pgMar w:top="1080" w:right="810" w:bottom="432" w:left="432" w:header="720" w:footer="18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4D" w:rsidRDefault="00B5634D">
      <w:r>
        <w:separator/>
      </w:r>
    </w:p>
  </w:endnote>
  <w:endnote w:type="continuationSeparator" w:id="0">
    <w:p w:rsidR="00B5634D" w:rsidRDefault="00B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D" w:rsidRDefault="00B5634D" w:rsidP="00802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634D" w:rsidRDefault="00B56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D" w:rsidRDefault="00B5634D" w:rsidP="00802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21E">
      <w:rPr>
        <w:rStyle w:val="PageNumber"/>
        <w:noProof/>
      </w:rPr>
      <w:t>- 1 -</w:t>
    </w:r>
    <w:r>
      <w:rPr>
        <w:rStyle w:val="PageNumber"/>
      </w:rPr>
      <w:fldChar w:fldCharType="end"/>
    </w:r>
  </w:p>
  <w:p w:rsidR="00B5634D" w:rsidRDefault="00B56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4D" w:rsidRDefault="00B5634D">
      <w:r>
        <w:separator/>
      </w:r>
    </w:p>
  </w:footnote>
  <w:footnote w:type="continuationSeparator" w:id="0">
    <w:p w:rsidR="00B5634D" w:rsidRDefault="00B5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483"/>
    <w:multiLevelType w:val="hybridMultilevel"/>
    <w:tmpl w:val="6F0219A8"/>
    <w:lvl w:ilvl="0" w:tplc="0409000F">
      <w:start w:val="1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0320A"/>
    <w:multiLevelType w:val="hybridMultilevel"/>
    <w:tmpl w:val="69D231CA"/>
    <w:lvl w:ilvl="0" w:tplc="2AC0778A">
      <w:start w:val="13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744F46"/>
    <w:multiLevelType w:val="hybridMultilevel"/>
    <w:tmpl w:val="2E0E3A30"/>
    <w:lvl w:ilvl="0" w:tplc="1EF63316">
      <w:start w:val="10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2717B"/>
    <w:multiLevelType w:val="hybridMultilevel"/>
    <w:tmpl w:val="6090DC40"/>
    <w:lvl w:ilvl="0" w:tplc="0409000F">
      <w:start w:val="1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8D2261"/>
    <w:multiLevelType w:val="hybridMultilevel"/>
    <w:tmpl w:val="E542CA1A"/>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D453E0"/>
    <w:multiLevelType w:val="hybridMultilevel"/>
    <w:tmpl w:val="7E2CE8CC"/>
    <w:lvl w:ilvl="0" w:tplc="0409000F">
      <w:start w:val="5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3865CE"/>
    <w:multiLevelType w:val="hybridMultilevel"/>
    <w:tmpl w:val="BE0C47CC"/>
    <w:lvl w:ilvl="0" w:tplc="0409000F">
      <w:start w:val="8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4179EF"/>
    <w:multiLevelType w:val="hybridMultilevel"/>
    <w:tmpl w:val="DA7EA3D6"/>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F853E6"/>
    <w:multiLevelType w:val="hybridMultilevel"/>
    <w:tmpl w:val="203AD760"/>
    <w:lvl w:ilvl="0" w:tplc="67861968">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A42907"/>
    <w:multiLevelType w:val="hybridMultilevel"/>
    <w:tmpl w:val="06566154"/>
    <w:lvl w:ilvl="0" w:tplc="19D08A6E">
      <w:start w:val="19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746807"/>
    <w:multiLevelType w:val="hybridMultilevel"/>
    <w:tmpl w:val="8E70DB1C"/>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B44B28"/>
    <w:multiLevelType w:val="hybridMultilevel"/>
    <w:tmpl w:val="002621E0"/>
    <w:lvl w:ilvl="0" w:tplc="ED08EE78">
      <w:start w:val="199"/>
      <w:numFmt w:val="bullet"/>
      <w:lvlText w:val=""/>
      <w:lvlJc w:val="left"/>
      <w:pPr>
        <w:tabs>
          <w:tab w:val="num" w:pos="720"/>
        </w:tabs>
        <w:ind w:left="720" w:hanging="360"/>
      </w:pPr>
      <w:rPr>
        <w:rFonts w:ascii="Symbol" w:eastAsia="Times New Roman" w:hAnsi="Symbol" w:cs="Aria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917015"/>
    <w:multiLevelType w:val="hybridMultilevel"/>
    <w:tmpl w:val="7A66FE26"/>
    <w:lvl w:ilvl="0" w:tplc="0409000F">
      <w:start w:val="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CF1118"/>
    <w:multiLevelType w:val="hybridMultilevel"/>
    <w:tmpl w:val="6EECB422"/>
    <w:lvl w:ilvl="0" w:tplc="79CABD2A">
      <w:start w:val="12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694DAE"/>
    <w:multiLevelType w:val="hybridMultilevel"/>
    <w:tmpl w:val="7F52CD3E"/>
    <w:lvl w:ilvl="0" w:tplc="0409000F">
      <w:start w:val="7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085C5C"/>
    <w:multiLevelType w:val="hybridMultilevel"/>
    <w:tmpl w:val="BDB8C26A"/>
    <w:lvl w:ilvl="0" w:tplc="0409000F">
      <w:start w:val="9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4409B0"/>
    <w:multiLevelType w:val="hybridMultilevel"/>
    <w:tmpl w:val="4CA6D156"/>
    <w:lvl w:ilvl="0" w:tplc="A532040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9D7AB8"/>
    <w:multiLevelType w:val="hybridMultilevel"/>
    <w:tmpl w:val="5740A6C0"/>
    <w:lvl w:ilvl="0" w:tplc="65640FC4">
      <w:start w:val="11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456C06"/>
    <w:multiLevelType w:val="hybridMultilevel"/>
    <w:tmpl w:val="1598BE10"/>
    <w:lvl w:ilvl="0" w:tplc="0409000F">
      <w:start w:val="1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5B2A51"/>
    <w:multiLevelType w:val="hybridMultilevel"/>
    <w:tmpl w:val="BC9A0C08"/>
    <w:lvl w:ilvl="0" w:tplc="829630DC">
      <w:start w:val="19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C13CE8"/>
    <w:multiLevelType w:val="hybridMultilevel"/>
    <w:tmpl w:val="C4CC74F4"/>
    <w:lvl w:ilvl="0" w:tplc="F904A9AC">
      <w:start w:val="10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CE3BD4"/>
    <w:multiLevelType w:val="hybridMultilevel"/>
    <w:tmpl w:val="4FF4DCDC"/>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DF4C72"/>
    <w:multiLevelType w:val="hybridMultilevel"/>
    <w:tmpl w:val="125A4DB0"/>
    <w:lvl w:ilvl="0" w:tplc="9FFE843A">
      <w:start w:val="199"/>
      <w:numFmt w:val="bullet"/>
      <w:lvlText w:val=""/>
      <w:lvlJc w:val="left"/>
      <w:pPr>
        <w:tabs>
          <w:tab w:val="num" w:pos="720"/>
        </w:tabs>
        <w:ind w:left="720" w:hanging="360"/>
      </w:pPr>
      <w:rPr>
        <w:rFonts w:ascii="Symbol" w:eastAsia="Times New Roman" w:hAnsi="Symbol" w:cs="Aria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9648FD"/>
    <w:multiLevelType w:val="hybridMultilevel"/>
    <w:tmpl w:val="4EA2038E"/>
    <w:lvl w:ilvl="0" w:tplc="5C883DEE">
      <w:start w:val="12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F8D2850"/>
    <w:multiLevelType w:val="hybridMultilevel"/>
    <w:tmpl w:val="8FBA45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4"/>
  </w:num>
  <w:num w:numId="4">
    <w:abstractNumId w:val="21"/>
  </w:num>
  <w:num w:numId="5">
    <w:abstractNumId w:val="10"/>
  </w:num>
  <w:num w:numId="6">
    <w:abstractNumId w:val="5"/>
  </w:num>
  <w:num w:numId="7">
    <w:abstractNumId w:val="7"/>
  </w:num>
  <w:num w:numId="8">
    <w:abstractNumId w:val="12"/>
  </w:num>
  <w:num w:numId="9">
    <w:abstractNumId w:val="14"/>
  </w:num>
  <w:num w:numId="10">
    <w:abstractNumId w:val="6"/>
  </w:num>
  <w:num w:numId="11">
    <w:abstractNumId w:val="15"/>
  </w:num>
  <w:num w:numId="12">
    <w:abstractNumId w:val="20"/>
  </w:num>
  <w:num w:numId="13">
    <w:abstractNumId w:val="2"/>
  </w:num>
  <w:num w:numId="14">
    <w:abstractNumId w:val="17"/>
  </w:num>
  <w:num w:numId="15">
    <w:abstractNumId w:val="18"/>
  </w:num>
  <w:num w:numId="16">
    <w:abstractNumId w:val="0"/>
  </w:num>
  <w:num w:numId="17">
    <w:abstractNumId w:val="13"/>
  </w:num>
  <w:num w:numId="18">
    <w:abstractNumId w:val="3"/>
  </w:num>
  <w:num w:numId="19">
    <w:abstractNumId w:val="1"/>
  </w:num>
  <w:num w:numId="20">
    <w:abstractNumId w:val="9"/>
  </w:num>
  <w:num w:numId="21">
    <w:abstractNumId w:val="23"/>
  </w:num>
  <w:num w:numId="22">
    <w:abstractNumId w:val="11"/>
  </w:num>
  <w:num w:numId="23">
    <w:abstractNumId w:val="22"/>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19"/>
    <w:rsid w:val="00011C23"/>
    <w:rsid w:val="00064F29"/>
    <w:rsid w:val="000A0781"/>
    <w:rsid w:val="000A0F99"/>
    <w:rsid w:val="000B30BC"/>
    <w:rsid w:val="000D1484"/>
    <w:rsid w:val="000E0EBD"/>
    <w:rsid w:val="000F40B0"/>
    <w:rsid w:val="00127BC7"/>
    <w:rsid w:val="00130757"/>
    <w:rsid w:val="00145394"/>
    <w:rsid w:val="001457DB"/>
    <w:rsid w:val="001731FB"/>
    <w:rsid w:val="00175735"/>
    <w:rsid w:val="001937D2"/>
    <w:rsid w:val="00194F59"/>
    <w:rsid w:val="001A46B4"/>
    <w:rsid w:val="001B2F24"/>
    <w:rsid w:val="001D072A"/>
    <w:rsid w:val="001D7936"/>
    <w:rsid w:val="001E691C"/>
    <w:rsid w:val="0020725C"/>
    <w:rsid w:val="0021784B"/>
    <w:rsid w:val="00260366"/>
    <w:rsid w:val="00271469"/>
    <w:rsid w:val="00272415"/>
    <w:rsid w:val="002803B5"/>
    <w:rsid w:val="00295AEA"/>
    <w:rsid w:val="002A3507"/>
    <w:rsid w:val="002B0D53"/>
    <w:rsid w:val="002C1B6C"/>
    <w:rsid w:val="002D6FDA"/>
    <w:rsid w:val="002D7C5C"/>
    <w:rsid w:val="002E1E31"/>
    <w:rsid w:val="002F51B7"/>
    <w:rsid w:val="002F7F2A"/>
    <w:rsid w:val="00311C11"/>
    <w:rsid w:val="00326664"/>
    <w:rsid w:val="003423DA"/>
    <w:rsid w:val="00393142"/>
    <w:rsid w:val="003A2174"/>
    <w:rsid w:val="003B7A4F"/>
    <w:rsid w:val="003C1611"/>
    <w:rsid w:val="003F5D68"/>
    <w:rsid w:val="00400F88"/>
    <w:rsid w:val="00411E0D"/>
    <w:rsid w:val="00447E7A"/>
    <w:rsid w:val="00450D73"/>
    <w:rsid w:val="00454970"/>
    <w:rsid w:val="00464542"/>
    <w:rsid w:val="00466BF2"/>
    <w:rsid w:val="00471171"/>
    <w:rsid w:val="004840A7"/>
    <w:rsid w:val="004A0648"/>
    <w:rsid w:val="004B50DD"/>
    <w:rsid w:val="004B537A"/>
    <w:rsid w:val="004C02A9"/>
    <w:rsid w:val="004E615C"/>
    <w:rsid w:val="005272CE"/>
    <w:rsid w:val="00530A00"/>
    <w:rsid w:val="0053437D"/>
    <w:rsid w:val="00541E18"/>
    <w:rsid w:val="00545C13"/>
    <w:rsid w:val="0057676B"/>
    <w:rsid w:val="00577B9B"/>
    <w:rsid w:val="00596E8A"/>
    <w:rsid w:val="00597186"/>
    <w:rsid w:val="005A589E"/>
    <w:rsid w:val="005B11A1"/>
    <w:rsid w:val="005D3C62"/>
    <w:rsid w:val="005E146A"/>
    <w:rsid w:val="005E4D08"/>
    <w:rsid w:val="005F144B"/>
    <w:rsid w:val="005F1BD8"/>
    <w:rsid w:val="005F2BC1"/>
    <w:rsid w:val="005F7B74"/>
    <w:rsid w:val="006110BD"/>
    <w:rsid w:val="00626BD6"/>
    <w:rsid w:val="00627A8D"/>
    <w:rsid w:val="00645B38"/>
    <w:rsid w:val="00654423"/>
    <w:rsid w:val="006827C6"/>
    <w:rsid w:val="006E3C36"/>
    <w:rsid w:val="006F12A4"/>
    <w:rsid w:val="00735747"/>
    <w:rsid w:val="00741909"/>
    <w:rsid w:val="00742A58"/>
    <w:rsid w:val="0077410C"/>
    <w:rsid w:val="00777161"/>
    <w:rsid w:val="00784F57"/>
    <w:rsid w:val="007850FB"/>
    <w:rsid w:val="00797155"/>
    <w:rsid w:val="007A7E47"/>
    <w:rsid w:val="007B3692"/>
    <w:rsid w:val="007C041B"/>
    <w:rsid w:val="007E3B4B"/>
    <w:rsid w:val="007E5855"/>
    <w:rsid w:val="007E6131"/>
    <w:rsid w:val="007F7387"/>
    <w:rsid w:val="0080207C"/>
    <w:rsid w:val="00820F60"/>
    <w:rsid w:val="008268E8"/>
    <w:rsid w:val="008369B5"/>
    <w:rsid w:val="00841CA4"/>
    <w:rsid w:val="0087218B"/>
    <w:rsid w:val="008A7336"/>
    <w:rsid w:val="008B5719"/>
    <w:rsid w:val="008B5EA2"/>
    <w:rsid w:val="008D738C"/>
    <w:rsid w:val="00912E54"/>
    <w:rsid w:val="009513DB"/>
    <w:rsid w:val="0095703E"/>
    <w:rsid w:val="00961908"/>
    <w:rsid w:val="0096723C"/>
    <w:rsid w:val="0099394D"/>
    <w:rsid w:val="0099481E"/>
    <w:rsid w:val="009B0F9C"/>
    <w:rsid w:val="009B7A13"/>
    <w:rsid w:val="009D6FC1"/>
    <w:rsid w:val="009D770A"/>
    <w:rsid w:val="009E2FC4"/>
    <w:rsid w:val="009E669E"/>
    <w:rsid w:val="009E6C29"/>
    <w:rsid w:val="00A47061"/>
    <w:rsid w:val="00A539BC"/>
    <w:rsid w:val="00A60E1C"/>
    <w:rsid w:val="00A91BE3"/>
    <w:rsid w:val="00AB0B06"/>
    <w:rsid w:val="00AC6F5C"/>
    <w:rsid w:val="00AE2E3F"/>
    <w:rsid w:val="00B23B72"/>
    <w:rsid w:val="00B411F5"/>
    <w:rsid w:val="00B44F89"/>
    <w:rsid w:val="00B5634D"/>
    <w:rsid w:val="00B8499E"/>
    <w:rsid w:val="00B87916"/>
    <w:rsid w:val="00B97675"/>
    <w:rsid w:val="00BA5780"/>
    <w:rsid w:val="00BB5692"/>
    <w:rsid w:val="00BB5DB1"/>
    <w:rsid w:val="00BD2B9C"/>
    <w:rsid w:val="00BD6AFB"/>
    <w:rsid w:val="00BE1D55"/>
    <w:rsid w:val="00BF7356"/>
    <w:rsid w:val="00C51DB6"/>
    <w:rsid w:val="00C60FA3"/>
    <w:rsid w:val="00C62138"/>
    <w:rsid w:val="00C82996"/>
    <w:rsid w:val="00C910A0"/>
    <w:rsid w:val="00C923A3"/>
    <w:rsid w:val="00C949B2"/>
    <w:rsid w:val="00C95C23"/>
    <w:rsid w:val="00C97501"/>
    <w:rsid w:val="00CA329D"/>
    <w:rsid w:val="00CB0E93"/>
    <w:rsid w:val="00CC04ED"/>
    <w:rsid w:val="00CD4564"/>
    <w:rsid w:val="00CD4B1B"/>
    <w:rsid w:val="00CE07A5"/>
    <w:rsid w:val="00CE7A8B"/>
    <w:rsid w:val="00CF7BF1"/>
    <w:rsid w:val="00D208DC"/>
    <w:rsid w:val="00D32B1F"/>
    <w:rsid w:val="00D442AA"/>
    <w:rsid w:val="00D5043B"/>
    <w:rsid w:val="00D550E7"/>
    <w:rsid w:val="00D655A9"/>
    <w:rsid w:val="00D701D9"/>
    <w:rsid w:val="00D905BC"/>
    <w:rsid w:val="00DA121E"/>
    <w:rsid w:val="00DB1257"/>
    <w:rsid w:val="00DB62B1"/>
    <w:rsid w:val="00E04346"/>
    <w:rsid w:val="00E12215"/>
    <w:rsid w:val="00E27423"/>
    <w:rsid w:val="00E36BDC"/>
    <w:rsid w:val="00E47435"/>
    <w:rsid w:val="00E6231E"/>
    <w:rsid w:val="00E70175"/>
    <w:rsid w:val="00E73A56"/>
    <w:rsid w:val="00E75881"/>
    <w:rsid w:val="00E8145D"/>
    <w:rsid w:val="00E82EDA"/>
    <w:rsid w:val="00E966BD"/>
    <w:rsid w:val="00EA3183"/>
    <w:rsid w:val="00EA56DF"/>
    <w:rsid w:val="00EB470B"/>
    <w:rsid w:val="00EE14BE"/>
    <w:rsid w:val="00F0132A"/>
    <w:rsid w:val="00F06253"/>
    <w:rsid w:val="00F322D8"/>
    <w:rsid w:val="00F349B0"/>
    <w:rsid w:val="00F44B29"/>
    <w:rsid w:val="00F5366C"/>
    <w:rsid w:val="00F62DC3"/>
    <w:rsid w:val="00F7369B"/>
    <w:rsid w:val="00F824B1"/>
    <w:rsid w:val="00F90293"/>
    <w:rsid w:val="00FA16C7"/>
    <w:rsid w:val="00FA5BB9"/>
    <w:rsid w:val="00FB4DAF"/>
    <w:rsid w:val="00FC034A"/>
    <w:rsid w:val="00FC601E"/>
    <w:rsid w:val="00FD0B1A"/>
    <w:rsid w:val="00FE311B"/>
    <w:rsid w:val="00FF10F2"/>
    <w:rsid w:val="00FF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color w:val="333333"/>
      <w:sz w:val="20"/>
      <w:szCs w:val="9"/>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2">
    <w:name w:val="Body Text Indent 2"/>
    <w:basedOn w:val="Normal"/>
    <w:pPr>
      <w:ind w:left="360"/>
    </w:pPr>
    <w:rPr>
      <w:sz w:val="20"/>
    </w:rPr>
  </w:style>
  <w:style w:type="paragraph" w:styleId="BalloonText">
    <w:name w:val="Balloon Text"/>
    <w:basedOn w:val="Normal"/>
    <w:semiHidden/>
    <w:rsid w:val="0087218B"/>
    <w:rPr>
      <w:rFonts w:ascii="Tahoma" w:hAnsi="Tahoma" w:cs="Tahoma"/>
      <w:sz w:val="16"/>
      <w:szCs w:val="16"/>
    </w:rPr>
  </w:style>
  <w:style w:type="paragraph" w:styleId="Footer">
    <w:name w:val="footer"/>
    <w:basedOn w:val="Normal"/>
    <w:rsid w:val="0080207C"/>
    <w:pPr>
      <w:tabs>
        <w:tab w:val="center" w:pos="4320"/>
        <w:tab w:val="right" w:pos="8640"/>
      </w:tabs>
    </w:pPr>
  </w:style>
  <w:style w:type="character" w:styleId="PageNumber">
    <w:name w:val="page number"/>
    <w:basedOn w:val="DefaultParagraphFont"/>
    <w:rsid w:val="0080207C"/>
  </w:style>
  <w:style w:type="paragraph" w:styleId="Header">
    <w:name w:val="header"/>
    <w:basedOn w:val="Normal"/>
    <w:rsid w:val="004A0648"/>
    <w:pPr>
      <w:tabs>
        <w:tab w:val="center" w:pos="4320"/>
        <w:tab w:val="right" w:pos="8640"/>
      </w:tabs>
    </w:pPr>
  </w:style>
  <w:style w:type="paragraph" w:styleId="ListParagraph">
    <w:name w:val="List Paragraph"/>
    <w:basedOn w:val="Normal"/>
    <w:uiPriority w:val="34"/>
    <w:qFormat/>
    <w:rsid w:val="004B537A"/>
    <w:pPr>
      <w:ind w:left="720"/>
      <w:contextualSpacing/>
    </w:pPr>
  </w:style>
  <w:style w:type="character" w:styleId="LineNumber">
    <w:name w:val="line number"/>
    <w:rsid w:val="00484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color w:val="333333"/>
      <w:sz w:val="20"/>
      <w:szCs w:val="9"/>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2">
    <w:name w:val="Body Text Indent 2"/>
    <w:basedOn w:val="Normal"/>
    <w:pPr>
      <w:ind w:left="360"/>
    </w:pPr>
    <w:rPr>
      <w:sz w:val="20"/>
    </w:rPr>
  </w:style>
  <w:style w:type="paragraph" w:styleId="BalloonText">
    <w:name w:val="Balloon Text"/>
    <w:basedOn w:val="Normal"/>
    <w:semiHidden/>
    <w:rsid w:val="0087218B"/>
    <w:rPr>
      <w:rFonts w:ascii="Tahoma" w:hAnsi="Tahoma" w:cs="Tahoma"/>
      <w:sz w:val="16"/>
      <w:szCs w:val="16"/>
    </w:rPr>
  </w:style>
  <w:style w:type="paragraph" w:styleId="Footer">
    <w:name w:val="footer"/>
    <w:basedOn w:val="Normal"/>
    <w:rsid w:val="0080207C"/>
    <w:pPr>
      <w:tabs>
        <w:tab w:val="center" w:pos="4320"/>
        <w:tab w:val="right" w:pos="8640"/>
      </w:tabs>
    </w:pPr>
  </w:style>
  <w:style w:type="character" w:styleId="PageNumber">
    <w:name w:val="page number"/>
    <w:basedOn w:val="DefaultParagraphFont"/>
    <w:rsid w:val="0080207C"/>
  </w:style>
  <w:style w:type="paragraph" w:styleId="Header">
    <w:name w:val="header"/>
    <w:basedOn w:val="Normal"/>
    <w:rsid w:val="004A0648"/>
    <w:pPr>
      <w:tabs>
        <w:tab w:val="center" w:pos="4320"/>
        <w:tab w:val="right" w:pos="8640"/>
      </w:tabs>
    </w:pPr>
  </w:style>
  <w:style w:type="paragraph" w:styleId="ListParagraph">
    <w:name w:val="List Paragraph"/>
    <w:basedOn w:val="Normal"/>
    <w:uiPriority w:val="34"/>
    <w:qFormat/>
    <w:rsid w:val="004B537A"/>
    <w:pPr>
      <w:ind w:left="720"/>
      <w:contextualSpacing/>
    </w:pPr>
  </w:style>
  <w:style w:type="character" w:styleId="LineNumber">
    <w:name w:val="line number"/>
    <w:rsid w:val="0048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0339">
      <w:bodyDiv w:val="1"/>
      <w:marLeft w:val="0"/>
      <w:marRight w:val="0"/>
      <w:marTop w:val="0"/>
      <w:marBottom w:val="0"/>
      <w:divBdr>
        <w:top w:val="none" w:sz="0" w:space="0" w:color="auto"/>
        <w:left w:val="none" w:sz="0" w:space="0" w:color="auto"/>
        <w:bottom w:val="none" w:sz="0" w:space="0" w:color="auto"/>
        <w:right w:val="none" w:sz="0" w:space="0" w:color="auto"/>
      </w:divBdr>
    </w:div>
    <w:div w:id="11879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3252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Christina Fitz Gibbon</cp:lastModifiedBy>
  <cp:revision>6</cp:revision>
  <cp:lastPrinted>2011-05-05T23:20:00Z</cp:lastPrinted>
  <dcterms:created xsi:type="dcterms:W3CDTF">2014-03-19T20:53:00Z</dcterms:created>
  <dcterms:modified xsi:type="dcterms:W3CDTF">2014-03-19T21:45:00Z</dcterms:modified>
</cp:coreProperties>
</file>