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5E08" w14:textId="77777777" w:rsidR="006073CC" w:rsidRDefault="00366B95" w:rsidP="00607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27C2730A" w14:textId="77777777" w:rsidR="006073CC" w:rsidRDefault="006073CC" w:rsidP="006073CC">
      <w:pPr>
        <w:jc w:val="center"/>
        <w:rPr>
          <w:color w:val="FF0000"/>
        </w:rPr>
      </w:pPr>
    </w:p>
    <w:p w14:paraId="09BC0879" w14:textId="77777777" w:rsidR="00525589" w:rsidRPr="00B63AB5" w:rsidRDefault="00525589" w:rsidP="00525589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</w:t>
      </w:r>
      <w:proofErr w:type="spellStart"/>
      <w:r w:rsidRPr="00B63AB5">
        <w:rPr>
          <w:bCs/>
          <w:sz w:val="14"/>
          <w:szCs w:val="14"/>
        </w:rPr>
        <w:t>Mullooly</w:t>
      </w:r>
      <w:proofErr w:type="spellEnd"/>
      <w:r w:rsidRPr="00B63AB5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(Chair) - </w:t>
      </w:r>
      <w:r w:rsidRPr="00B63AB5">
        <w:rPr>
          <w:sz w:val="14"/>
          <w:szCs w:val="14"/>
        </w:rPr>
        <w:t>COSS</w:t>
      </w:r>
    </w:p>
    <w:p w14:paraId="0D9DC24E" w14:textId="77777777" w:rsidR="00525589" w:rsidRPr="00FB1747" w:rsidRDefault="00525589" w:rsidP="00525589">
      <w:pPr>
        <w:rPr>
          <w:bCs/>
          <w:sz w:val="14"/>
          <w:szCs w:val="14"/>
        </w:rPr>
      </w:pPr>
      <w:r w:rsidRPr="00CA2CAA">
        <w:rPr>
          <w:sz w:val="14"/>
          <w:szCs w:val="14"/>
        </w:rPr>
        <w:t xml:space="preserve">Maryam </w:t>
      </w:r>
      <w:proofErr w:type="spellStart"/>
      <w:r w:rsidRPr="00CA2CAA">
        <w:rPr>
          <w:sz w:val="14"/>
          <w:szCs w:val="14"/>
        </w:rPr>
        <w:t>Nazari</w:t>
      </w:r>
      <w:proofErr w:type="spellEnd"/>
      <w:r>
        <w:rPr>
          <w:bCs/>
          <w:sz w:val="14"/>
          <w:szCs w:val="14"/>
        </w:rPr>
        <w:t xml:space="preserve"> - LCOE</w:t>
      </w:r>
    </w:p>
    <w:p w14:paraId="7833F496" w14:textId="77777777" w:rsidR="00525589" w:rsidRDefault="00525589" w:rsidP="00525589">
      <w:pPr>
        <w:rPr>
          <w:sz w:val="14"/>
          <w:szCs w:val="14"/>
        </w:rPr>
      </w:pPr>
      <w:r w:rsidRPr="00FB1747">
        <w:rPr>
          <w:bCs/>
          <w:sz w:val="14"/>
          <w:szCs w:val="14"/>
        </w:rPr>
        <w:t>Nichole Walsh</w:t>
      </w:r>
      <w:r>
        <w:rPr>
          <w:sz w:val="14"/>
          <w:szCs w:val="14"/>
        </w:rPr>
        <w:t xml:space="preserve"> – </w:t>
      </w:r>
      <w:r w:rsidRPr="00FB1747">
        <w:rPr>
          <w:sz w:val="14"/>
          <w:szCs w:val="14"/>
        </w:rPr>
        <w:t>KS</w:t>
      </w:r>
      <w:r>
        <w:rPr>
          <w:sz w:val="14"/>
          <w:szCs w:val="14"/>
        </w:rPr>
        <w:t>OE</w:t>
      </w:r>
      <w:r w:rsidRPr="00FB1747">
        <w:rPr>
          <w:sz w:val="14"/>
          <w:szCs w:val="14"/>
        </w:rPr>
        <w:t>HD</w:t>
      </w:r>
    </w:p>
    <w:p w14:paraId="7C3B1EEA" w14:textId="77777777" w:rsidR="00525589" w:rsidRDefault="00525589" w:rsidP="00525589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Dave </w:t>
      </w:r>
      <w:proofErr w:type="spellStart"/>
      <w:r>
        <w:rPr>
          <w:bCs/>
          <w:sz w:val="14"/>
          <w:szCs w:val="14"/>
        </w:rPr>
        <w:t>Goorahoo</w:t>
      </w:r>
      <w:proofErr w:type="spellEnd"/>
      <w:r w:rsidRPr="00B63AB5">
        <w:rPr>
          <w:sz w:val="14"/>
          <w:szCs w:val="14"/>
        </w:rPr>
        <w:t xml:space="preserve"> - JCAST</w:t>
      </w:r>
      <w:r w:rsidRPr="00B63AB5">
        <w:rPr>
          <w:bCs/>
          <w:sz w:val="14"/>
          <w:szCs w:val="14"/>
        </w:rPr>
        <w:t xml:space="preserve"> </w:t>
      </w:r>
    </w:p>
    <w:p w14:paraId="031E041A" w14:textId="77777777" w:rsidR="00525589" w:rsidRPr="00FB1747" w:rsidRDefault="00525589" w:rsidP="00525589">
      <w:pPr>
        <w:rPr>
          <w:bCs/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–</w:t>
      </w:r>
      <w:r w:rsidRPr="00B63AB5">
        <w:rPr>
          <w:bCs/>
          <w:sz w:val="14"/>
          <w:szCs w:val="14"/>
        </w:rPr>
        <w:t xml:space="preserve"> CSB</w:t>
      </w:r>
    </w:p>
    <w:p w14:paraId="31900E1F" w14:textId="77777777" w:rsidR="00525589" w:rsidRPr="00B63AB5" w:rsidRDefault="00525589" w:rsidP="00525589">
      <w:pPr>
        <w:rPr>
          <w:sz w:val="14"/>
          <w:szCs w:val="14"/>
        </w:rPr>
      </w:pPr>
      <w:proofErr w:type="spellStart"/>
      <w:r w:rsidRPr="00B63AB5">
        <w:rPr>
          <w:sz w:val="14"/>
          <w:szCs w:val="14"/>
        </w:rPr>
        <w:t>Kathi</w:t>
      </w:r>
      <w:proofErr w:type="spellEnd"/>
      <w:r w:rsidRPr="00B63AB5">
        <w:rPr>
          <w:sz w:val="14"/>
          <w:szCs w:val="14"/>
        </w:rPr>
        <w:t xml:space="preserve">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7E7A8956" w14:textId="77777777" w:rsidR="00525589" w:rsidRPr="00FB1747" w:rsidRDefault="00525589" w:rsidP="00525589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- CSM</w:t>
      </w:r>
    </w:p>
    <w:p w14:paraId="3DF3A36D" w14:textId="77777777" w:rsidR="00525589" w:rsidRPr="00B63AB5" w:rsidRDefault="00525589" w:rsidP="00525589">
      <w:pPr>
        <w:rPr>
          <w:sz w:val="14"/>
          <w:szCs w:val="14"/>
        </w:rPr>
      </w:pPr>
      <w:r>
        <w:rPr>
          <w:sz w:val="14"/>
          <w:szCs w:val="14"/>
        </w:rPr>
        <w:t>Bernadette Muscat</w:t>
      </w:r>
      <w:r>
        <w:rPr>
          <w:bCs/>
          <w:sz w:val="14"/>
          <w:szCs w:val="14"/>
        </w:rPr>
        <w:t xml:space="preserve"> </w:t>
      </w:r>
      <w:r w:rsidRPr="00B63AB5">
        <w:rPr>
          <w:sz w:val="14"/>
          <w:szCs w:val="14"/>
        </w:rPr>
        <w:t>- Ex-Officio</w:t>
      </w:r>
    </w:p>
    <w:p w14:paraId="618CE89C" w14:textId="3885983E" w:rsidR="003F60A0" w:rsidRPr="00525589" w:rsidRDefault="00525589" w:rsidP="004F6AAF">
      <w:pPr>
        <w:rPr>
          <w:sz w:val="14"/>
          <w:szCs w:val="14"/>
        </w:rPr>
      </w:pPr>
      <w:r w:rsidRPr="00623600">
        <w:rPr>
          <w:sz w:val="14"/>
          <w:szCs w:val="14"/>
        </w:rPr>
        <w:t xml:space="preserve">Elias </w:t>
      </w:r>
      <w:proofErr w:type="spellStart"/>
      <w:r w:rsidRPr="00623600">
        <w:rPr>
          <w:sz w:val="14"/>
          <w:szCs w:val="14"/>
        </w:rPr>
        <w:t>Karam</w:t>
      </w:r>
      <w:proofErr w:type="spellEnd"/>
      <w:r w:rsidRPr="00623600">
        <w:rPr>
          <w:sz w:val="14"/>
          <w:szCs w:val="14"/>
        </w:rPr>
        <w:t xml:space="preserve"> </w:t>
      </w:r>
      <w:r w:rsidRPr="00B63AB5">
        <w:rPr>
          <w:sz w:val="14"/>
          <w:szCs w:val="14"/>
        </w:rPr>
        <w:t>- ASI</w:t>
      </w:r>
      <w:r w:rsidRPr="00CA2CA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7E1F6358" w14:textId="7A62F65B" w:rsidR="00501701" w:rsidRDefault="008B34A7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October 17, 2019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7C414268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</w:r>
      <w:r w:rsidR="00331254" w:rsidRPr="00331254">
        <w:t>Thomas Holyoke</w:t>
      </w:r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24D581D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Pr="00501701">
        <w:t>Mullooly,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14010E82" w14:textId="07FF25E0" w:rsidR="007F28CB" w:rsidRDefault="007F28CB" w:rsidP="00764154">
      <w:pPr>
        <w:rPr>
          <w:color w:val="000000"/>
        </w:rPr>
      </w:pPr>
      <w:r w:rsidRPr="00501701">
        <w:t>RE:             </w:t>
      </w:r>
      <w:r w:rsidRPr="00501701">
        <w:tab/>
      </w:r>
      <w:r w:rsidR="00331254">
        <w:t>A</w:t>
      </w:r>
      <w:r w:rsidR="00331254" w:rsidRPr="00331254">
        <w:t>PM 232 (Student Absences)</w:t>
      </w:r>
    </w:p>
    <w:p w14:paraId="625CA644" w14:textId="77777777" w:rsidR="00764154" w:rsidRPr="00764154" w:rsidRDefault="00764154" w:rsidP="00764154">
      <w:pPr>
        <w:rPr>
          <w:color w:val="000000"/>
        </w:rPr>
      </w:pPr>
    </w:p>
    <w:p w14:paraId="62BFF600" w14:textId="7F999FA8" w:rsidR="00501701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modifications to APM </w:t>
      </w:r>
      <w:r w:rsidR="003F60A0">
        <w:t>2</w:t>
      </w:r>
      <w:r w:rsidR="00331254">
        <w:t>32</w:t>
      </w:r>
      <w:r w:rsidR="003F60A0">
        <w:t xml:space="preserve"> </w:t>
      </w:r>
      <w:r w:rsidR="0023151B" w:rsidRPr="002A4619">
        <w:t xml:space="preserve">at </w:t>
      </w:r>
      <w:r w:rsidR="008B34A7">
        <w:t>our 10/17/19</w:t>
      </w:r>
      <w:r w:rsidR="0023151B" w:rsidRPr="002A4619">
        <w:t xml:space="preserve"> meeting. </w:t>
      </w:r>
    </w:p>
    <w:p w14:paraId="38D5D9CE" w14:textId="5646D11B" w:rsidR="008B34A7" w:rsidRPr="008B34A7" w:rsidRDefault="008B34A7" w:rsidP="008B34A7">
      <w:pPr>
        <w:spacing w:after="160" w:line="259" w:lineRule="auto"/>
      </w:pPr>
      <w:r>
        <w:t xml:space="preserve">The following is AP&amp;P’s best faith effort to respond to the concerns raised during the Senate meeting of </w:t>
      </w:r>
      <w:r w:rsidRPr="008B34A7">
        <w:t>December 4, 2017</w:t>
      </w:r>
      <w:r w:rsidR="00525589">
        <w:t xml:space="preserve"> regarding an</w:t>
      </w:r>
      <w:r>
        <w:t xml:space="preserve"> earlier draft of this policy presented at that time. </w:t>
      </w:r>
    </w:p>
    <w:p w14:paraId="6600298E" w14:textId="6F52262B" w:rsidR="00525589" w:rsidRPr="002A4619" w:rsidRDefault="008B34A7" w:rsidP="00501701">
      <w:pPr>
        <w:spacing w:after="160" w:line="259" w:lineRule="auto"/>
      </w:pPr>
      <w:r>
        <w:t xml:space="preserve">Most of the concerns raised </w:t>
      </w:r>
      <w:r w:rsidR="002F498C">
        <w:t xml:space="preserve">are addressed in other policies we have cited here. Other </w:t>
      </w:r>
      <w:r w:rsidR="00525589">
        <w:t xml:space="preserve">concerns impinge upon a faculty member’s judgment and are inadvisable. </w:t>
      </w:r>
      <w:r w:rsidR="002F498C">
        <w:t xml:space="preserve"> </w:t>
      </w:r>
    </w:p>
    <w:p w14:paraId="5CC4BD4A" w14:textId="6B1633E2" w:rsidR="00501701" w:rsidRPr="002A4619" w:rsidRDefault="00501701" w:rsidP="00501701">
      <w:pPr>
        <w:ind w:left="720"/>
      </w:pPr>
      <w:r w:rsidRPr="002A4619">
        <w:rPr>
          <w:b/>
        </w:rPr>
        <w:t>MSC-</w:t>
      </w:r>
      <w:r w:rsidRPr="002A4619">
        <w:t xml:space="preserve"> </w:t>
      </w:r>
      <w:r w:rsidR="003F60A0">
        <w:t>To for</w:t>
      </w:r>
      <w:r w:rsidR="00714ACA">
        <w:t xml:space="preserve">ward the current draft of APM </w:t>
      </w:r>
      <w:r w:rsidR="00331254">
        <w:t>232</w:t>
      </w:r>
      <w:r w:rsidR="003F60A0">
        <w:t xml:space="preserve"> to the Senate for its consideration. </w:t>
      </w:r>
    </w:p>
    <w:p w14:paraId="60200842" w14:textId="07AD4BC6" w:rsidR="003F60A0" w:rsidRPr="00633319" w:rsidRDefault="003F60A0" w:rsidP="003F60A0"/>
    <w:p w14:paraId="610194AB" w14:textId="63D8EEDB" w:rsidR="00F76365" w:rsidRDefault="00525589" w:rsidP="00525589">
      <w:r>
        <w:t xml:space="preserve">Senators requested clarification on “what constitutes an unplanned absence” and to provide “specific serious and compelling reasons” and provide “definition of terms used in the document”. </w:t>
      </w:r>
      <w:r w:rsidR="009A67FF">
        <w:t xml:space="preserve">We have added the following: </w:t>
      </w:r>
    </w:p>
    <w:p w14:paraId="29F65897" w14:textId="6B073B7E" w:rsidR="004D1224" w:rsidRDefault="004D1224" w:rsidP="00525589">
      <w:r w:rsidRPr="004D1224">
        <w:t>A “serious and compelling reason” is defined as an unexpected condition that is not present prior to enrollment in the course that unexpectedly arises and interferes with a student’s ability to attend class meetings and/or complete course requirements. The student must provide documentation that substantiates the condition. The reason must be acceptable to and verified by the instructor of record</w:t>
      </w:r>
      <w:r>
        <w:t xml:space="preserve"> (APM 231).</w:t>
      </w:r>
    </w:p>
    <w:p w14:paraId="1450401F" w14:textId="77777777" w:rsidR="009A67FF" w:rsidRDefault="009A67FF" w:rsidP="00525589"/>
    <w:p w14:paraId="1F2BA0D5" w14:textId="0F6A7072" w:rsidR="00525589" w:rsidRDefault="00525589" w:rsidP="00525589">
      <w:r>
        <w:t xml:space="preserve">Senators requested clarification </w:t>
      </w:r>
      <w:r w:rsidR="00714ACA">
        <w:t xml:space="preserve">on </w:t>
      </w:r>
      <w:r>
        <w:t xml:space="preserve">how the “policy works with absence </w:t>
      </w:r>
      <w:proofErr w:type="gramStart"/>
      <w:r>
        <w:t>requirements</w:t>
      </w:r>
      <w:proofErr w:type="gramEnd"/>
      <w:r>
        <w:t xml:space="preserve"> in faculty syllabi”; and “timelines around negotiations of late assignments”</w:t>
      </w:r>
      <w:r w:rsidR="00714ACA">
        <w:t xml:space="preserve">. </w:t>
      </w:r>
      <w:r>
        <w:t xml:space="preserve">We respectfully refer the faculty to </w:t>
      </w:r>
      <w:r w:rsidR="0046708F">
        <w:t xml:space="preserve">APM </w:t>
      </w:r>
      <w:r w:rsidR="0046708F" w:rsidRPr="0046708F">
        <w:t>241 Interim Policy on C</w:t>
      </w:r>
      <w:r w:rsidR="0046708F">
        <w:t>ourse Syllabi and Grading.</w:t>
      </w:r>
    </w:p>
    <w:p w14:paraId="5CDB59A5" w14:textId="77777777" w:rsidR="0046708F" w:rsidRDefault="0046708F" w:rsidP="00525589"/>
    <w:p w14:paraId="425EE2D2" w14:textId="01688D80" w:rsidR="0046708F" w:rsidRPr="0046708F" w:rsidRDefault="00525589" w:rsidP="0046708F">
      <w:r>
        <w:t>Senators requested clarification:</w:t>
      </w:r>
      <w:r w:rsidR="00E25015">
        <w:t xml:space="preserve"> </w:t>
      </w:r>
      <w:r>
        <w:t xml:space="preserve">on what requirements are being placed on student behavior and faculty behavior. We respectfully refer faculty to </w:t>
      </w:r>
      <w:r w:rsidR="0046708F">
        <w:t xml:space="preserve">the honor code policies (i.e., </w:t>
      </w:r>
      <w:r w:rsidR="0046708F" w:rsidRPr="0046708F">
        <w:t>APM 235 Policy on Cheating and Plagiarism, APM 236 Honor C</w:t>
      </w:r>
      <w:r w:rsidR="0046708F">
        <w:t>ode of Academic Integrity, A</w:t>
      </w:r>
      <w:r w:rsidR="0046708F" w:rsidRPr="0046708F">
        <w:t>P</w:t>
      </w:r>
      <w:r w:rsidR="0046708F">
        <w:t>M</w:t>
      </w:r>
      <w:r w:rsidR="0046708F" w:rsidRPr="0046708F">
        <w:t xml:space="preserve"> 419 Policy on Disruptive Classroom Behavior)</w:t>
      </w:r>
      <w:r w:rsidR="00714ACA">
        <w:t>.</w:t>
      </w:r>
    </w:p>
    <w:p w14:paraId="1E40998A" w14:textId="77777777" w:rsidR="003F60A0" w:rsidRPr="00633319" w:rsidRDefault="003F60A0" w:rsidP="003F60A0"/>
    <w:p w14:paraId="102FAA38" w14:textId="77777777" w:rsidR="008B34A7" w:rsidRDefault="003F60A0" w:rsidP="003F60A0">
      <w:r w:rsidRPr="003F60A0">
        <w:t xml:space="preserve">Attached: </w:t>
      </w:r>
      <w:r w:rsidR="008B34A7" w:rsidRPr="008B34A7">
        <w:t>APM 232 SENATE markup 11.27.17 (AP&amp;P).docx</w:t>
      </w:r>
    </w:p>
    <w:p w14:paraId="2DD3997A" w14:textId="77777777" w:rsidR="003F60A0" w:rsidRPr="003F60A0" w:rsidRDefault="003F60A0" w:rsidP="003F60A0">
      <w:pPr>
        <w:rPr>
          <w:highlight w:val="yellow"/>
        </w:rPr>
      </w:pPr>
    </w:p>
    <w:p w14:paraId="4E920ADB" w14:textId="132E4AC9" w:rsidR="006073CC" w:rsidRPr="00694887" w:rsidRDefault="001F0BC6" w:rsidP="00694887">
      <w:pPr>
        <w:rPr>
          <w:sz w:val="22"/>
          <w:szCs w:val="22"/>
        </w:rPr>
      </w:pPr>
      <w:r>
        <w:t>CC</w:t>
      </w:r>
      <w:r w:rsidR="003F60A0" w:rsidRPr="003F60A0">
        <w:t>:</w:t>
      </w:r>
      <w:r>
        <w:t xml:space="preserve"> </w:t>
      </w:r>
      <w:proofErr w:type="spellStart"/>
      <w:r w:rsidR="003F60A0" w:rsidRPr="003F60A0">
        <w:t>vb</w:t>
      </w:r>
      <w:proofErr w:type="spellEnd"/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0BC6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98C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3C1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1254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0A0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6708F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224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5589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6515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5F54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AC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4154"/>
    <w:rsid w:val="007655FE"/>
    <w:rsid w:val="00770221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64D5"/>
    <w:rsid w:val="008B135B"/>
    <w:rsid w:val="008B1B10"/>
    <w:rsid w:val="008B28DE"/>
    <w:rsid w:val="008B34A7"/>
    <w:rsid w:val="008B366C"/>
    <w:rsid w:val="008B5063"/>
    <w:rsid w:val="008C038A"/>
    <w:rsid w:val="008C2A39"/>
    <w:rsid w:val="008C4390"/>
    <w:rsid w:val="008C58E1"/>
    <w:rsid w:val="008C70ED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A67FF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5D21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B70BF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9A6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5015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D3D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76365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7257359E-4380-4EFD-A163-75A6D1C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F60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3F60A0"/>
    <w:pPr>
      <w:tabs>
        <w:tab w:val="center" w:pos="4320"/>
        <w:tab w:val="right" w:pos="8640"/>
      </w:tabs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60A0"/>
    <w:rPr>
      <w:rFonts w:ascii="NewCenturySchlbk" w:hAnsi="NewCenturySchlbk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F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B34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2601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2019-10-18T15:55:00Z</cp:lastPrinted>
  <dcterms:created xsi:type="dcterms:W3CDTF">2019-10-18T15:55:00Z</dcterms:created>
  <dcterms:modified xsi:type="dcterms:W3CDTF">2019-10-18T15:55:00Z</dcterms:modified>
</cp:coreProperties>
</file>