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6B" w:rsidRDefault="008D0E90" w:rsidP="00FF4B5E">
      <w:pPr>
        <w:tabs>
          <w:tab w:val="left" w:pos="3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 Area IC Outcome 1</w:t>
      </w:r>
      <w:r w:rsidR="00FF4B5E">
        <w:rPr>
          <w:rFonts w:ascii="Times New Roman" w:hAnsi="Times New Roman" w:cs="Times New Roman"/>
          <w:sz w:val="24"/>
          <w:szCs w:val="24"/>
        </w:rPr>
        <w:tab/>
      </w:r>
    </w:p>
    <w:p w:rsidR="00FF4B5E" w:rsidRDefault="008D0E90" w:rsidP="00FF4B5E">
      <w:pPr>
        <w:tabs>
          <w:tab w:val="left" w:pos="3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Outcome 1: Recognize and explain, subjectively or objectively, the content and interpretation of creative works of culture (artistic, literary, and intellectual). </w:t>
      </w:r>
      <w:r w:rsidR="002546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4B5E" w:rsidTr="00FF4B5E">
        <w:tc>
          <w:tcPr>
            <w:tcW w:w="2337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337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3-Advanced</w:t>
            </w:r>
          </w:p>
        </w:tc>
        <w:tc>
          <w:tcPr>
            <w:tcW w:w="2338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2-Proficient</w:t>
            </w:r>
          </w:p>
        </w:tc>
        <w:tc>
          <w:tcPr>
            <w:tcW w:w="2338" w:type="dxa"/>
          </w:tcPr>
          <w:p w:rsidR="00FF4B5E" w:rsidRDefault="001D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1-Developing</w:t>
            </w:r>
          </w:p>
        </w:tc>
      </w:tr>
      <w:tr w:rsidR="00FF4B5E" w:rsidTr="00FF4B5E">
        <w:tc>
          <w:tcPr>
            <w:tcW w:w="2337" w:type="dxa"/>
          </w:tcPr>
          <w:p w:rsidR="00FF4B5E" w:rsidRDefault="001D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Recognize and explain, subjectively or objectively, </w:t>
            </w:r>
            <w:r w:rsidR="008D0E90">
              <w:rPr>
                <w:rFonts w:ascii="Times New Roman" w:hAnsi="Times New Roman" w:cs="Times New Roman"/>
                <w:sz w:val="24"/>
                <w:szCs w:val="24"/>
              </w:rPr>
              <w:t>the content and interpretation of creative works of culture</w:t>
            </w:r>
          </w:p>
        </w:tc>
        <w:tc>
          <w:tcPr>
            <w:tcW w:w="2337" w:type="dxa"/>
          </w:tcPr>
          <w:p w:rsidR="00FF4B5E" w:rsidRDefault="008D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identifies and </w:t>
            </w:r>
            <w:r w:rsidR="001D04AF">
              <w:rPr>
                <w:rFonts w:ascii="Times New Roman" w:hAnsi="Times New Roman" w:cs="Times New Roman"/>
                <w:sz w:val="24"/>
                <w:szCs w:val="24"/>
              </w:rPr>
              <w:t xml:space="preserve">clearly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explains, either subjectively or objectively</w:t>
            </w:r>
            <w:r w:rsidR="003A2707">
              <w:rPr>
                <w:rFonts w:ascii="Times New Roman" w:hAnsi="Times New Roman" w:cs="Times New Roman"/>
                <w:sz w:val="24"/>
                <w:szCs w:val="24"/>
              </w:rPr>
              <w:t>, at least two points on the content</w:t>
            </w:r>
            <w:r w:rsidR="001D0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AF">
              <w:rPr>
                <w:rFonts w:ascii="Times New Roman" w:hAnsi="Times New Roman" w:cs="Times New Roman"/>
                <w:sz w:val="24"/>
                <w:szCs w:val="24"/>
              </w:rPr>
              <w:t>Student identified and clearly explains at least</w:t>
            </w:r>
            <w:r w:rsidR="003A2707">
              <w:rPr>
                <w:rFonts w:ascii="Times New Roman" w:hAnsi="Times New Roman" w:cs="Times New Roman"/>
                <w:sz w:val="24"/>
                <w:szCs w:val="24"/>
              </w:rPr>
              <w:t xml:space="preserve"> two points on the interpretation of creative wor</w:t>
            </w:r>
            <w:r w:rsidR="001D04AF">
              <w:rPr>
                <w:rFonts w:ascii="Times New Roman" w:hAnsi="Times New Roman" w:cs="Times New Roman"/>
                <w:sz w:val="24"/>
                <w:szCs w:val="24"/>
              </w:rPr>
              <w:t>ks of culture and gives at least two</w:t>
            </w:r>
            <w:r w:rsidR="003A2707">
              <w:rPr>
                <w:rFonts w:ascii="Times New Roman" w:hAnsi="Times New Roman" w:cs="Times New Roman"/>
                <w:sz w:val="24"/>
                <w:szCs w:val="24"/>
              </w:rPr>
              <w:t xml:space="preserve"> examples. </w:t>
            </w:r>
          </w:p>
        </w:tc>
        <w:tc>
          <w:tcPr>
            <w:tcW w:w="2338" w:type="dxa"/>
          </w:tcPr>
          <w:p w:rsidR="00FF4B5E" w:rsidRPr="003A2707" w:rsidRDefault="003A2707" w:rsidP="003A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identifies and </w:t>
            </w:r>
            <w:r w:rsidR="001D04AF">
              <w:rPr>
                <w:rFonts w:ascii="Times New Roman" w:hAnsi="Times New Roman" w:cs="Times New Roman"/>
                <w:sz w:val="24"/>
                <w:szCs w:val="24"/>
              </w:rPr>
              <w:t xml:space="preserve">clearly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explains, either subjectiv</w:t>
            </w:r>
            <w:r w:rsidR="001D04AF">
              <w:rPr>
                <w:rFonts w:ascii="Times New Roman" w:hAnsi="Times New Roman" w:cs="Times New Roman"/>
                <w:sz w:val="24"/>
                <w:szCs w:val="24"/>
              </w:rPr>
              <w:t xml:space="preserve">ely or objectively, at least one points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D04AF">
              <w:rPr>
                <w:rFonts w:ascii="Times New Roman" w:hAnsi="Times New Roman" w:cs="Times New Roman"/>
                <w:sz w:val="24"/>
                <w:szCs w:val="24"/>
              </w:rPr>
              <w:t>hich focuses on the content. Student identifies and clearly explains at least one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which focuses on the interpretatio</w:t>
            </w:r>
            <w:r w:rsidR="001D04AF">
              <w:rPr>
                <w:rFonts w:ascii="Times New Roman" w:hAnsi="Times New Roman" w:cs="Times New Roman"/>
                <w:sz w:val="24"/>
                <w:szCs w:val="24"/>
              </w:rPr>
              <w:t>n of a creative work of culture with at least one example.</w:t>
            </w:r>
          </w:p>
        </w:tc>
        <w:tc>
          <w:tcPr>
            <w:tcW w:w="2338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r w:rsidR="009F2EF1">
              <w:rPr>
                <w:rFonts w:ascii="Times New Roman" w:hAnsi="Times New Roman" w:cs="Times New Roman"/>
                <w:sz w:val="24"/>
                <w:szCs w:val="24"/>
              </w:rPr>
              <w:t>ent does not</w:t>
            </w:r>
            <w:r w:rsidR="003A2707">
              <w:rPr>
                <w:rFonts w:ascii="Times New Roman" w:hAnsi="Times New Roman" w:cs="Times New Roman"/>
                <w:sz w:val="24"/>
                <w:szCs w:val="24"/>
              </w:rPr>
              <w:t xml:space="preserve"> identify and clearly explain aspect</w:t>
            </w:r>
            <w:r w:rsidR="001D04AF">
              <w:rPr>
                <w:rFonts w:ascii="Times New Roman" w:hAnsi="Times New Roman" w:cs="Times New Roman"/>
                <w:sz w:val="24"/>
                <w:szCs w:val="24"/>
              </w:rPr>
              <w:t>s of a creative work of culture or give a relevant example.</w:t>
            </w:r>
            <w:bookmarkStart w:id="0" w:name="_GoBack"/>
            <w:bookmarkEnd w:id="0"/>
          </w:p>
        </w:tc>
      </w:tr>
    </w:tbl>
    <w:p w:rsidR="00FF4B5E" w:rsidRPr="00FF4B5E" w:rsidRDefault="00FF4B5E">
      <w:pPr>
        <w:rPr>
          <w:rFonts w:ascii="Times New Roman" w:hAnsi="Times New Roman" w:cs="Times New Roman"/>
          <w:sz w:val="24"/>
          <w:szCs w:val="24"/>
        </w:rPr>
      </w:pPr>
    </w:p>
    <w:p w:rsidR="00FF4B5E" w:rsidRPr="00FF4B5E" w:rsidRDefault="00FF4B5E">
      <w:pPr>
        <w:rPr>
          <w:rFonts w:ascii="Times New Roman" w:hAnsi="Times New Roman" w:cs="Times New Roman"/>
          <w:sz w:val="28"/>
          <w:szCs w:val="28"/>
        </w:rPr>
      </w:pPr>
    </w:p>
    <w:sectPr w:rsidR="00FF4B5E" w:rsidRPr="00FF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5E"/>
    <w:rsid w:val="001D04AF"/>
    <w:rsid w:val="00211D6B"/>
    <w:rsid w:val="0025463F"/>
    <w:rsid w:val="003A2707"/>
    <w:rsid w:val="008D0E90"/>
    <w:rsid w:val="009F2EF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9198"/>
  <w15:chartTrackingRefBased/>
  <w15:docId w15:val="{FEB9191B-C4E1-48AD-871B-B8385119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Melissa Jordine</cp:lastModifiedBy>
  <cp:revision>3</cp:revision>
  <dcterms:created xsi:type="dcterms:W3CDTF">2019-04-28T23:37:00Z</dcterms:created>
  <dcterms:modified xsi:type="dcterms:W3CDTF">2019-10-10T21:35:00Z</dcterms:modified>
</cp:coreProperties>
</file>