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BFA" w:rsidRDefault="00501BFA" w:rsidP="003D0E82">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Child, Family, &amp; Consumer Sciences </w:t>
      </w:r>
    </w:p>
    <w:p w:rsidR="003D0E82" w:rsidRDefault="00501BFA" w:rsidP="003D0E82">
      <w:pPr>
        <w:jc w:val="center"/>
        <w:rPr>
          <w:rFonts w:ascii="Times New Roman" w:hAnsi="Times New Roman" w:cs="Times New Roman"/>
          <w:b/>
          <w:sz w:val="24"/>
          <w:szCs w:val="24"/>
        </w:rPr>
      </w:pPr>
      <w:r>
        <w:rPr>
          <w:rFonts w:ascii="Times New Roman" w:hAnsi="Times New Roman" w:cs="Times New Roman"/>
          <w:b/>
          <w:sz w:val="24"/>
          <w:szCs w:val="24"/>
        </w:rPr>
        <w:t>Major Assessment Report</w:t>
      </w:r>
    </w:p>
    <w:p w:rsidR="003D0E82" w:rsidRPr="00951F58" w:rsidRDefault="003D0E82" w:rsidP="003D0E82">
      <w:pPr>
        <w:jc w:val="center"/>
        <w:rPr>
          <w:rFonts w:ascii="Times New Roman" w:hAnsi="Times New Roman" w:cs="Times New Roman"/>
          <w:b/>
          <w:sz w:val="24"/>
          <w:szCs w:val="24"/>
        </w:rPr>
      </w:pPr>
    </w:p>
    <w:p w:rsidR="003D0E82" w:rsidRDefault="001265C3" w:rsidP="003D0E82">
      <w:pPr>
        <w:rPr>
          <w:rFonts w:ascii="Times New Roman" w:hAnsi="Times New Roman" w:cs="Times New Roman"/>
          <w:sz w:val="24"/>
          <w:szCs w:val="24"/>
        </w:rPr>
      </w:pPr>
      <w:r>
        <w:rPr>
          <w:rFonts w:ascii="Times New Roman" w:hAnsi="Times New Roman" w:cs="Times New Roman"/>
          <w:sz w:val="24"/>
          <w:szCs w:val="24"/>
        </w:rPr>
        <w:t xml:space="preserve">Please download this document and </w:t>
      </w:r>
      <w:r w:rsidR="003D0E82">
        <w:rPr>
          <w:rFonts w:ascii="Times New Roman" w:hAnsi="Times New Roman" w:cs="Times New Roman"/>
          <w:sz w:val="24"/>
          <w:szCs w:val="24"/>
        </w:rPr>
        <w:t>provide a response to each question i</w:t>
      </w:r>
      <w:r>
        <w:rPr>
          <w:rFonts w:ascii="Times New Roman" w:hAnsi="Times New Roman" w:cs="Times New Roman"/>
          <w:sz w:val="24"/>
          <w:szCs w:val="24"/>
        </w:rPr>
        <w:t>n the appropriate section. S</w:t>
      </w:r>
      <w:r w:rsidR="003D0E82">
        <w:rPr>
          <w:rFonts w:ascii="Times New Roman" w:hAnsi="Times New Roman" w:cs="Times New Roman"/>
          <w:sz w:val="24"/>
          <w:szCs w:val="24"/>
        </w:rPr>
        <w:t xml:space="preserve">end your assessment reports to </w:t>
      </w:r>
      <w:r>
        <w:rPr>
          <w:rFonts w:ascii="Times New Roman" w:hAnsi="Times New Roman" w:cs="Times New Roman"/>
          <w:sz w:val="24"/>
          <w:szCs w:val="24"/>
        </w:rPr>
        <w:t xml:space="preserve">Dr. </w:t>
      </w:r>
      <w:r w:rsidR="003D0E82">
        <w:rPr>
          <w:rFonts w:ascii="Times New Roman" w:hAnsi="Times New Roman" w:cs="Times New Roman"/>
          <w:sz w:val="24"/>
          <w:szCs w:val="24"/>
        </w:rPr>
        <w:t>Angel Sanchez (</w:t>
      </w:r>
      <w:hyperlink r:id="rId5" w:history="1">
        <w:r w:rsidR="003D0E82" w:rsidRPr="006F79FB">
          <w:rPr>
            <w:rStyle w:val="Hyperlink"/>
            <w:rFonts w:ascii="Times New Roman" w:hAnsi="Times New Roman" w:cs="Times New Roman"/>
            <w:sz w:val="24"/>
            <w:szCs w:val="24"/>
          </w:rPr>
          <w:t>aansanchez@csufresno.edu</w:t>
        </w:r>
      </w:hyperlink>
      <w:r w:rsidR="003D0E82">
        <w:rPr>
          <w:rFonts w:ascii="Times New Roman" w:hAnsi="Times New Roman" w:cs="Times New Roman"/>
          <w:sz w:val="24"/>
          <w:szCs w:val="24"/>
        </w:rPr>
        <w:t>)</w:t>
      </w:r>
      <w:r>
        <w:rPr>
          <w:rFonts w:ascii="Times New Roman" w:hAnsi="Times New Roman" w:cs="Times New Roman"/>
          <w:sz w:val="24"/>
          <w:szCs w:val="24"/>
        </w:rPr>
        <w:t xml:space="preserve"> </w:t>
      </w:r>
      <w:r w:rsidR="003D0E82">
        <w:rPr>
          <w:rFonts w:ascii="Times New Roman" w:hAnsi="Times New Roman" w:cs="Times New Roman"/>
          <w:sz w:val="24"/>
          <w:szCs w:val="24"/>
        </w:rPr>
        <w:t>in the Office of Inst</w:t>
      </w:r>
      <w:r>
        <w:rPr>
          <w:rFonts w:ascii="Times New Roman" w:hAnsi="Times New Roman" w:cs="Times New Roman"/>
          <w:sz w:val="24"/>
          <w:szCs w:val="24"/>
        </w:rPr>
        <w:t>itutional Effectiveness and copy</w:t>
      </w:r>
      <w:r w:rsidR="003D0E82">
        <w:rPr>
          <w:rFonts w:ascii="Times New Roman" w:hAnsi="Times New Roman" w:cs="Times New Roman"/>
          <w:sz w:val="24"/>
          <w:szCs w:val="24"/>
        </w:rPr>
        <w:t xml:space="preserve"> Dr. Melissa Jordine (</w:t>
      </w:r>
      <w:hyperlink r:id="rId6" w:history="1">
        <w:r w:rsidR="003D0E82" w:rsidRPr="006F79FB">
          <w:rPr>
            <w:rStyle w:val="Hyperlink"/>
            <w:rFonts w:ascii="Times New Roman" w:hAnsi="Times New Roman" w:cs="Times New Roman"/>
            <w:sz w:val="24"/>
            <w:szCs w:val="24"/>
          </w:rPr>
          <w:t>mjordine@csufresno.edu</w:t>
        </w:r>
      </w:hyperlink>
      <w:r w:rsidR="003D0E82">
        <w:rPr>
          <w:rFonts w:ascii="Times New Roman" w:hAnsi="Times New Roman" w:cs="Times New Roman"/>
          <w:sz w:val="24"/>
          <w:szCs w:val="24"/>
        </w:rPr>
        <w:t xml:space="preserve">). Please complete a separate report for </w:t>
      </w:r>
      <w:r>
        <w:rPr>
          <w:rFonts w:ascii="Times New Roman" w:hAnsi="Times New Roman" w:cs="Times New Roman"/>
          <w:sz w:val="24"/>
          <w:szCs w:val="24"/>
        </w:rPr>
        <w:t>each Bachelors and Masters program offered by the department.</w:t>
      </w:r>
      <w:r w:rsidR="003D0E82">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350"/>
      </w:tblGrid>
      <w:tr w:rsidR="003D0E82" w:rsidTr="003D0E82">
        <w:tc>
          <w:tcPr>
            <w:tcW w:w="9350" w:type="dxa"/>
          </w:tcPr>
          <w:p w:rsidR="003D0E82" w:rsidRPr="003D0E82" w:rsidRDefault="003D0E82" w:rsidP="005B5BA2">
            <w:pPr>
              <w:pStyle w:val="ListParagraph"/>
              <w:numPr>
                <w:ilvl w:val="0"/>
                <w:numId w:val="1"/>
              </w:numPr>
              <w:shd w:val="clear" w:color="auto" w:fill="92D050"/>
              <w:rPr>
                <w:rFonts w:ascii="Times New Roman" w:hAnsi="Times New Roman" w:cs="Times New Roman"/>
                <w:b/>
                <w:sz w:val="24"/>
                <w:szCs w:val="24"/>
              </w:rPr>
            </w:pPr>
            <w:r w:rsidRPr="000A6347">
              <w:rPr>
                <w:rFonts w:ascii="Times New Roman" w:hAnsi="Times New Roman" w:cs="Times New Roman"/>
                <w:b/>
                <w:sz w:val="24"/>
                <w:szCs w:val="24"/>
              </w:rPr>
              <w:t xml:space="preserve">What learning outcome(s) did you assess this year? </w:t>
            </w:r>
            <w:r>
              <w:rPr>
                <w:rFonts w:ascii="Times New Roman" w:hAnsi="Times New Roman" w:cs="Times New Roman"/>
                <w:sz w:val="24"/>
                <w:szCs w:val="24"/>
              </w:rPr>
              <w:t>List all program outcomes you assessed (if you assessed an outcome not listed on your department SOAP please indicate explain). Do not describe the measures or benchmarks in this section Also please only describe major assessment activities in this report. The G.E. Committee will issue a separate call for G.E. assessment reports.</w:t>
            </w:r>
          </w:p>
          <w:p w:rsidR="003D0E82" w:rsidRPr="00951F58" w:rsidRDefault="003D0E82" w:rsidP="003D0E82">
            <w:pPr>
              <w:pStyle w:val="ListParagraph"/>
              <w:rPr>
                <w:rFonts w:ascii="Times New Roman" w:hAnsi="Times New Roman" w:cs="Times New Roman"/>
                <w:b/>
                <w:sz w:val="24"/>
                <w:szCs w:val="24"/>
              </w:rPr>
            </w:pPr>
          </w:p>
          <w:p w:rsidR="005E4BA7" w:rsidRPr="00ED7450" w:rsidRDefault="005E4BA7" w:rsidP="005E4BA7">
            <w:pPr>
              <w:rPr>
                <w:rFonts w:ascii="Arial" w:hAnsi="Arial" w:cs="Arial"/>
                <w:b/>
                <w:sz w:val="24"/>
                <w:szCs w:val="24"/>
              </w:rPr>
            </w:pPr>
            <w:r>
              <w:rPr>
                <w:rFonts w:ascii="Arial" w:hAnsi="Arial" w:cs="Arial"/>
                <w:b/>
                <w:sz w:val="24"/>
                <w:szCs w:val="24"/>
              </w:rPr>
              <w:t>Knowledge</w:t>
            </w:r>
          </w:p>
          <w:p w:rsidR="005E4BA7" w:rsidRDefault="005E4BA7" w:rsidP="005E4BA7">
            <w:pPr>
              <w:rPr>
                <w:rFonts w:ascii="Arial" w:hAnsi="Arial" w:cs="Arial"/>
                <w:sz w:val="24"/>
                <w:szCs w:val="24"/>
              </w:rPr>
            </w:pPr>
            <w:r>
              <w:rPr>
                <w:rFonts w:ascii="Arial" w:hAnsi="Arial" w:cs="Arial"/>
                <w:sz w:val="24"/>
                <w:szCs w:val="24"/>
              </w:rPr>
              <w:t>The first learning goal for the</w:t>
            </w:r>
            <w:r w:rsidR="00501BFA">
              <w:rPr>
                <w:rFonts w:ascii="Arial" w:hAnsi="Arial" w:cs="Arial"/>
                <w:sz w:val="24"/>
                <w:szCs w:val="24"/>
              </w:rPr>
              <w:t xml:space="preserve"> </w:t>
            </w:r>
            <w:r>
              <w:rPr>
                <w:rFonts w:ascii="Arial" w:hAnsi="Arial" w:cs="Arial"/>
                <w:sz w:val="24"/>
                <w:szCs w:val="24"/>
              </w:rPr>
              <w:t xml:space="preserve">Child and Family Science programs is knowledge. The first outcome (1a) is knowledge of child and family theory, the second (1b) is knowledge of milestones of development at various ages, the third (1c) is research methods, and the fourth (1d) is the influence of law and society on children and families. These knowledge outcomes were assessed using our departmental comprehensive exam. </w:t>
            </w:r>
          </w:p>
          <w:p w:rsidR="005E4BA7" w:rsidRDefault="005E4BA7" w:rsidP="005E4BA7">
            <w:pPr>
              <w:rPr>
                <w:rFonts w:ascii="Arial" w:hAnsi="Arial" w:cs="Arial"/>
                <w:b/>
                <w:sz w:val="24"/>
                <w:szCs w:val="24"/>
              </w:rPr>
            </w:pPr>
          </w:p>
          <w:p w:rsidR="005E4BA7" w:rsidRPr="00ED7450" w:rsidRDefault="005E4BA7" w:rsidP="005E4BA7">
            <w:pPr>
              <w:rPr>
                <w:rFonts w:ascii="Arial" w:hAnsi="Arial" w:cs="Arial"/>
                <w:b/>
                <w:sz w:val="24"/>
                <w:szCs w:val="24"/>
              </w:rPr>
            </w:pPr>
            <w:r>
              <w:rPr>
                <w:rFonts w:ascii="Arial" w:hAnsi="Arial" w:cs="Arial"/>
                <w:b/>
                <w:sz w:val="24"/>
                <w:szCs w:val="24"/>
              </w:rPr>
              <w:t>Indirect: Knowledge, Skills, Dispositions</w:t>
            </w:r>
          </w:p>
          <w:p w:rsidR="005E4BA7" w:rsidRPr="00805847" w:rsidRDefault="005E4BA7" w:rsidP="005E4BA7">
            <w:pPr>
              <w:rPr>
                <w:rFonts w:ascii="Arial" w:hAnsi="Arial" w:cs="Arial"/>
                <w:sz w:val="24"/>
                <w:szCs w:val="24"/>
              </w:rPr>
            </w:pPr>
            <w:r>
              <w:rPr>
                <w:rFonts w:ascii="Arial" w:hAnsi="Arial" w:cs="Arial"/>
                <w:sz w:val="24"/>
                <w:szCs w:val="24"/>
              </w:rPr>
              <w:t xml:space="preserve">We used a senior survey to indirectly assess many of our learning outcomes including knowledge (1b), skills for professional success (2e), writing skills (2c), and engaged citizenship (3c). These outcomes were assessed for both the Child and Family Science programs, and the Fashion Merchandising program). </w:t>
            </w:r>
          </w:p>
          <w:p w:rsidR="003D0E82" w:rsidRDefault="003D0E82" w:rsidP="003D0E82">
            <w:pPr>
              <w:rPr>
                <w:rFonts w:ascii="Times New Roman" w:hAnsi="Times New Roman" w:cs="Times New Roman"/>
                <w:b/>
                <w:sz w:val="24"/>
                <w:szCs w:val="24"/>
              </w:rPr>
            </w:pPr>
          </w:p>
          <w:p w:rsidR="005B5BA2" w:rsidRPr="00951F58" w:rsidRDefault="005B5BA2" w:rsidP="003D0E82">
            <w:pPr>
              <w:rPr>
                <w:rFonts w:ascii="Times New Roman" w:hAnsi="Times New Roman" w:cs="Times New Roman"/>
                <w:sz w:val="24"/>
                <w:szCs w:val="24"/>
              </w:rPr>
            </w:pPr>
          </w:p>
          <w:p w:rsidR="003D0E82" w:rsidRDefault="003D0E82" w:rsidP="003D0E82"/>
        </w:tc>
      </w:tr>
      <w:tr w:rsidR="003D0E82" w:rsidTr="003D0E82">
        <w:tc>
          <w:tcPr>
            <w:tcW w:w="9350" w:type="dxa"/>
          </w:tcPr>
          <w:p w:rsidR="003D0E82" w:rsidRPr="005B5BA2" w:rsidRDefault="003D0E82" w:rsidP="005B5BA2">
            <w:pPr>
              <w:pStyle w:val="ListParagraph"/>
              <w:numPr>
                <w:ilvl w:val="0"/>
                <w:numId w:val="1"/>
              </w:numPr>
              <w:shd w:val="clear" w:color="auto" w:fill="92D050"/>
              <w:rPr>
                <w:rFonts w:ascii="Times New Roman" w:hAnsi="Times New Roman" w:cs="Times New Roman"/>
                <w:b/>
                <w:sz w:val="24"/>
                <w:szCs w:val="24"/>
              </w:rPr>
            </w:pPr>
            <w:r w:rsidRPr="000A6347">
              <w:rPr>
                <w:rFonts w:ascii="Times New Roman" w:hAnsi="Times New Roman" w:cs="Times New Roman"/>
                <w:b/>
                <w:sz w:val="24"/>
                <w:szCs w:val="24"/>
              </w:rPr>
              <w:t>What instruments (assignment) did you use to assess them?</w:t>
            </w:r>
            <w:r w:rsidR="005B5BA2">
              <w:rPr>
                <w:rFonts w:ascii="Times New Roman" w:hAnsi="Times New Roman" w:cs="Times New Roman"/>
                <w:b/>
                <w:sz w:val="24"/>
                <w:szCs w:val="24"/>
              </w:rPr>
              <w:t xml:space="preserve"> </w:t>
            </w:r>
            <w:r w:rsidRPr="005B5BA2">
              <w:rPr>
                <w:rFonts w:ascii="Times New Roman" w:hAnsi="Times New Roman" w:cs="Times New Roman"/>
                <w:sz w:val="24"/>
                <w:szCs w:val="24"/>
              </w:rPr>
              <w:t xml:space="preserve">If the assignment (activity, survey, etc.) does not correspond to the activities indicated in the timeline on the SOAP, please indicate why. Please clearly indicate how the instrument (assignment) is able to measure the outcome. If after evaluating the assessment you concluded that the measure was not clearly aligned or did not adequately measure the outcome please discuss this in your report.  Please include the benchmark or standard for student performance in your assessment report (if it is stated in your SOAP then this information can just be copied into the report). An example of an expectation or standard would be “On outcome 2.3 </w:t>
            </w:r>
          </w:p>
          <w:p w:rsidR="003D0E82" w:rsidRDefault="003D0E82" w:rsidP="003D0E82">
            <w:pPr>
              <w:rPr>
                <w:rFonts w:ascii="Times New Roman" w:hAnsi="Times New Roman" w:cs="Times New Roman"/>
                <w:sz w:val="24"/>
                <w:szCs w:val="24"/>
              </w:rPr>
            </w:pPr>
          </w:p>
          <w:p w:rsidR="005E4BA7" w:rsidRDefault="005E4BA7" w:rsidP="005E4BA7">
            <w:pPr>
              <w:rPr>
                <w:rFonts w:ascii="Arial" w:hAnsi="Arial" w:cs="Arial"/>
                <w:sz w:val="24"/>
                <w:szCs w:val="24"/>
              </w:rPr>
            </w:pPr>
            <w:r>
              <w:rPr>
                <w:rFonts w:ascii="Arial" w:hAnsi="Arial" w:cs="Arial"/>
                <w:b/>
                <w:sz w:val="24"/>
                <w:szCs w:val="24"/>
              </w:rPr>
              <w:t>Knowledge</w:t>
            </w:r>
          </w:p>
          <w:p w:rsidR="005E4BA7" w:rsidRDefault="005E4BA7" w:rsidP="005E4BA7">
            <w:pPr>
              <w:rPr>
                <w:rFonts w:ascii="Arial" w:hAnsi="Arial" w:cs="Arial"/>
                <w:sz w:val="24"/>
                <w:szCs w:val="24"/>
              </w:rPr>
            </w:pPr>
            <w:r>
              <w:rPr>
                <w:rFonts w:ascii="Arial" w:hAnsi="Arial" w:cs="Arial"/>
                <w:sz w:val="24"/>
                <w:szCs w:val="24"/>
              </w:rPr>
              <w:t xml:space="preserve">Knowledge was assessed in Child Development and Family Science students using a Comprehensive Exam for graduating seniors that is required of all students in a </w:t>
            </w:r>
            <w:r>
              <w:rPr>
                <w:rFonts w:ascii="Arial" w:hAnsi="Arial" w:cs="Arial"/>
                <w:sz w:val="24"/>
                <w:szCs w:val="24"/>
              </w:rPr>
              <w:lastRenderedPageBreak/>
              <w:t xml:space="preserve">culminating experience class (CFS 139, 145b, and 193) for these two majors. There are two versions of the exam: one specifically for Child Development, and one for Family Science. All students are required to take one of these three classes, and to have senior standing before doing so. We have reported on the development and validity of this exam in previous years. </w:t>
            </w:r>
          </w:p>
          <w:p w:rsidR="005E4BA7" w:rsidRDefault="005E4BA7" w:rsidP="005E4BA7">
            <w:pPr>
              <w:rPr>
                <w:rFonts w:ascii="Arial" w:hAnsi="Arial" w:cs="Arial"/>
                <w:sz w:val="24"/>
                <w:szCs w:val="24"/>
              </w:rPr>
            </w:pPr>
          </w:p>
          <w:p w:rsidR="005E4BA7" w:rsidRDefault="005E4BA7" w:rsidP="005E4BA7">
            <w:pPr>
              <w:rPr>
                <w:rFonts w:ascii="Arial" w:hAnsi="Arial" w:cs="Arial"/>
                <w:sz w:val="24"/>
                <w:szCs w:val="24"/>
              </w:rPr>
            </w:pPr>
            <w:r>
              <w:rPr>
                <w:rFonts w:ascii="Arial" w:hAnsi="Arial" w:cs="Arial"/>
                <w:sz w:val="24"/>
                <w:szCs w:val="24"/>
              </w:rPr>
              <w:t xml:space="preserve">Students in the culminating classes are encouraged to take a pre-test in late January / early February. The comprehensive exam was made available for one week in the Academic Testing Center. It had 100 items on it, and students were allowed up to 2 hours. Each student was given an overall score as well as their subsection scores so that they could determine how to focus their studies if they did not pass. For those who did not pass the first time, another version of the exam was offered in late April / early May, again for one week in the Academic Testing Center.  </w:t>
            </w:r>
          </w:p>
          <w:p w:rsidR="003D0E82" w:rsidRDefault="003D0E82" w:rsidP="003D0E82">
            <w:pPr>
              <w:rPr>
                <w:rFonts w:ascii="Times New Roman" w:hAnsi="Times New Roman" w:cs="Times New Roman"/>
                <w:sz w:val="24"/>
                <w:szCs w:val="24"/>
              </w:rPr>
            </w:pPr>
          </w:p>
          <w:p w:rsidR="003D0E82" w:rsidRDefault="003D0E82" w:rsidP="003D0E82">
            <w:pPr>
              <w:rPr>
                <w:rFonts w:ascii="Times New Roman" w:hAnsi="Times New Roman" w:cs="Times New Roman"/>
                <w:sz w:val="24"/>
                <w:szCs w:val="24"/>
              </w:rPr>
            </w:pPr>
          </w:p>
          <w:p w:rsidR="003D0E82" w:rsidRDefault="003D0E82" w:rsidP="003D0E82"/>
        </w:tc>
      </w:tr>
      <w:tr w:rsidR="003D0E82" w:rsidTr="003D0E82">
        <w:tc>
          <w:tcPr>
            <w:tcW w:w="9350" w:type="dxa"/>
          </w:tcPr>
          <w:p w:rsidR="003D0E82" w:rsidRPr="003D0E82" w:rsidRDefault="003D0E82" w:rsidP="003D0E82">
            <w:pPr>
              <w:pStyle w:val="ListParagraph"/>
              <w:numPr>
                <w:ilvl w:val="0"/>
                <w:numId w:val="1"/>
              </w:numPr>
              <w:rPr>
                <w:rFonts w:ascii="Times New Roman" w:hAnsi="Times New Roman" w:cs="Times New Roman"/>
                <w:b/>
                <w:sz w:val="24"/>
                <w:szCs w:val="24"/>
              </w:rPr>
            </w:pPr>
            <w:r w:rsidRPr="005B5BA2">
              <w:rPr>
                <w:rFonts w:ascii="Times New Roman" w:hAnsi="Times New Roman" w:cs="Times New Roman"/>
                <w:b/>
                <w:sz w:val="24"/>
                <w:szCs w:val="24"/>
                <w:shd w:val="clear" w:color="auto" w:fill="92D050"/>
              </w:rPr>
              <w:lastRenderedPageBreak/>
              <w:t xml:space="preserve">What did you discover from the data? </w:t>
            </w:r>
            <w:r w:rsidRPr="005B5BA2">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rsidR="003D0E82" w:rsidRDefault="003D0E82" w:rsidP="003D0E82">
            <w:pPr>
              <w:pStyle w:val="ListParagraph"/>
              <w:rPr>
                <w:rFonts w:ascii="Times New Roman" w:hAnsi="Times New Roman" w:cs="Times New Roman"/>
                <w:b/>
                <w:sz w:val="24"/>
                <w:szCs w:val="24"/>
              </w:rPr>
            </w:pPr>
          </w:p>
          <w:p w:rsidR="00226B18" w:rsidRDefault="00226B18" w:rsidP="00226B18">
            <w:pPr>
              <w:rPr>
                <w:rFonts w:ascii="Arial" w:hAnsi="Arial" w:cs="Arial"/>
                <w:sz w:val="24"/>
                <w:szCs w:val="24"/>
              </w:rPr>
            </w:pPr>
            <w:r>
              <w:rPr>
                <w:rFonts w:ascii="Arial" w:hAnsi="Arial" w:cs="Arial"/>
                <w:b/>
                <w:sz w:val="24"/>
                <w:szCs w:val="24"/>
              </w:rPr>
              <w:t>Knowledge</w:t>
            </w:r>
          </w:p>
          <w:p w:rsidR="00226B18" w:rsidRDefault="00226B18" w:rsidP="00226B18">
            <w:pPr>
              <w:tabs>
                <w:tab w:val="left" w:pos="5440"/>
              </w:tabs>
              <w:rPr>
                <w:rFonts w:ascii="Arial" w:hAnsi="Arial" w:cs="Arial"/>
                <w:sz w:val="24"/>
                <w:szCs w:val="24"/>
              </w:rPr>
            </w:pPr>
            <w:r>
              <w:rPr>
                <w:rFonts w:ascii="Arial" w:hAnsi="Arial" w:cs="Arial"/>
                <w:sz w:val="24"/>
                <w:szCs w:val="24"/>
              </w:rPr>
              <w:t xml:space="preserve">Results of the Comprehensive Exit Exam for Child Development and Family Science majors from spring 2015 are presented here alongside the results from spring 2014. For all three years, we used 60% as the cutoff for passing. </w:t>
            </w:r>
          </w:p>
          <w:p w:rsidR="00226B18" w:rsidRDefault="00226B18" w:rsidP="00226B18">
            <w:pPr>
              <w:tabs>
                <w:tab w:val="left" w:pos="5440"/>
              </w:tabs>
              <w:rPr>
                <w:rFonts w:ascii="Arial" w:hAnsi="Arial" w:cs="Arial"/>
                <w:sz w:val="24"/>
                <w:szCs w:val="24"/>
              </w:rPr>
            </w:pPr>
          </w:p>
          <w:tbl>
            <w:tblPr>
              <w:tblStyle w:val="TableGrid"/>
              <w:tblW w:w="9054" w:type="dxa"/>
              <w:tblLook w:val="04A0" w:firstRow="1" w:lastRow="0" w:firstColumn="1" w:lastColumn="0" w:noHBand="0" w:noVBand="1"/>
            </w:tblPr>
            <w:tblGrid>
              <w:gridCol w:w="2762"/>
              <w:gridCol w:w="1053"/>
              <w:gridCol w:w="1029"/>
              <w:gridCol w:w="1068"/>
              <w:gridCol w:w="990"/>
              <w:gridCol w:w="1072"/>
              <w:gridCol w:w="1080"/>
            </w:tblGrid>
            <w:tr w:rsidR="00226B18" w:rsidTr="00226B18">
              <w:tc>
                <w:tcPr>
                  <w:tcW w:w="2762" w:type="dxa"/>
                </w:tcPr>
                <w:p w:rsidR="00226B18" w:rsidRDefault="00226B18" w:rsidP="00226B18">
                  <w:pPr>
                    <w:tabs>
                      <w:tab w:val="left" w:pos="5440"/>
                    </w:tabs>
                    <w:rPr>
                      <w:rFonts w:ascii="Arial" w:hAnsi="Arial" w:cs="Arial"/>
                      <w:sz w:val="24"/>
                      <w:szCs w:val="24"/>
                    </w:rPr>
                  </w:pPr>
                </w:p>
              </w:tc>
              <w:tc>
                <w:tcPr>
                  <w:tcW w:w="2082" w:type="dxa"/>
                  <w:gridSpan w:val="2"/>
                </w:tcPr>
                <w:p w:rsidR="00226B18" w:rsidRDefault="00226B18" w:rsidP="00226B18">
                  <w:pPr>
                    <w:tabs>
                      <w:tab w:val="left" w:pos="5440"/>
                    </w:tabs>
                    <w:jc w:val="center"/>
                    <w:rPr>
                      <w:rFonts w:ascii="Arial" w:hAnsi="Arial" w:cs="Arial"/>
                      <w:sz w:val="24"/>
                      <w:szCs w:val="24"/>
                    </w:rPr>
                  </w:pPr>
                  <w:r>
                    <w:rPr>
                      <w:rFonts w:ascii="Arial" w:hAnsi="Arial" w:cs="Arial"/>
                      <w:sz w:val="24"/>
                      <w:szCs w:val="24"/>
                    </w:rPr>
                    <w:t>2014</w:t>
                  </w:r>
                </w:p>
              </w:tc>
              <w:tc>
                <w:tcPr>
                  <w:tcW w:w="2058" w:type="dxa"/>
                  <w:gridSpan w:val="2"/>
                </w:tcPr>
                <w:p w:rsidR="00226B18" w:rsidRDefault="00226B18" w:rsidP="00226B18">
                  <w:pPr>
                    <w:tabs>
                      <w:tab w:val="left" w:pos="5440"/>
                    </w:tabs>
                    <w:jc w:val="center"/>
                    <w:rPr>
                      <w:rFonts w:ascii="Arial" w:hAnsi="Arial" w:cs="Arial"/>
                      <w:sz w:val="24"/>
                      <w:szCs w:val="24"/>
                    </w:rPr>
                  </w:pPr>
                  <w:r>
                    <w:rPr>
                      <w:rFonts w:ascii="Arial" w:hAnsi="Arial" w:cs="Arial"/>
                      <w:sz w:val="24"/>
                      <w:szCs w:val="24"/>
                    </w:rPr>
                    <w:t>2015</w:t>
                  </w:r>
                </w:p>
              </w:tc>
              <w:tc>
                <w:tcPr>
                  <w:tcW w:w="2152" w:type="dxa"/>
                  <w:gridSpan w:val="2"/>
                </w:tcPr>
                <w:p w:rsidR="00226B18" w:rsidRDefault="00226B18" w:rsidP="00226B18">
                  <w:pPr>
                    <w:tabs>
                      <w:tab w:val="left" w:pos="5440"/>
                    </w:tabs>
                    <w:jc w:val="center"/>
                    <w:rPr>
                      <w:rFonts w:ascii="Arial" w:hAnsi="Arial" w:cs="Arial"/>
                      <w:sz w:val="24"/>
                      <w:szCs w:val="24"/>
                    </w:rPr>
                  </w:pPr>
                  <w:r>
                    <w:rPr>
                      <w:rFonts w:ascii="Arial" w:hAnsi="Arial" w:cs="Arial"/>
                      <w:sz w:val="24"/>
                      <w:szCs w:val="24"/>
                    </w:rPr>
                    <w:t>2016</w:t>
                  </w:r>
                </w:p>
              </w:tc>
            </w:tr>
            <w:tr w:rsidR="00226B18" w:rsidTr="00226B18">
              <w:tc>
                <w:tcPr>
                  <w:tcW w:w="2762" w:type="dxa"/>
                </w:tcPr>
                <w:p w:rsidR="00226B18" w:rsidRDefault="00226B18" w:rsidP="00226B18">
                  <w:pPr>
                    <w:tabs>
                      <w:tab w:val="left" w:pos="5440"/>
                    </w:tabs>
                    <w:rPr>
                      <w:rFonts w:ascii="Arial" w:hAnsi="Arial" w:cs="Arial"/>
                      <w:sz w:val="24"/>
                      <w:szCs w:val="24"/>
                    </w:rPr>
                  </w:pPr>
                </w:p>
              </w:tc>
              <w:tc>
                <w:tcPr>
                  <w:tcW w:w="1053" w:type="dxa"/>
                </w:tcPr>
                <w:p w:rsidR="00226B18" w:rsidRDefault="00226B18" w:rsidP="00226B18">
                  <w:pPr>
                    <w:tabs>
                      <w:tab w:val="left" w:pos="5440"/>
                    </w:tabs>
                    <w:jc w:val="center"/>
                    <w:rPr>
                      <w:rFonts w:ascii="Arial" w:hAnsi="Arial" w:cs="Arial"/>
                      <w:sz w:val="24"/>
                      <w:szCs w:val="24"/>
                    </w:rPr>
                  </w:pPr>
                  <w:r>
                    <w:rPr>
                      <w:rFonts w:ascii="Arial" w:hAnsi="Arial" w:cs="Arial"/>
                      <w:sz w:val="24"/>
                      <w:szCs w:val="24"/>
                    </w:rPr>
                    <w:t>Jan</w:t>
                  </w:r>
                </w:p>
              </w:tc>
              <w:tc>
                <w:tcPr>
                  <w:tcW w:w="1029" w:type="dxa"/>
                </w:tcPr>
                <w:p w:rsidR="00226B18" w:rsidRDefault="00226B18" w:rsidP="00226B18">
                  <w:pPr>
                    <w:tabs>
                      <w:tab w:val="left" w:pos="5440"/>
                    </w:tabs>
                    <w:jc w:val="center"/>
                    <w:rPr>
                      <w:rFonts w:ascii="Arial" w:hAnsi="Arial" w:cs="Arial"/>
                      <w:sz w:val="24"/>
                      <w:szCs w:val="24"/>
                    </w:rPr>
                  </w:pPr>
                  <w:r>
                    <w:rPr>
                      <w:rFonts w:ascii="Arial" w:hAnsi="Arial" w:cs="Arial"/>
                      <w:sz w:val="24"/>
                      <w:szCs w:val="24"/>
                    </w:rPr>
                    <w:t>Apr</w:t>
                  </w:r>
                </w:p>
              </w:tc>
              <w:tc>
                <w:tcPr>
                  <w:tcW w:w="1068" w:type="dxa"/>
                </w:tcPr>
                <w:p w:rsidR="00226B18" w:rsidRDefault="00226B18" w:rsidP="00226B18">
                  <w:pPr>
                    <w:tabs>
                      <w:tab w:val="left" w:pos="5440"/>
                    </w:tabs>
                    <w:jc w:val="center"/>
                    <w:rPr>
                      <w:rFonts w:ascii="Arial" w:hAnsi="Arial" w:cs="Arial"/>
                      <w:sz w:val="24"/>
                      <w:szCs w:val="24"/>
                    </w:rPr>
                  </w:pPr>
                  <w:r>
                    <w:rPr>
                      <w:rFonts w:ascii="Arial" w:hAnsi="Arial" w:cs="Arial"/>
                      <w:sz w:val="24"/>
                      <w:szCs w:val="24"/>
                    </w:rPr>
                    <w:t>Jan</w:t>
                  </w:r>
                </w:p>
              </w:tc>
              <w:tc>
                <w:tcPr>
                  <w:tcW w:w="990" w:type="dxa"/>
                </w:tcPr>
                <w:p w:rsidR="00226B18" w:rsidRDefault="00226B18" w:rsidP="00226B18">
                  <w:pPr>
                    <w:tabs>
                      <w:tab w:val="left" w:pos="5440"/>
                    </w:tabs>
                    <w:jc w:val="center"/>
                    <w:rPr>
                      <w:rFonts w:ascii="Arial" w:hAnsi="Arial" w:cs="Arial"/>
                      <w:sz w:val="24"/>
                      <w:szCs w:val="24"/>
                    </w:rPr>
                  </w:pPr>
                  <w:r>
                    <w:rPr>
                      <w:rFonts w:ascii="Arial" w:hAnsi="Arial" w:cs="Arial"/>
                      <w:sz w:val="24"/>
                      <w:szCs w:val="24"/>
                    </w:rPr>
                    <w:t>Apr</w:t>
                  </w:r>
                </w:p>
              </w:tc>
              <w:tc>
                <w:tcPr>
                  <w:tcW w:w="1072" w:type="dxa"/>
                </w:tcPr>
                <w:p w:rsidR="00226B18" w:rsidRDefault="00226B18" w:rsidP="00226B18">
                  <w:pPr>
                    <w:tabs>
                      <w:tab w:val="left" w:pos="5440"/>
                    </w:tabs>
                    <w:jc w:val="center"/>
                    <w:rPr>
                      <w:rFonts w:ascii="Arial" w:hAnsi="Arial" w:cs="Arial"/>
                      <w:sz w:val="24"/>
                      <w:szCs w:val="24"/>
                    </w:rPr>
                  </w:pPr>
                  <w:r>
                    <w:rPr>
                      <w:rFonts w:ascii="Arial" w:hAnsi="Arial" w:cs="Arial"/>
                      <w:sz w:val="24"/>
                      <w:szCs w:val="24"/>
                    </w:rPr>
                    <w:t>Jan</w:t>
                  </w:r>
                </w:p>
              </w:tc>
              <w:tc>
                <w:tcPr>
                  <w:tcW w:w="1080" w:type="dxa"/>
                </w:tcPr>
                <w:p w:rsidR="00226B18" w:rsidRDefault="00226B18" w:rsidP="00226B18">
                  <w:pPr>
                    <w:tabs>
                      <w:tab w:val="left" w:pos="5440"/>
                    </w:tabs>
                    <w:jc w:val="center"/>
                    <w:rPr>
                      <w:rFonts w:ascii="Arial" w:hAnsi="Arial" w:cs="Arial"/>
                      <w:sz w:val="24"/>
                      <w:szCs w:val="24"/>
                    </w:rPr>
                  </w:pPr>
                  <w:r>
                    <w:rPr>
                      <w:rFonts w:ascii="Arial" w:hAnsi="Arial" w:cs="Arial"/>
                      <w:sz w:val="24"/>
                      <w:szCs w:val="24"/>
                    </w:rPr>
                    <w:t>Apr</w:t>
                  </w:r>
                </w:p>
              </w:tc>
            </w:tr>
            <w:tr w:rsidR="00226B18" w:rsidTr="00226B18">
              <w:tc>
                <w:tcPr>
                  <w:tcW w:w="2762" w:type="dxa"/>
                </w:tcPr>
                <w:p w:rsidR="00226B18" w:rsidRDefault="00226B18" w:rsidP="00226B18">
                  <w:pPr>
                    <w:tabs>
                      <w:tab w:val="left" w:pos="5440"/>
                    </w:tabs>
                    <w:rPr>
                      <w:rFonts w:ascii="Arial" w:hAnsi="Arial" w:cs="Arial"/>
                      <w:sz w:val="24"/>
                      <w:szCs w:val="24"/>
                    </w:rPr>
                  </w:pPr>
                  <w:r>
                    <w:rPr>
                      <w:rFonts w:ascii="Arial" w:hAnsi="Arial" w:cs="Arial"/>
                      <w:sz w:val="24"/>
                      <w:szCs w:val="24"/>
                    </w:rPr>
                    <w:t xml:space="preserve">Number of Students </w:t>
                  </w:r>
                </w:p>
              </w:tc>
              <w:tc>
                <w:tcPr>
                  <w:tcW w:w="1053"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121</w:t>
                  </w:r>
                </w:p>
              </w:tc>
              <w:tc>
                <w:tcPr>
                  <w:tcW w:w="1029"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43</w:t>
                  </w:r>
                </w:p>
              </w:tc>
              <w:tc>
                <w:tcPr>
                  <w:tcW w:w="1068"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103</w:t>
                  </w:r>
                </w:p>
              </w:tc>
              <w:tc>
                <w:tcPr>
                  <w:tcW w:w="990"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18</w:t>
                  </w:r>
                </w:p>
              </w:tc>
              <w:tc>
                <w:tcPr>
                  <w:tcW w:w="1072" w:type="dxa"/>
                </w:tcPr>
                <w:p w:rsidR="00226B18" w:rsidRDefault="00226B18" w:rsidP="00226B18">
                  <w:pPr>
                    <w:tabs>
                      <w:tab w:val="left" w:pos="5440"/>
                    </w:tabs>
                    <w:jc w:val="center"/>
                    <w:rPr>
                      <w:rFonts w:ascii="Arial" w:hAnsi="Arial" w:cs="Arial"/>
                      <w:sz w:val="24"/>
                      <w:szCs w:val="24"/>
                    </w:rPr>
                  </w:pPr>
                  <w:r>
                    <w:rPr>
                      <w:rFonts w:ascii="Arial" w:hAnsi="Arial" w:cs="Arial"/>
                      <w:sz w:val="24"/>
                      <w:szCs w:val="24"/>
                    </w:rPr>
                    <w:t>128</w:t>
                  </w:r>
                </w:p>
              </w:tc>
              <w:tc>
                <w:tcPr>
                  <w:tcW w:w="1080" w:type="dxa"/>
                </w:tcPr>
                <w:p w:rsidR="00226B18" w:rsidRDefault="00226B18" w:rsidP="00226B18">
                  <w:pPr>
                    <w:tabs>
                      <w:tab w:val="left" w:pos="5440"/>
                    </w:tabs>
                    <w:jc w:val="center"/>
                    <w:rPr>
                      <w:rFonts w:ascii="Arial" w:hAnsi="Arial" w:cs="Arial"/>
                      <w:sz w:val="24"/>
                      <w:szCs w:val="24"/>
                    </w:rPr>
                  </w:pPr>
                  <w:r>
                    <w:rPr>
                      <w:rFonts w:ascii="Arial" w:hAnsi="Arial" w:cs="Arial"/>
                      <w:sz w:val="24"/>
                      <w:szCs w:val="24"/>
                    </w:rPr>
                    <w:t>43</w:t>
                  </w:r>
                </w:p>
              </w:tc>
            </w:tr>
            <w:tr w:rsidR="00226B18" w:rsidTr="00226B18">
              <w:tc>
                <w:tcPr>
                  <w:tcW w:w="2762" w:type="dxa"/>
                </w:tcPr>
                <w:p w:rsidR="00226B18" w:rsidRDefault="00226B18" w:rsidP="00226B18">
                  <w:pPr>
                    <w:tabs>
                      <w:tab w:val="center" w:pos="2196"/>
                    </w:tabs>
                    <w:rPr>
                      <w:rFonts w:ascii="Arial" w:hAnsi="Arial" w:cs="Arial"/>
                      <w:sz w:val="24"/>
                      <w:szCs w:val="24"/>
                    </w:rPr>
                  </w:pPr>
                  <w:r>
                    <w:rPr>
                      <w:rFonts w:ascii="Arial" w:hAnsi="Arial" w:cs="Arial"/>
                      <w:sz w:val="24"/>
                      <w:szCs w:val="24"/>
                    </w:rPr>
                    <w:t xml:space="preserve">Average Score </w:t>
                  </w:r>
                </w:p>
                <w:p w:rsidR="00226B18" w:rsidRDefault="00226B18" w:rsidP="00226B18">
                  <w:pPr>
                    <w:tabs>
                      <w:tab w:val="center" w:pos="2196"/>
                    </w:tabs>
                    <w:rPr>
                      <w:rFonts w:ascii="Arial" w:hAnsi="Arial" w:cs="Arial"/>
                      <w:sz w:val="24"/>
                      <w:szCs w:val="24"/>
                    </w:rPr>
                  </w:pPr>
                  <w:r>
                    <w:rPr>
                      <w:rFonts w:ascii="Arial" w:hAnsi="Arial" w:cs="Arial"/>
                      <w:sz w:val="24"/>
                      <w:szCs w:val="24"/>
                    </w:rPr>
                    <w:t xml:space="preserve">(min-max) </w:t>
                  </w:r>
                  <w:r>
                    <w:rPr>
                      <w:rFonts w:ascii="Arial" w:hAnsi="Arial" w:cs="Arial"/>
                      <w:sz w:val="24"/>
                      <w:szCs w:val="24"/>
                    </w:rPr>
                    <w:tab/>
                  </w:r>
                </w:p>
              </w:tc>
              <w:tc>
                <w:tcPr>
                  <w:tcW w:w="1053"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68%</w:t>
                  </w:r>
                </w:p>
                <w:p w:rsidR="00226B18" w:rsidRDefault="00226B18" w:rsidP="00226B18">
                  <w:pPr>
                    <w:tabs>
                      <w:tab w:val="left" w:pos="5440"/>
                    </w:tabs>
                    <w:jc w:val="center"/>
                    <w:rPr>
                      <w:rFonts w:ascii="Arial" w:hAnsi="Arial" w:cs="Arial"/>
                      <w:sz w:val="24"/>
                      <w:szCs w:val="24"/>
                    </w:rPr>
                  </w:pPr>
                  <w:r>
                    <w:rPr>
                      <w:rFonts w:ascii="Arial" w:hAnsi="Arial" w:cs="Arial"/>
                      <w:sz w:val="24"/>
                      <w:szCs w:val="24"/>
                    </w:rPr>
                    <w:t>(44-88)</w:t>
                  </w:r>
                </w:p>
              </w:tc>
              <w:tc>
                <w:tcPr>
                  <w:tcW w:w="1029"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62%</w:t>
                  </w:r>
                </w:p>
                <w:p w:rsidR="00226B18" w:rsidRDefault="00226B18" w:rsidP="00226B18">
                  <w:pPr>
                    <w:tabs>
                      <w:tab w:val="left" w:pos="5440"/>
                    </w:tabs>
                    <w:jc w:val="center"/>
                    <w:rPr>
                      <w:rFonts w:ascii="Arial" w:hAnsi="Arial" w:cs="Arial"/>
                      <w:sz w:val="24"/>
                      <w:szCs w:val="24"/>
                    </w:rPr>
                  </w:pPr>
                  <w:r>
                    <w:rPr>
                      <w:rFonts w:ascii="Arial" w:hAnsi="Arial" w:cs="Arial"/>
                      <w:sz w:val="24"/>
                      <w:szCs w:val="24"/>
                    </w:rPr>
                    <w:t>(45-82)</w:t>
                  </w:r>
                </w:p>
              </w:tc>
              <w:tc>
                <w:tcPr>
                  <w:tcW w:w="1068"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68%</w:t>
                  </w:r>
                </w:p>
                <w:p w:rsidR="00226B18" w:rsidRDefault="00226B18" w:rsidP="00226B18">
                  <w:pPr>
                    <w:tabs>
                      <w:tab w:val="left" w:pos="5440"/>
                    </w:tabs>
                    <w:jc w:val="center"/>
                    <w:rPr>
                      <w:rFonts w:ascii="Arial" w:hAnsi="Arial" w:cs="Arial"/>
                      <w:sz w:val="24"/>
                      <w:szCs w:val="24"/>
                    </w:rPr>
                  </w:pPr>
                  <w:r>
                    <w:rPr>
                      <w:rFonts w:ascii="Arial" w:hAnsi="Arial" w:cs="Arial"/>
                      <w:sz w:val="24"/>
                      <w:szCs w:val="24"/>
                    </w:rPr>
                    <w:t>(46-90)</w:t>
                  </w:r>
                </w:p>
              </w:tc>
              <w:tc>
                <w:tcPr>
                  <w:tcW w:w="990"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65%</w:t>
                  </w:r>
                </w:p>
                <w:p w:rsidR="00226B18" w:rsidRDefault="00226B18" w:rsidP="00226B18">
                  <w:pPr>
                    <w:tabs>
                      <w:tab w:val="left" w:pos="5440"/>
                    </w:tabs>
                    <w:jc w:val="center"/>
                    <w:rPr>
                      <w:rFonts w:ascii="Arial" w:hAnsi="Arial" w:cs="Arial"/>
                      <w:sz w:val="24"/>
                      <w:szCs w:val="24"/>
                    </w:rPr>
                  </w:pPr>
                  <w:r>
                    <w:rPr>
                      <w:rFonts w:ascii="Arial" w:hAnsi="Arial" w:cs="Arial"/>
                      <w:sz w:val="24"/>
                      <w:szCs w:val="24"/>
                    </w:rPr>
                    <w:t>(52-87)</w:t>
                  </w:r>
                </w:p>
              </w:tc>
              <w:tc>
                <w:tcPr>
                  <w:tcW w:w="1072" w:type="dxa"/>
                </w:tcPr>
                <w:p w:rsidR="00226B18" w:rsidRDefault="00226B18" w:rsidP="00226B18">
                  <w:pPr>
                    <w:tabs>
                      <w:tab w:val="left" w:pos="5440"/>
                    </w:tabs>
                    <w:jc w:val="center"/>
                    <w:rPr>
                      <w:rFonts w:ascii="Arial" w:hAnsi="Arial" w:cs="Arial"/>
                      <w:sz w:val="24"/>
                      <w:szCs w:val="24"/>
                    </w:rPr>
                  </w:pPr>
                  <w:r>
                    <w:rPr>
                      <w:rFonts w:ascii="Arial" w:hAnsi="Arial" w:cs="Arial"/>
                      <w:sz w:val="24"/>
                      <w:szCs w:val="24"/>
                    </w:rPr>
                    <w:t>66%</w:t>
                  </w:r>
                </w:p>
                <w:p w:rsidR="00226B18" w:rsidRDefault="00226B18" w:rsidP="00226B18">
                  <w:pPr>
                    <w:tabs>
                      <w:tab w:val="left" w:pos="5440"/>
                    </w:tabs>
                    <w:jc w:val="center"/>
                    <w:rPr>
                      <w:rFonts w:ascii="Arial" w:hAnsi="Arial" w:cs="Arial"/>
                      <w:sz w:val="24"/>
                      <w:szCs w:val="24"/>
                    </w:rPr>
                  </w:pPr>
                  <w:r>
                    <w:rPr>
                      <w:rFonts w:ascii="Arial" w:hAnsi="Arial" w:cs="Arial"/>
                      <w:sz w:val="24"/>
                      <w:szCs w:val="24"/>
                    </w:rPr>
                    <w:t>(40-92)</w:t>
                  </w:r>
                </w:p>
              </w:tc>
              <w:tc>
                <w:tcPr>
                  <w:tcW w:w="1080" w:type="dxa"/>
                </w:tcPr>
                <w:p w:rsidR="00226B18" w:rsidRDefault="00226B18" w:rsidP="00226B18">
                  <w:pPr>
                    <w:tabs>
                      <w:tab w:val="left" w:pos="5440"/>
                    </w:tabs>
                    <w:jc w:val="center"/>
                    <w:rPr>
                      <w:rFonts w:ascii="Arial" w:hAnsi="Arial" w:cs="Arial"/>
                      <w:sz w:val="24"/>
                      <w:szCs w:val="24"/>
                    </w:rPr>
                  </w:pPr>
                  <w:r>
                    <w:rPr>
                      <w:rFonts w:ascii="Arial" w:hAnsi="Arial" w:cs="Arial"/>
                      <w:sz w:val="24"/>
                      <w:szCs w:val="24"/>
                    </w:rPr>
                    <w:t>68%</w:t>
                  </w:r>
                </w:p>
                <w:p w:rsidR="00226B18" w:rsidRDefault="00226B18" w:rsidP="00226B18">
                  <w:pPr>
                    <w:tabs>
                      <w:tab w:val="left" w:pos="5440"/>
                    </w:tabs>
                    <w:jc w:val="center"/>
                    <w:rPr>
                      <w:rFonts w:ascii="Arial" w:hAnsi="Arial" w:cs="Arial"/>
                      <w:sz w:val="24"/>
                      <w:szCs w:val="24"/>
                    </w:rPr>
                  </w:pPr>
                  <w:r>
                    <w:rPr>
                      <w:rFonts w:ascii="Arial" w:hAnsi="Arial" w:cs="Arial"/>
                      <w:sz w:val="24"/>
                      <w:szCs w:val="24"/>
                    </w:rPr>
                    <w:t>(48-84)</w:t>
                  </w:r>
                </w:p>
              </w:tc>
            </w:tr>
            <w:tr w:rsidR="00226B18" w:rsidTr="00226B18">
              <w:tc>
                <w:tcPr>
                  <w:tcW w:w="2762" w:type="dxa"/>
                </w:tcPr>
                <w:p w:rsidR="00226B18" w:rsidRDefault="00226B18" w:rsidP="00226B18">
                  <w:pPr>
                    <w:tabs>
                      <w:tab w:val="left" w:pos="5440"/>
                    </w:tabs>
                    <w:rPr>
                      <w:rFonts w:ascii="Arial" w:hAnsi="Arial" w:cs="Arial"/>
                      <w:sz w:val="24"/>
                      <w:szCs w:val="24"/>
                    </w:rPr>
                  </w:pPr>
                  <w:r>
                    <w:rPr>
                      <w:rFonts w:ascii="Arial" w:hAnsi="Arial" w:cs="Arial"/>
                      <w:sz w:val="24"/>
                      <w:szCs w:val="24"/>
                    </w:rPr>
                    <w:t xml:space="preserve">Overall Pass (all attempts so far) </w:t>
                  </w:r>
                </w:p>
              </w:tc>
              <w:tc>
                <w:tcPr>
                  <w:tcW w:w="2082" w:type="dxa"/>
                  <w:gridSpan w:val="2"/>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98%</w:t>
                  </w:r>
                </w:p>
              </w:tc>
              <w:tc>
                <w:tcPr>
                  <w:tcW w:w="2058" w:type="dxa"/>
                  <w:gridSpan w:val="2"/>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92%</w:t>
                  </w:r>
                </w:p>
              </w:tc>
              <w:tc>
                <w:tcPr>
                  <w:tcW w:w="2152" w:type="dxa"/>
                  <w:gridSpan w:val="2"/>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93%</w:t>
                  </w:r>
                </w:p>
              </w:tc>
            </w:tr>
            <w:tr w:rsidR="00226B18" w:rsidTr="00226B18">
              <w:tc>
                <w:tcPr>
                  <w:tcW w:w="2762" w:type="dxa"/>
                </w:tcPr>
                <w:p w:rsidR="00226B18" w:rsidRDefault="00226B18" w:rsidP="00226B18">
                  <w:pPr>
                    <w:tabs>
                      <w:tab w:val="left" w:pos="5440"/>
                    </w:tabs>
                    <w:rPr>
                      <w:rFonts w:ascii="Arial" w:hAnsi="Arial" w:cs="Arial"/>
                      <w:sz w:val="24"/>
                      <w:szCs w:val="24"/>
                    </w:rPr>
                  </w:pPr>
                  <w:r>
                    <w:rPr>
                      <w:rFonts w:ascii="Arial" w:hAnsi="Arial" w:cs="Arial"/>
                      <w:sz w:val="24"/>
                      <w:szCs w:val="24"/>
                    </w:rPr>
                    <w:t xml:space="preserve">Genetics Subscore Average </w:t>
                  </w:r>
                </w:p>
              </w:tc>
              <w:tc>
                <w:tcPr>
                  <w:tcW w:w="1053"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70%</w:t>
                  </w:r>
                </w:p>
              </w:tc>
              <w:tc>
                <w:tcPr>
                  <w:tcW w:w="1029" w:type="dxa"/>
                  <w:vAlign w:val="center"/>
                </w:tcPr>
                <w:p w:rsidR="00226B18" w:rsidRDefault="00226B18" w:rsidP="00226B18">
                  <w:pPr>
                    <w:tabs>
                      <w:tab w:val="left" w:pos="5440"/>
                    </w:tabs>
                    <w:jc w:val="center"/>
                    <w:rPr>
                      <w:rFonts w:ascii="Arial" w:hAnsi="Arial" w:cs="Arial"/>
                      <w:sz w:val="24"/>
                      <w:szCs w:val="24"/>
                    </w:rPr>
                  </w:pPr>
                </w:p>
              </w:tc>
              <w:tc>
                <w:tcPr>
                  <w:tcW w:w="1068"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66%</w:t>
                  </w:r>
                </w:p>
              </w:tc>
              <w:tc>
                <w:tcPr>
                  <w:tcW w:w="990" w:type="dxa"/>
                  <w:vAlign w:val="center"/>
                </w:tcPr>
                <w:p w:rsidR="00226B18" w:rsidRDefault="00226B18" w:rsidP="00226B18">
                  <w:pPr>
                    <w:tabs>
                      <w:tab w:val="left" w:pos="5440"/>
                    </w:tabs>
                    <w:jc w:val="center"/>
                    <w:rPr>
                      <w:rFonts w:ascii="Arial" w:hAnsi="Arial" w:cs="Arial"/>
                      <w:sz w:val="24"/>
                      <w:szCs w:val="24"/>
                    </w:rPr>
                  </w:pPr>
                </w:p>
              </w:tc>
              <w:tc>
                <w:tcPr>
                  <w:tcW w:w="1072"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68%</w:t>
                  </w:r>
                </w:p>
              </w:tc>
              <w:tc>
                <w:tcPr>
                  <w:tcW w:w="1080" w:type="dxa"/>
                </w:tcPr>
                <w:p w:rsidR="00226B18" w:rsidRDefault="00226B18" w:rsidP="00226B18">
                  <w:pPr>
                    <w:tabs>
                      <w:tab w:val="left" w:pos="5440"/>
                    </w:tabs>
                    <w:jc w:val="center"/>
                    <w:rPr>
                      <w:rFonts w:ascii="Arial" w:hAnsi="Arial" w:cs="Arial"/>
                      <w:sz w:val="24"/>
                      <w:szCs w:val="24"/>
                    </w:rPr>
                  </w:pPr>
                </w:p>
              </w:tc>
            </w:tr>
            <w:tr w:rsidR="00226B18" w:rsidTr="00226B18">
              <w:tc>
                <w:tcPr>
                  <w:tcW w:w="2762" w:type="dxa"/>
                </w:tcPr>
                <w:p w:rsidR="00226B18" w:rsidRDefault="00226B18" w:rsidP="00226B18">
                  <w:pPr>
                    <w:tabs>
                      <w:tab w:val="left" w:pos="5440"/>
                    </w:tabs>
                    <w:rPr>
                      <w:rFonts w:ascii="Arial" w:hAnsi="Arial" w:cs="Arial"/>
                      <w:sz w:val="24"/>
                      <w:szCs w:val="24"/>
                    </w:rPr>
                  </w:pPr>
                  <w:r>
                    <w:rPr>
                      <w:rFonts w:ascii="Arial" w:hAnsi="Arial" w:cs="Arial"/>
                      <w:sz w:val="24"/>
                      <w:szCs w:val="24"/>
                    </w:rPr>
                    <w:t>Pregnancy/Birth Subscore Average</w:t>
                  </w:r>
                </w:p>
              </w:tc>
              <w:tc>
                <w:tcPr>
                  <w:tcW w:w="1053"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57%</w:t>
                  </w:r>
                </w:p>
              </w:tc>
              <w:tc>
                <w:tcPr>
                  <w:tcW w:w="1029" w:type="dxa"/>
                  <w:vAlign w:val="center"/>
                </w:tcPr>
                <w:p w:rsidR="00226B18" w:rsidRDefault="00226B18" w:rsidP="00226B18">
                  <w:pPr>
                    <w:tabs>
                      <w:tab w:val="left" w:pos="5440"/>
                    </w:tabs>
                    <w:jc w:val="center"/>
                    <w:rPr>
                      <w:rFonts w:ascii="Arial" w:hAnsi="Arial" w:cs="Arial"/>
                      <w:sz w:val="24"/>
                      <w:szCs w:val="24"/>
                    </w:rPr>
                  </w:pPr>
                </w:p>
              </w:tc>
              <w:tc>
                <w:tcPr>
                  <w:tcW w:w="1068"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53%</w:t>
                  </w:r>
                </w:p>
              </w:tc>
              <w:tc>
                <w:tcPr>
                  <w:tcW w:w="990" w:type="dxa"/>
                  <w:vAlign w:val="center"/>
                </w:tcPr>
                <w:p w:rsidR="00226B18" w:rsidRDefault="00226B18" w:rsidP="00226B18">
                  <w:pPr>
                    <w:tabs>
                      <w:tab w:val="left" w:pos="5440"/>
                    </w:tabs>
                    <w:jc w:val="center"/>
                    <w:rPr>
                      <w:rFonts w:ascii="Arial" w:hAnsi="Arial" w:cs="Arial"/>
                      <w:sz w:val="24"/>
                      <w:szCs w:val="24"/>
                    </w:rPr>
                  </w:pPr>
                </w:p>
              </w:tc>
              <w:tc>
                <w:tcPr>
                  <w:tcW w:w="1072"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50%</w:t>
                  </w:r>
                </w:p>
              </w:tc>
              <w:tc>
                <w:tcPr>
                  <w:tcW w:w="1080" w:type="dxa"/>
                </w:tcPr>
                <w:p w:rsidR="00226B18" w:rsidRDefault="00226B18" w:rsidP="00226B18">
                  <w:pPr>
                    <w:tabs>
                      <w:tab w:val="left" w:pos="5440"/>
                    </w:tabs>
                    <w:jc w:val="center"/>
                    <w:rPr>
                      <w:rFonts w:ascii="Arial" w:hAnsi="Arial" w:cs="Arial"/>
                      <w:sz w:val="24"/>
                      <w:szCs w:val="24"/>
                    </w:rPr>
                  </w:pPr>
                </w:p>
              </w:tc>
            </w:tr>
            <w:tr w:rsidR="00226B18" w:rsidTr="00226B18">
              <w:tc>
                <w:tcPr>
                  <w:tcW w:w="2762" w:type="dxa"/>
                </w:tcPr>
                <w:p w:rsidR="00226B18" w:rsidRDefault="00226B18" w:rsidP="00226B18">
                  <w:pPr>
                    <w:tabs>
                      <w:tab w:val="left" w:pos="5440"/>
                    </w:tabs>
                    <w:rPr>
                      <w:rFonts w:ascii="Arial" w:hAnsi="Arial" w:cs="Arial"/>
                      <w:sz w:val="24"/>
                      <w:szCs w:val="24"/>
                    </w:rPr>
                  </w:pPr>
                  <w:r>
                    <w:rPr>
                      <w:rFonts w:ascii="Arial" w:hAnsi="Arial" w:cs="Arial"/>
                      <w:sz w:val="24"/>
                      <w:szCs w:val="24"/>
                    </w:rPr>
                    <w:t xml:space="preserve">Infancy Subscore Average </w:t>
                  </w:r>
                </w:p>
              </w:tc>
              <w:tc>
                <w:tcPr>
                  <w:tcW w:w="1053"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65%</w:t>
                  </w:r>
                </w:p>
              </w:tc>
              <w:tc>
                <w:tcPr>
                  <w:tcW w:w="1029" w:type="dxa"/>
                  <w:vAlign w:val="center"/>
                </w:tcPr>
                <w:p w:rsidR="00226B18" w:rsidRDefault="00226B18" w:rsidP="00226B18">
                  <w:pPr>
                    <w:tabs>
                      <w:tab w:val="left" w:pos="5440"/>
                    </w:tabs>
                    <w:jc w:val="center"/>
                    <w:rPr>
                      <w:rFonts w:ascii="Arial" w:hAnsi="Arial" w:cs="Arial"/>
                      <w:sz w:val="24"/>
                      <w:szCs w:val="24"/>
                    </w:rPr>
                  </w:pPr>
                </w:p>
              </w:tc>
              <w:tc>
                <w:tcPr>
                  <w:tcW w:w="1068"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58%</w:t>
                  </w:r>
                </w:p>
              </w:tc>
              <w:tc>
                <w:tcPr>
                  <w:tcW w:w="990" w:type="dxa"/>
                  <w:vAlign w:val="center"/>
                </w:tcPr>
                <w:p w:rsidR="00226B18" w:rsidRDefault="00226B18" w:rsidP="00226B18">
                  <w:pPr>
                    <w:tabs>
                      <w:tab w:val="left" w:pos="5440"/>
                    </w:tabs>
                    <w:jc w:val="center"/>
                    <w:rPr>
                      <w:rFonts w:ascii="Arial" w:hAnsi="Arial" w:cs="Arial"/>
                      <w:sz w:val="24"/>
                      <w:szCs w:val="24"/>
                    </w:rPr>
                  </w:pPr>
                </w:p>
              </w:tc>
              <w:tc>
                <w:tcPr>
                  <w:tcW w:w="1072"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64%</w:t>
                  </w:r>
                </w:p>
              </w:tc>
              <w:tc>
                <w:tcPr>
                  <w:tcW w:w="1080" w:type="dxa"/>
                </w:tcPr>
                <w:p w:rsidR="00226B18" w:rsidRDefault="00226B18" w:rsidP="00226B18">
                  <w:pPr>
                    <w:tabs>
                      <w:tab w:val="left" w:pos="5440"/>
                    </w:tabs>
                    <w:jc w:val="center"/>
                    <w:rPr>
                      <w:rFonts w:ascii="Arial" w:hAnsi="Arial" w:cs="Arial"/>
                      <w:sz w:val="24"/>
                      <w:szCs w:val="24"/>
                    </w:rPr>
                  </w:pPr>
                </w:p>
              </w:tc>
            </w:tr>
            <w:tr w:rsidR="00226B18" w:rsidTr="00226B18">
              <w:tc>
                <w:tcPr>
                  <w:tcW w:w="2762" w:type="dxa"/>
                </w:tcPr>
                <w:p w:rsidR="00226B18" w:rsidRDefault="00226B18" w:rsidP="00226B18">
                  <w:pPr>
                    <w:tabs>
                      <w:tab w:val="left" w:pos="5440"/>
                    </w:tabs>
                    <w:rPr>
                      <w:rFonts w:ascii="Arial" w:hAnsi="Arial" w:cs="Arial"/>
                      <w:sz w:val="24"/>
                      <w:szCs w:val="24"/>
                    </w:rPr>
                  </w:pPr>
                  <w:r>
                    <w:rPr>
                      <w:rFonts w:ascii="Arial" w:hAnsi="Arial" w:cs="Arial"/>
                      <w:sz w:val="24"/>
                      <w:szCs w:val="24"/>
                    </w:rPr>
                    <w:t xml:space="preserve">Preschool Subscore Average </w:t>
                  </w:r>
                </w:p>
              </w:tc>
              <w:tc>
                <w:tcPr>
                  <w:tcW w:w="1053"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69%</w:t>
                  </w:r>
                </w:p>
              </w:tc>
              <w:tc>
                <w:tcPr>
                  <w:tcW w:w="1029" w:type="dxa"/>
                  <w:vAlign w:val="center"/>
                </w:tcPr>
                <w:p w:rsidR="00226B18" w:rsidRDefault="00226B18" w:rsidP="00226B18">
                  <w:pPr>
                    <w:tabs>
                      <w:tab w:val="left" w:pos="5440"/>
                    </w:tabs>
                    <w:jc w:val="center"/>
                    <w:rPr>
                      <w:rFonts w:ascii="Arial" w:hAnsi="Arial" w:cs="Arial"/>
                      <w:sz w:val="24"/>
                      <w:szCs w:val="24"/>
                    </w:rPr>
                  </w:pPr>
                </w:p>
              </w:tc>
              <w:tc>
                <w:tcPr>
                  <w:tcW w:w="1068"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66%</w:t>
                  </w:r>
                </w:p>
              </w:tc>
              <w:tc>
                <w:tcPr>
                  <w:tcW w:w="990" w:type="dxa"/>
                  <w:vAlign w:val="center"/>
                </w:tcPr>
                <w:p w:rsidR="00226B18" w:rsidRDefault="00226B18" w:rsidP="00226B18">
                  <w:pPr>
                    <w:tabs>
                      <w:tab w:val="left" w:pos="5440"/>
                    </w:tabs>
                    <w:jc w:val="center"/>
                    <w:rPr>
                      <w:rFonts w:ascii="Arial" w:hAnsi="Arial" w:cs="Arial"/>
                      <w:sz w:val="24"/>
                      <w:szCs w:val="24"/>
                    </w:rPr>
                  </w:pPr>
                </w:p>
              </w:tc>
              <w:tc>
                <w:tcPr>
                  <w:tcW w:w="1072"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68%</w:t>
                  </w:r>
                </w:p>
              </w:tc>
              <w:tc>
                <w:tcPr>
                  <w:tcW w:w="1080" w:type="dxa"/>
                </w:tcPr>
                <w:p w:rsidR="00226B18" w:rsidRDefault="00226B18" w:rsidP="00226B18">
                  <w:pPr>
                    <w:tabs>
                      <w:tab w:val="left" w:pos="5440"/>
                    </w:tabs>
                    <w:jc w:val="center"/>
                    <w:rPr>
                      <w:rFonts w:ascii="Arial" w:hAnsi="Arial" w:cs="Arial"/>
                      <w:sz w:val="24"/>
                      <w:szCs w:val="24"/>
                    </w:rPr>
                  </w:pPr>
                </w:p>
              </w:tc>
            </w:tr>
            <w:tr w:rsidR="00226B18" w:rsidTr="00226B18">
              <w:tc>
                <w:tcPr>
                  <w:tcW w:w="2762" w:type="dxa"/>
                </w:tcPr>
                <w:p w:rsidR="00226B18" w:rsidRDefault="00226B18" w:rsidP="00226B18">
                  <w:pPr>
                    <w:tabs>
                      <w:tab w:val="left" w:pos="5440"/>
                    </w:tabs>
                    <w:rPr>
                      <w:rFonts w:ascii="Arial" w:hAnsi="Arial" w:cs="Arial"/>
                      <w:sz w:val="24"/>
                      <w:szCs w:val="24"/>
                    </w:rPr>
                  </w:pPr>
                  <w:r>
                    <w:rPr>
                      <w:rFonts w:ascii="Arial" w:hAnsi="Arial" w:cs="Arial"/>
                      <w:sz w:val="24"/>
                      <w:szCs w:val="24"/>
                    </w:rPr>
                    <w:t xml:space="preserve">Middle Childhood Subscore Average </w:t>
                  </w:r>
                </w:p>
              </w:tc>
              <w:tc>
                <w:tcPr>
                  <w:tcW w:w="1053"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67%</w:t>
                  </w:r>
                </w:p>
              </w:tc>
              <w:tc>
                <w:tcPr>
                  <w:tcW w:w="1029" w:type="dxa"/>
                  <w:vAlign w:val="center"/>
                </w:tcPr>
                <w:p w:rsidR="00226B18" w:rsidRDefault="00226B18" w:rsidP="00226B18">
                  <w:pPr>
                    <w:tabs>
                      <w:tab w:val="left" w:pos="5440"/>
                    </w:tabs>
                    <w:jc w:val="center"/>
                    <w:rPr>
                      <w:rFonts w:ascii="Arial" w:hAnsi="Arial" w:cs="Arial"/>
                      <w:sz w:val="24"/>
                      <w:szCs w:val="24"/>
                    </w:rPr>
                  </w:pPr>
                </w:p>
              </w:tc>
              <w:tc>
                <w:tcPr>
                  <w:tcW w:w="1068"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71%</w:t>
                  </w:r>
                </w:p>
              </w:tc>
              <w:tc>
                <w:tcPr>
                  <w:tcW w:w="990" w:type="dxa"/>
                  <w:vAlign w:val="center"/>
                </w:tcPr>
                <w:p w:rsidR="00226B18" w:rsidRDefault="00226B18" w:rsidP="00226B18">
                  <w:pPr>
                    <w:tabs>
                      <w:tab w:val="left" w:pos="5440"/>
                    </w:tabs>
                    <w:jc w:val="center"/>
                    <w:rPr>
                      <w:rFonts w:ascii="Arial" w:hAnsi="Arial" w:cs="Arial"/>
                      <w:sz w:val="24"/>
                      <w:szCs w:val="24"/>
                    </w:rPr>
                  </w:pPr>
                </w:p>
              </w:tc>
              <w:tc>
                <w:tcPr>
                  <w:tcW w:w="1072"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68%</w:t>
                  </w:r>
                </w:p>
              </w:tc>
              <w:tc>
                <w:tcPr>
                  <w:tcW w:w="1080" w:type="dxa"/>
                </w:tcPr>
                <w:p w:rsidR="00226B18" w:rsidRDefault="00226B18" w:rsidP="00226B18">
                  <w:pPr>
                    <w:tabs>
                      <w:tab w:val="left" w:pos="5440"/>
                    </w:tabs>
                    <w:jc w:val="center"/>
                    <w:rPr>
                      <w:rFonts w:ascii="Arial" w:hAnsi="Arial" w:cs="Arial"/>
                      <w:sz w:val="24"/>
                      <w:szCs w:val="24"/>
                    </w:rPr>
                  </w:pPr>
                </w:p>
              </w:tc>
            </w:tr>
            <w:tr w:rsidR="00226B18" w:rsidTr="00226B18">
              <w:tc>
                <w:tcPr>
                  <w:tcW w:w="2762" w:type="dxa"/>
                </w:tcPr>
                <w:p w:rsidR="00226B18" w:rsidRDefault="00226B18" w:rsidP="00226B18">
                  <w:pPr>
                    <w:tabs>
                      <w:tab w:val="left" w:pos="5440"/>
                    </w:tabs>
                    <w:rPr>
                      <w:rFonts w:ascii="Arial" w:hAnsi="Arial" w:cs="Arial"/>
                      <w:sz w:val="24"/>
                      <w:szCs w:val="24"/>
                    </w:rPr>
                  </w:pPr>
                  <w:r>
                    <w:rPr>
                      <w:rFonts w:ascii="Arial" w:hAnsi="Arial" w:cs="Arial"/>
                      <w:sz w:val="24"/>
                      <w:szCs w:val="24"/>
                    </w:rPr>
                    <w:t xml:space="preserve">Adolescence Subscore Average </w:t>
                  </w:r>
                </w:p>
              </w:tc>
              <w:tc>
                <w:tcPr>
                  <w:tcW w:w="1053"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69%</w:t>
                  </w:r>
                </w:p>
              </w:tc>
              <w:tc>
                <w:tcPr>
                  <w:tcW w:w="1029" w:type="dxa"/>
                  <w:vAlign w:val="center"/>
                </w:tcPr>
                <w:p w:rsidR="00226B18" w:rsidRDefault="00226B18" w:rsidP="00226B18">
                  <w:pPr>
                    <w:tabs>
                      <w:tab w:val="left" w:pos="5440"/>
                    </w:tabs>
                    <w:jc w:val="center"/>
                    <w:rPr>
                      <w:rFonts w:ascii="Arial" w:hAnsi="Arial" w:cs="Arial"/>
                      <w:sz w:val="24"/>
                      <w:szCs w:val="24"/>
                    </w:rPr>
                  </w:pPr>
                </w:p>
              </w:tc>
              <w:tc>
                <w:tcPr>
                  <w:tcW w:w="1068"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69%</w:t>
                  </w:r>
                </w:p>
              </w:tc>
              <w:tc>
                <w:tcPr>
                  <w:tcW w:w="990" w:type="dxa"/>
                  <w:vAlign w:val="center"/>
                </w:tcPr>
                <w:p w:rsidR="00226B18" w:rsidRDefault="00226B18" w:rsidP="00226B18">
                  <w:pPr>
                    <w:tabs>
                      <w:tab w:val="left" w:pos="5440"/>
                    </w:tabs>
                    <w:jc w:val="center"/>
                    <w:rPr>
                      <w:rFonts w:ascii="Arial" w:hAnsi="Arial" w:cs="Arial"/>
                      <w:sz w:val="24"/>
                      <w:szCs w:val="24"/>
                    </w:rPr>
                  </w:pPr>
                </w:p>
              </w:tc>
              <w:tc>
                <w:tcPr>
                  <w:tcW w:w="1072"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68%</w:t>
                  </w:r>
                </w:p>
              </w:tc>
              <w:tc>
                <w:tcPr>
                  <w:tcW w:w="1080" w:type="dxa"/>
                </w:tcPr>
                <w:p w:rsidR="00226B18" w:rsidRDefault="00226B18" w:rsidP="00226B18">
                  <w:pPr>
                    <w:tabs>
                      <w:tab w:val="left" w:pos="5440"/>
                    </w:tabs>
                    <w:jc w:val="center"/>
                    <w:rPr>
                      <w:rFonts w:ascii="Arial" w:hAnsi="Arial" w:cs="Arial"/>
                      <w:sz w:val="24"/>
                      <w:szCs w:val="24"/>
                    </w:rPr>
                  </w:pPr>
                </w:p>
              </w:tc>
            </w:tr>
            <w:tr w:rsidR="00226B18" w:rsidTr="00226B18">
              <w:tc>
                <w:tcPr>
                  <w:tcW w:w="2762" w:type="dxa"/>
                </w:tcPr>
                <w:p w:rsidR="00226B18" w:rsidRDefault="00226B18" w:rsidP="00226B18">
                  <w:pPr>
                    <w:tabs>
                      <w:tab w:val="left" w:pos="5440"/>
                    </w:tabs>
                    <w:rPr>
                      <w:rFonts w:ascii="Arial" w:hAnsi="Arial" w:cs="Arial"/>
                      <w:sz w:val="24"/>
                      <w:szCs w:val="24"/>
                    </w:rPr>
                  </w:pPr>
                  <w:r>
                    <w:rPr>
                      <w:rFonts w:ascii="Arial" w:hAnsi="Arial" w:cs="Arial"/>
                      <w:sz w:val="24"/>
                      <w:szCs w:val="24"/>
                    </w:rPr>
                    <w:lastRenderedPageBreak/>
                    <w:t xml:space="preserve">Adult Development Subscore Average (FS only) </w:t>
                  </w:r>
                </w:p>
              </w:tc>
              <w:tc>
                <w:tcPr>
                  <w:tcW w:w="1053"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57%</w:t>
                  </w:r>
                </w:p>
              </w:tc>
              <w:tc>
                <w:tcPr>
                  <w:tcW w:w="1029" w:type="dxa"/>
                  <w:vAlign w:val="center"/>
                </w:tcPr>
                <w:p w:rsidR="00226B18" w:rsidRDefault="00226B18" w:rsidP="00226B18">
                  <w:pPr>
                    <w:tabs>
                      <w:tab w:val="left" w:pos="5440"/>
                    </w:tabs>
                    <w:jc w:val="center"/>
                    <w:rPr>
                      <w:rFonts w:ascii="Arial" w:hAnsi="Arial" w:cs="Arial"/>
                      <w:sz w:val="24"/>
                      <w:szCs w:val="24"/>
                    </w:rPr>
                  </w:pPr>
                </w:p>
              </w:tc>
              <w:tc>
                <w:tcPr>
                  <w:tcW w:w="1068"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58%</w:t>
                  </w:r>
                </w:p>
              </w:tc>
              <w:tc>
                <w:tcPr>
                  <w:tcW w:w="990" w:type="dxa"/>
                  <w:vAlign w:val="center"/>
                </w:tcPr>
                <w:p w:rsidR="00226B18" w:rsidRDefault="00226B18" w:rsidP="00226B18">
                  <w:pPr>
                    <w:tabs>
                      <w:tab w:val="left" w:pos="5440"/>
                    </w:tabs>
                    <w:jc w:val="center"/>
                    <w:rPr>
                      <w:rFonts w:ascii="Arial" w:hAnsi="Arial" w:cs="Arial"/>
                      <w:sz w:val="24"/>
                      <w:szCs w:val="24"/>
                    </w:rPr>
                  </w:pPr>
                </w:p>
              </w:tc>
              <w:tc>
                <w:tcPr>
                  <w:tcW w:w="1072"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48%</w:t>
                  </w:r>
                </w:p>
              </w:tc>
              <w:tc>
                <w:tcPr>
                  <w:tcW w:w="1080" w:type="dxa"/>
                </w:tcPr>
                <w:p w:rsidR="00226B18" w:rsidRDefault="00226B18" w:rsidP="00226B18">
                  <w:pPr>
                    <w:tabs>
                      <w:tab w:val="left" w:pos="5440"/>
                    </w:tabs>
                    <w:jc w:val="center"/>
                    <w:rPr>
                      <w:rFonts w:ascii="Arial" w:hAnsi="Arial" w:cs="Arial"/>
                      <w:sz w:val="24"/>
                      <w:szCs w:val="24"/>
                    </w:rPr>
                  </w:pPr>
                </w:p>
              </w:tc>
            </w:tr>
            <w:tr w:rsidR="00226B18" w:rsidTr="00226B18">
              <w:tc>
                <w:tcPr>
                  <w:tcW w:w="2762" w:type="dxa"/>
                </w:tcPr>
                <w:p w:rsidR="00226B18" w:rsidRDefault="00226B18" w:rsidP="00226B18">
                  <w:pPr>
                    <w:tabs>
                      <w:tab w:val="left" w:pos="5440"/>
                    </w:tabs>
                    <w:rPr>
                      <w:rFonts w:ascii="Arial" w:hAnsi="Arial" w:cs="Arial"/>
                      <w:sz w:val="24"/>
                      <w:szCs w:val="24"/>
                    </w:rPr>
                  </w:pPr>
                  <w:r>
                    <w:rPr>
                      <w:rFonts w:ascii="Arial" w:hAnsi="Arial" w:cs="Arial"/>
                      <w:sz w:val="24"/>
                      <w:szCs w:val="24"/>
                    </w:rPr>
                    <w:t xml:space="preserve">Aging/Death Subscore Average (FS only) </w:t>
                  </w:r>
                </w:p>
              </w:tc>
              <w:tc>
                <w:tcPr>
                  <w:tcW w:w="1053"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55%</w:t>
                  </w:r>
                </w:p>
              </w:tc>
              <w:tc>
                <w:tcPr>
                  <w:tcW w:w="1029" w:type="dxa"/>
                  <w:vAlign w:val="center"/>
                </w:tcPr>
                <w:p w:rsidR="00226B18" w:rsidRDefault="00226B18" w:rsidP="00226B18">
                  <w:pPr>
                    <w:tabs>
                      <w:tab w:val="left" w:pos="5440"/>
                    </w:tabs>
                    <w:jc w:val="center"/>
                    <w:rPr>
                      <w:rFonts w:ascii="Arial" w:hAnsi="Arial" w:cs="Arial"/>
                      <w:sz w:val="24"/>
                      <w:szCs w:val="24"/>
                    </w:rPr>
                  </w:pPr>
                </w:p>
              </w:tc>
              <w:tc>
                <w:tcPr>
                  <w:tcW w:w="1068"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63%</w:t>
                  </w:r>
                </w:p>
              </w:tc>
              <w:tc>
                <w:tcPr>
                  <w:tcW w:w="990" w:type="dxa"/>
                  <w:vAlign w:val="center"/>
                </w:tcPr>
                <w:p w:rsidR="00226B18" w:rsidRDefault="00226B18" w:rsidP="00226B18">
                  <w:pPr>
                    <w:tabs>
                      <w:tab w:val="left" w:pos="5440"/>
                    </w:tabs>
                    <w:jc w:val="center"/>
                    <w:rPr>
                      <w:rFonts w:ascii="Arial" w:hAnsi="Arial" w:cs="Arial"/>
                      <w:sz w:val="24"/>
                      <w:szCs w:val="24"/>
                    </w:rPr>
                  </w:pPr>
                </w:p>
              </w:tc>
              <w:tc>
                <w:tcPr>
                  <w:tcW w:w="1072"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42%</w:t>
                  </w:r>
                </w:p>
              </w:tc>
              <w:tc>
                <w:tcPr>
                  <w:tcW w:w="1080" w:type="dxa"/>
                </w:tcPr>
                <w:p w:rsidR="00226B18" w:rsidRDefault="00226B18" w:rsidP="00226B18">
                  <w:pPr>
                    <w:tabs>
                      <w:tab w:val="left" w:pos="5440"/>
                    </w:tabs>
                    <w:jc w:val="center"/>
                    <w:rPr>
                      <w:rFonts w:ascii="Arial" w:hAnsi="Arial" w:cs="Arial"/>
                      <w:sz w:val="24"/>
                      <w:szCs w:val="24"/>
                    </w:rPr>
                  </w:pPr>
                </w:p>
              </w:tc>
            </w:tr>
            <w:tr w:rsidR="00226B18" w:rsidTr="00226B18">
              <w:tc>
                <w:tcPr>
                  <w:tcW w:w="2762" w:type="dxa"/>
                </w:tcPr>
                <w:p w:rsidR="00226B18" w:rsidRDefault="00226B18" w:rsidP="00226B18">
                  <w:pPr>
                    <w:tabs>
                      <w:tab w:val="left" w:pos="5440"/>
                    </w:tabs>
                    <w:rPr>
                      <w:rFonts w:ascii="Arial" w:hAnsi="Arial" w:cs="Arial"/>
                      <w:sz w:val="24"/>
                      <w:szCs w:val="24"/>
                    </w:rPr>
                  </w:pPr>
                  <w:r>
                    <w:rPr>
                      <w:rFonts w:ascii="Arial" w:hAnsi="Arial" w:cs="Arial"/>
                      <w:sz w:val="24"/>
                      <w:szCs w:val="24"/>
                    </w:rPr>
                    <w:t xml:space="preserve">Sexuality Subscore Average (FS only) </w:t>
                  </w:r>
                </w:p>
              </w:tc>
              <w:tc>
                <w:tcPr>
                  <w:tcW w:w="1053"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61%</w:t>
                  </w:r>
                </w:p>
              </w:tc>
              <w:tc>
                <w:tcPr>
                  <w:tcW w:w="1029" w:type="dxa"/>
                  <w:vAlign w:val="center"/>
                </w:tcPr>
                <w:p w:rsidR="00226B18" w:rsidRDefault="00226B18" w:rsidP="00226B18">
                  <w:pPr>
                    <w:tabs>
                      <w:tab w:val="left" w:pos="5440"/>
                    </w:tabs>
                    <w:jc w:val="center"/>
                    <w:rPr>
                      <w:rFonts w:ascii="Arial" w:hAnsi="Arial" w:cs="Arial"/>
                      <w:sz w:val="24"/>
                      <w:szCs w:val="24"/>
                    </w:rPr>
                  </w:pPr>
                </w:p>
              </w:tc>
              <w:tc>
                <w:tcPr>
                  <w:tcW w:w="1068"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74%</w:t>
                  </w:r>
                </w:p>
              </w:tc>
              <w:tc>
                <w:tcPr>
                  <w:tcW w:w="990" w:type="dxa"/>
                  <w:vAlign w:val="center"/>
                </w:tcPr>
                <w:p w:rsidR="00226B18" w:rsidRDefault="00226B18" w:rsidP="00226B18">
                  <w:pPr>
                    <w:tabs>
                      <w:tab w:val="left" w:pos="5440"/>
                    </w:tabs>
                    <w:jc w:val="center"/>
                    <w:rPr>
                      <w:rFonts w:ascii="Arial" w:hAnsi="Arial" w:cs="Arial"/>
                      <w:sz w:val="24"/>
                      <w:szCs w:val="24"/>
                    </w:rPr>
                  </w:pPr>
                </w:p>
              </w:tc>
              <w:tc>
                <w:tcPr>
                  <w:tcW w:w="1072"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78%</w:t>
                  </w:r>
                </w:p>
              </w:tc>
              <w:tc>
                <w:tcPr>
                  <w:tcW w:w="1080" w:type="dxa"/>
                </w:tcPr>
                <w:p w:rsidR="00226B18" w:rsidRDefault="00226B18" w:rsidP="00226B18">
                  <w:pPr>
                    <w:tabs>
                      <w:tab w:val="left" w:pos="5440"/>
                    </w:tabs>
                    <w:jc w:val="center"/>
                    <w:rPr>
                      <w:rFonts w:ascii="Arial" w:hAnsi="Arial" w:cs="Arial"/>
                      <w:sz w:val="24"/>
                      <w:szCs w:val="24"/>
                    </w:rPr>
                  </w:pPr>
                </w:p>
              </w:tc>
            </w:tr>
            <w:tr w:rsidR="00226B18" w:rsidTr="00226B18">
              <w:tc>
                <w:tcPr>
                  <w:tcW w:w="2762" w:type="dxa"/>
                </w:tcPr>
                <w:p w:rsidR="00226B18" w:rsidRDefault="00226B18" w:rsidP="00226B18">
                  <w:pPr>
                    <w:tabs>
                      <w:tab w:val="left" w:pos="5440"/>
                    </w:tabs>
                    <w:rPr>
                      <w:rFonts w:ascii="Arial" w:hAnsi="Arial" w:cs="Arial"/>
                      <w:sz w:val="24"/>
                      <w:szCs w:val="24"/>
                    </w:rPr>
                  </w:pPr>
                  <w:r>
                    <w:rPr>
                      <w:rFonts w:ascii="Arial" w:hAnsi="Arial" w:cs="Arial"/>
                      <w:sz w:val="24"/>
                      <w:szCs w:val="24"/>
                    </w:rPr>
                    <w:t>Theory Subscore Average</w:t>
                  </w:r>
                </w:p>
              </w:tc>
              <w:tc>
                <w:tcPr>
                  <w:tcW w:w="1053"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72%</w:t>
                  </w:r>
                </w:p>
              </w:tc>
              <w:tc>
                <w:tcPr>
                  <w:tcW w:w="1029" w:type="dxa"/>
                  <w:vAlign w:val="center"/>
                </w:tcPr>
                <w:p w:rsidR="00226B18" w:rsidRDefault="00226B18" w:rsidP="00226B18">
                  <w:pPr>
                    <w:tabs>
                      <w:tab w:val="left" w:pos="5440"/>
                    </w:tabs>
                    <w:jc w:val="center"/>
                    <w:rPr>
                      <w:rFonts w:ascii="Arial" w:hAnsi="Arial" w:cs="Arial"/>
                      <w:sz w:val="24"/>
                      <w:szCs w:val="24"/>
                    </w:rPr>
                  </w:pPr>
                </w:p>
              </w:tc>
              <w:tc>
                <w:tcPr>
                  <w:tcW w:w="1068"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72% (CD)</w:t>
                  </w:r>
                </w:p>
                <w:p w:rsidR="00226B18" w:rsidRDefault="00226B18" w:rsidP="00226B18">
                  <w:pPr>
                    <w:tabs>
                      <w:tab w:val="left" w:pos="5440"/>
                    </w:tabs>
                    <w:jc w:val="center"/>
                    <w:rPr>
                      <w:rFonts w:ascii="Arial" w:hAnsi="Arial" w:cs="Arial"/>
                      <w:sz w:val="24"/>
                      <w:szCs w:val="24"/>
                    </w:rPr>
                  </w:pPr>
                  <w:r>
                    <w:rPr>
                      <w:rFonts w:ascii="Arial" w:hAnsi="Arial" w:cs="Arial"/>
                      <w:sz w:val="24"/>
                      <w:szCs w:val="24"/>
                    </w:rPr>
                    <w:t xml:space="preserve">67% (FS) </w:t>
                  </w:r>
                </w:p>
              </w:tc>
              <w:tc>
                <w:tcPr>
                  <w:tcW w:w="990" w:type="dxa"/>
                  <w:vAlign w:val="center"/>
                </w:tcPr>
                <w:p w:rsidR="00226B18" w:rsidRDefault="00226B18" w:rsidP="00226B18">
                  <w:pPr>
                    <w:tabs>
                      <w:tab w:val="left" w:pos="5440"/>
                    </w:tabs>
                    <w:jc w:val="center"/>
                    <w:rPr>
                      <w:rFonts w:ascii="Arial" w:hAnsi="Arial" w:cs="Arial"/>
                      <w:sz w:val="24"/>
                      <w:szCs w:val="24"/>
                    </w:rPr>
                  </w:pPr>
                </w:p>
              </w:tc>
              <w:tc>
                <w:tcPr>
                  <w:tcW w:w="1072"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70% (CD)</w:t>
                  </w:r>
                </w:p>
                <w:p w:rsidR="00226B18" w:rsidRDefault="00226B18" w:rsidP="00226B18">
                  <w:pPr>
                    <w:tabs>
                      <w:tab w:val="left" w:pos="5440"/>
                    </w:tabs>
                    <w:jc w:val="center"/>
                    <w:rPr>
                      <w:rFonts w:ascii="Arial" w:hAnsi="Arial" w:cs="Arial"/>
                      <w:sz w:val="24"/>
                      <w:szCs w:val="24"/>
                    </w:rPr>
                  </w:pPr>
                  <w:r>
                    <w:rPr>
                      <w:rFonts w:ascii="Arial" w:hAnsi="Arial" w:cs="Arial"/>
                      <w:sz w:val="24"/>
                      <w:szCs w:val="24"/>
                    </w:rPr>
                    <w:t>21% (FS)</w:t>
                  </w:r>
                </w:p>
              </w:tc>
              <w:tc>
                <w:tcPr>
                  <w:tcW w:w="1080" w:type="dxa"/>
                </w:tcPr>
                <w:p w:rsidR="00226B18" w:rsidRDefault="00226B18" w:rsidP="00226B18">
                  <w:pPr>
                    <w:tabs>
                      <w:tab w:val="left" w:pos="5440"/>
                    </w:tabs>
                    <w:jc w:val="center"/>
                    <w:rPr>
                      <w:rFonts w:ascii="Arial" w:hAnsi="Arial" w:cs="Arial"/>
                      <w:sz w:val="24"/>
                      <w:szCs w:val="24"/>
                    </w:rPr>
                  </w:pPr>
                </w:p>
              </w:tc>
            </w:tr>
            <w:tr w:rsidR="00226B18" w:rsidTr="00226B18">
              <w:tc>
                <w:tcPr>
                  <w:tcW w:w="2762" w:type="dxa"/>
                </w:tcPr>
                <w:p w:rsidR="00226B18" w:rsidRDefault="00226B18" w:rsidP="00226B18">
                  <w:pPr>
                    <w:tabs>
                      <w:tab w:val="left" w:pos="5440"/>
                    </w:tabs>
                    <w:rPr>
                      <w:rFonts w:ascii="Arial" w:hAnsi="Arial" w:cs="Arial"/>
                      <w:sz w:val="24"/>
                      <w:szCs w:val="24"/>
                    </w:rPr>
                  </w:pPr>
                  <w:r>
                    <w:rPr>
                      <w:rFonts w:ascii="Arial" w:hAnsi="Arial" w:cs="Arial"/>
                      <w:sz w:val="24"/>
                      <w:szCs w:val="24"/>
                    </w:rPr>
                    <w:t>Research Methods Subscore Average</w:t>
                  </w:r>
                </w:p>
              </w:tc>
              <w:tc>
                <w:tcPr>
                  <w:tcW w:w="1053"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54%</w:t>
                  </w:r>
                </w:p>
              </w:tc>
              <w:tc>
                <w:tcPr>
                  <w:tcW w:w="1029" w:type="dxa"/>
                  <w:vAlign w:val="center"/>
                </w:tcPr>
                <w:p w:rsidR="00226B18" w:rsidRDefault="00226B18" w:rsidP="00226B18">
                  <w:pPr>
                    <w:tabs>
                      <w:tab w:val="left" w:pos="5440"/>
                    </w:tabs>
                    <w:jc w:val="center"/>
                    <w:rPr>
                      <w:rFonts w:ascii="Arial" w:hAnsi="Arial" w:cs="Arial"/>
                      <w:sz w:val="24"/>
                      <w:szCs w:val="24"/>
                    </w:rPr>
                  </w:pPr>
                </w:p>
              </w:tc>
              <w:tc>
                <w:tcPr>
                  <w:tcW w:w="1068"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55%</w:t>
                  </w:r>
                </w:p>
              </w:tc>
              <w:tc>
                <w:tcPr>
                  <w:tcW w:w="990" w:type="dxa"/>
                  <w:vAlign w:val="center"/>
                </w:tcPr>
                <w:p w:rsidR="00226B18" w:rsidRDefault="00226B18" w:rsidP="00226B18">
                  <w:pPr>
                    <w:tabs>
                      <w:tab w:val="left" w:pos="5440"/>
                    </w:tabs>
                    <w:jc w:val="center"/>
                    <w:rPr>
                      <w:rFonts w:ascii="Arial" w:hAnsi="Arial" w:cs="Arial"/>
                      <w:sz w:val="24"/>
                      <w:szCs w:val="24"/>
                    </w:rPr>
                  </w:pPr>
                </w:p>
              </w:tc>
              <w:tc>
                <w:tcPr>
                  <w:tcW w:w="1072"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54%</w:t>
                  </w:r>
                </w:p>
              </w:tc>
              <w:tc>
                <w:tcPr>
                  <w:tcW w:w="1080" w:type="dxa"/>
                </w:tcPr>
                <w:p w:rsidR="00226B18" w:rsidRDefault="00226B18" w:rsidP="00226B18">
                  <w:pPr>
                    <w:tabs>
                      <w:tab w:val="left" w:pos="5440"/>
                    </w:tabs>
                    <w:jc w:val="center"/>
                    <w:rPr>
                      <w:rFonts w:ascii="Arial" w:hAnsi="Arial" w:cs="Arial"/>
                      <w:sz w:val="24"/>
                      <w:szCs w:val="24"/>
                    </w:rPr>
                  </w:pPr>
                </w:p>
              </w:tc>
            </w:tr>
            <w:tr w:rsidR="00226B18" w:rsidTr="00226B18">
              <w:tc>
                <w:tcPr>
                  <w:tcW w:w="2762" w:type="dxa"/>
                </w:tcPr>
                <w:p w:rsidR="00226B18" w:rsidRDefault="00226B18" w:rsidP="00226B18">
                  <w:pPr>
                    <w:tabs>
                      <w:tab w:val="left" w:pos="5440"/>
                    </w:tabs>
                    <w:rPr>
                      <w:rFonts w:ascii="Arial" w:hAnsi="Arial" w:cs="Arial"/>
                      <w:sz w:val="24"/>
                      <w:szCs w:val="24"/>
                    </w:rPr>
                  </w:pPr>
                  <w:r>
                    <w:rPr>
                      <w:rFonts w:ascii="Arial" w:hAnsi="Arial" w:cs="Arial"/>
                      <w:sz w:val="24"/>
                      <w:szCs w:val="24"/>
                    </w:rPr>
                    <w:t>Diversity Subscore Average</w:t>
                  </w:r>
                </w:p>
              </w:tc>
              <w:tc>
                <w:tcPr>
                  <w:tcW w:w="1053"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77%</w:t>
                  </w:r>
                </w:p>
              </w:tc>
              <w:tc>
                <w:tcPr>
                  <w:tcW w:w="1029" w:type="dxa"/>
                  <w:vAlign w:val="center"/>
                </w:tcPr>
                <w:p w:rsidR="00226B18" w:rsidRDefault="00226B18" w:rsidP="00226B18">
                  <w:pPr>
                    <w:tabs>
                      <w:tab w:val="left" w:pos="5440"/>
                    </w:tabs>
                    <w:jc w:val="center"/>
                    <w:rPr>
                      <w:rFonts w:ascii="Arial" w:hAnsi="Arial" w:cs="Arial"/>
                      <w:sz w:val="24"/>
                      <w:szCs w:val="24"/>
                    </w:rPr>
                  </w:pPr>
                </w:p>
              </w:tc>
              <w:tc>
                <w:tcPr>
                  <w:tcW w:w="1068"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77%</w:t>
                  </w:r>
                </w:p>
              </w:tc>
              <w:tc>
                <w:tcPr>
                  <w:tcW w:w="990" w:type="dxa"/>
                  <w:vAlign w:val="center"/>
                </w:tcPr>
                <w:p w:rsidR="00226B18" w:rsidRDefault="00226B18" w:rsidP="00226B18">
                  <w:pPr>
                    <w:tabs>
                      <w:tab w:val="left" w:pos="5440"/>
                    </w:tabs>
                    <w:jc w:val="center"/>
                    <w:rPr>
                      <w:rFonts w:ascii="Arial" w:hAnsi="Arial" w:cs="Arial"/>
                      <w:sz w:val="24"/>
                      <w:szCs w:val="24"/>
                    </w:rPr>
                  </w:pPr>
                </w:p>
              </w:tc>
              <w:tc>
                <w:tcPr>
                  <w:tcW w:w="1072"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74%</w:t>
                  </w:r>
                </w:p>
              </w:tc>
              <w:tc>
                <w:tcPr>
                  <w:tcW w:w="1080" w:type="dxa"/>
                </w:tcPr>
                <w:p w:rsidR="00226B18" w:rsidRDefault="00226B18" w:rsidP="00226B18">
                  <w:pPr>
                    <w:tabs>
                      <w:tab w:val="left" w:pos="5440"/>
                    </w:tabs>
                    <w:jc w:val="center"/>
                    <w:rPr>
                      <w:rFonts w:ascii="Arial" w:hAnsi="Arial" w:cs="Arial"/>
                      <w:sz w:val="24"/>
                      <w:szCs w:val="24"/>
                    </w:rPr>
                  </w:pPr>
                </w:p>
              </w:tc>
            </w:tr>
            <w:tr w:rsidR="00226B18" w:rsidTr="00226B18">
              <w:tc>
                <w:tcPr>
                  <w:tcW w:w="2762" w:type="dxa"/>
                </w:tcPr>
                <w:p w:rsidR="00226B18" w:rsidRDefault="00226B18" w:rsidP="00226B18">
                  <w:pPr>
                    <w:tabs>
                      <w:tab w:val="left" w:pos="5440"/>
                    </w:tabs>
                    <w:ind w:right="-108"/>
                    <w:rPr>
                      <w:rFonts w:ascii="Arial" w:hAnsi="Arial" w:cs="Arial"/>
                      <w:sz w:val="24"/>
                      <w:szCs w:val="24"/>
                    </w:rPr>
                  </w:pPr>
                  <w:r>
                    <w:rPr>
                      <w:rFonts w:ascii="Arial" w:hAnsi="Arial" w:cs="Arial"/>
                      <w:sz w:val="24"/>
                      <w:szCs w:val="24"/>
                    </w:rPr>
                    <w:t xml:space="preserve">Marriage Subscore Average (FS only) </w:t>
                  </w:r>
                </w:p>
              </w:tc>
              <w:tc>
                <w:tcPr>
                  <w:tcW w:w="1053"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69%</w:t>
                  </w:r>
                </w:p>
              </w:tc>
              <w:tc>
                <w:tcPr>
                  <w:tcW w:w="1029" w:type="dxa"/>
                  <w:vAlign w:val="center"/>
                </w:tcPr>
                <w:p w:rsidR="00226B18" w:rsidRDefault="00226B18" w:rsidP="00226B18">
                  <w:pPr>
                    <w:tabs>
                      <w:tab w:val="left" w:pos="5440"/>
                    </w:tabs>
                    <w:jc w:val="center"/>
                    <w:rPr>
                      <w:rFonts w:ascii="Arial" w:hAnsi="Arial" w:cs="Arial"/>
                      <w:sz w:val="24"/>
                      <w:szCs w:val="24"/>
                    </w:rPr>
                  </w:pPr>
                </w:p>
              </w:tc>
              <w:tc>
                <w:tcPr>
                  <w:tcW w:w="1068"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72%</w:t>
                  </w:r>
                </w:p>
              </w:tc>
              <w:tc>
                <w:tcPr>
                  <w:tcW w:w="990" w:type="dxa"/>
                  <w:vAlign w:val="center"/>
                </w:tcPr>
                <w:p w:rsidR="00226B18" w:rsidRDefault="00226B18" w:rsidP="00226B18">
                  <w:pPr>
                    <w:tabs>
                      <w:tab w:val="left" w:pos="5440"/>
                    </w:tabs>
                    <w:jc w:val="center"/>
                    <w:rPr>
                      <w:rFonts w:ascii="Arial" w:hAnsi="Arial" w:cs="Arial"/>
                      <w:sz w:val="24"/>
                      <w:szCs w:val="24"/>
                    </w:rPr>
                  </w:pPr>
                </w:p>
              </w:tc>
              <w:tc>
                <w:tcPr>
                  <w:tcW w:w="1072"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17%</w:t>
                  </w:r>
                </w:p>
              </w:tc>
              <w:tc>
                <w:tcPr>
                  <w:tcW w:w="1080" w:type="dxa"/>
                </w:tcPr>
                <w:p w:rsidR="00226B18" w:rsidRDefault="00226B18" w:rsidP="00226B18">
                  <w:pPr>
                    <w:tabs>
                      <w:tab w:val="left" w:pos="5440"/>
                    </w:tabs>
                    <w:jc w:val="center"/>
                    <w:rPr>
                      <w:rFonts w:ascii="Arial" w:hAnsi="Arial" w:cs="Arial"/>
                      <w:sz w:val="24"/>
                      <w:szCs w:val="24"/>
                    </w:rPr>
                  </w:pPr>
                </w:p>
              </w:tc>
            </w:tr>
            <w:tr w:rsidR="00226B18" w:rsidTr="00226B18">
              <w:tc>
                <w:tcPr>
                  <w:tcW w:w="2762" w:type="dxa"/>
                </w:tcPr>
                <w:p w:rsidR="00226B18" w:rsidRDefault="00226B18" w:rsidP="00226B18">
                  <w:pPr>
                    <w:tabs>
                      <w:tab w:val="left" w:pos="5440"/>
                    </w:tabs>
                    <w:rPr>
                      <w:rFonts w:ascii="Arial" w:hAnsi="Arial" w:cs="Arial"/>
                      <w:sz w:val="24"/>
                      <w:szCs w:val="24"/>
                    </w:rPr>
                  </w:pPr>
                  <w:r>
                    <w:rPr>
                      <w:rFonts w:ascii="Arial" w:hAnsi="Arial" w:cs="Arial"/>
                      <w:sz w:val="24"/>
                      <w:szCs w:val="24"/>
                    </w:rPr>
                    <w:t>Risk and Crisis Subscore Average</w:t>
                  </w:r>
                </w:p>
              </w:tc>
              <w:tc>
                <w:tcPr>
                  <w:tcW w:w="1053"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70%</w:t>
                  </w:r>
                </w:p>
              </w:tc>
              <w:tc>
                <w:tcPr>
                  <w:tcW w:w="1029" w:type="dxa"/>
                  <w:vAlign w:val="center"/>
                </w:tcPr>
                <w:p w:rsidR="00226B18" w:rsidRDefault="00226B18" w:rsidP="00226B18">
                  <w:pPr>
                    <w:tabs>
                      <w:tab w:val="left" w:pos="5440"/>
                    </w:tabs>
                    <w:jc w:val="center"/>
                    <w:rPr>
                      <w:rFonts w:ascii="Arial" w:hAnsi="Arial" w:cs="Arial"/>
                      <w:sz w:val="24"/>
                      <w:szCs w:val="24"/>
                    </w:rPr>
                  </w:pPr>
                </w:p>
              </w:tc>
              <w:tc>
                <w:tcPr>
                  <w:tcW w:w="1068"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72%</w:t>
                  </w:r>
                </w:p>
              </w:tc>
              <w:tc>
                <w:tcPr>
                  <w:tcW w:w="990" w:type="dxa"/>
                  <w:vAlign w:val="center"/>
                </w:tcPr>
                <w:p w:rsidR="00226B18" w:rsidRDefault="00226B18" w:rsidP="00226B18">
                  <w:pPr>
                    <w:tabs>
                      <w:tab w:val="left" w:pos="5440"/>
                    </w:tabs>
                    <w:jc w:val="center"/>
                    <w:rPr>
                      <w:rFonts w:ascii="Arial" w:hAnsi="Arial" w:cs="Arial"/>
                      <w:sz w:val="24"/>
                      <w:szCs w:val="24"/>
                    </w:rPr>
                  </w:pPr>
                </w:p>
              </w:tc>
              <w:tc>
                <w:tcPr>
                  <w:tcW w:w="1072"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73%</w:t>
                  </w:r>
                </w:p>
              </w:tc>
              <w:tc>
                <w:tcPr>
                  <w:tcW w:w="1080" w:type="dxa"/>
                </w:tcPr>
                <w:p w:rsidR="00226B18" w:rsidRDefault="00226B18" w:rsidP="00226B18">
                  <w:pPr>
                    <w:tabs>
                      <w:tab w:val="left" w:pos="5440"/>
                    </w:tabs>
                    <w:jc w:val="center"/>
                    <w:rPr>
                      <w:rFonts w:ascii="Arial" w:hAnsi="Arial" w:cs="Arial"/>
                      <w:sz w:val="24"/>
                      <w:szCs w:val="24"/>
                    </w:rPr>
                  </w:pPr>
                </w:p>
              </w:tc>
            </w:tr>
            <w:tr w:rsidR="00226B18" w:rsidTr="00226B18">
              <w:tc>
                <w:tcPr>
                  <w:tcW w:w="2762" w:type="dxa"/>
                </w:tcPr>
                <w:p w:rsidR="00226B18" w:rsidRDefault="00226B18" w:rsidP="00226B18">
                  <w:pPr>
                    <w:tabs>
                      <w:tab w:val="left" w:pos="5440"/>
                    </w:tabs>
                    <w:rPr>
                      <w:rFonts w:ascii="Arial" w:hAnsi="Arial" w:cs="Arial"/>
                      <w:sz w:val="24"/>
                      <w:szCs w:val="24"/>
                    </w:rPr>
                  </w:pPr>
                  <w:r>
                    <w:rPr>
                      <w:rFonts w:ascii="Arial" w:hAnsi="Arial" w:cs="Arial"/>
                      <w:sz w:val="24"/>
                      <w:szCs w:val="24"/>
                    </w:rPr>
                    <w:t>Law &amp; Policy Subscore Average</w:t>
                  </w:r>
                </w:p>
              </w:tc>
              <w:tc>
                <w:tcPr>
                  <w:tcW w:w="1053"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68%</w:t>
                  </w:r>
                </w:p>
              </w:tc>
              <w:tc>
                <w:tcPr>
                  <w:tcW w:w="1029" w:type="dxa"/>
                  <w:vAlign w:val="center"/>
                </w:tcPr>
                <w:p w:rsidR="00226B18" w:rsidRDefault="00226B18" w:rsidP="00226B18">
                  <w:pPr>
                    <w:tabs>
                      <w:tab w:val="left" w:pos="5440"/>
                    </w:tabs>
                    <w:jc w:val="center"/>
                    <w:rPr>
                      <w:rFonts w:ascii="Arial" w:hAnsi="Arial" w:cs="Arial"/>
                      <w:sz w:val="24"/>
                      <w:szCs w:val="24"/>
                    </w:rPr>
                  </w:pPr>
                </w:p>
              </w:tc>
              <w:tc>
                <w:tcPr>
                  <w:tcW w:w="1068"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 xml:space="preserve">67% (CD) </w:t>
                  </w:r>
                </w:p>
                <w:p w:rsidR="00226B18" w:rsidRDefault="00226B18" w:rsidP="00226B18">
                  <w:pPr>
                    <w:tabs>
                      <w:tab w:val="left" w:pos="5440"/>
                    </w:tabs>
                    <w:jc w:val="center"/>
                    <w:rPr>
                      <w:rFonts w:ascii="Arial" w:hAnsi="Arial" w:cs="Arial"/>
                      <w:sz w:val="24"/>
                      <w:szCs w:val="24"/>
                    </w:rPr>
                  </w:pPr>
                  <w:r>
                    <w:rPr>
                      <w:rFonts w:ascii="Arial" w:hAnsi="Arial" w:cs="Arial"/>
                      <w:sz w:val="24"/>
                      <w:szCs w:val="24"/>
                    </w:rPr>
                    <w:t xml:space="preserve">55% (FS) </w:t>
                  </w:r>
                </w:p>
              </w:tc>
              <w:tc>
                <w:tcPr>
                  <w:tcW w:w="990" w:type="dxa"/>
                  <w:vAlign w:val="center"/>
                </w:tcPr>
                <w:p w:rsidR="00226B18" w:rsidRDefault="00226B18" w:rsidP="00226B18">
                  <w:pPr>
                    <w:tabs>
                      <w:tab w:val="left" w:pos="5440"/>
                    </w:tabs>
                    <w:jc w:val="center"/>
                    <w:rPr>
                      <w:rFonts w:ascii="Arial" w:hAnsi="Arial" w:cs="Arial"/>
                      <w:sz w:val="24"/>
                      <w:szCs w:val="24"/>
                    </w:rPr>
                  </w:pPr>
                </w:p>
              </w:tc>
              <w:tc>
                <w:tcPr>
                  <w:tcW w:w="1072"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66% (CD)</w:t>
                  </w:r>
                </w:p>
                <w:p w:rsidR="00226B18" w:rsidRDefault="00226B18" w:rsidP="00226B18">
                  <w:pPr>
                    <w:tabs>
                      <w:tab w:val="left" w:pos="5440"/>
                    </w:tabs>
                    <w:jc w:val="center"/>
                    <w:rPr>
                      <w:rFonts w:ascii="Arial" w:hAnsi="Arial" w:cs="Arial"/>
                      <w:sz w:val="24"/>
                      <w:szCs w:val="24"/>
                    </w:rPr>
                  </w:pPr>
                  <w:r>
                    <w:rPr>
                      <w:rFonts w:ascii="Arial" w:hAnsi="Arial" w:cs="Arial"/>
                      <w:sz w:val="24"/>
                      <w:szCs w:val="24"/>
                    </w:rPr>
                    <w:t>21% (FS)</w:t>
                  </w:r>
                </w:p>
              </w:tc>
              <w:tc>
                <w:tcPr>
                  <w:tcW w:w="1080" w:type="dxa"/>
                </w:tcPr>
                <w:p w:rsidR="00226B18" w:rsidRDefault="00226B18" w:rsidP="00226B18">
                  <w:pPr>
                    <w:tabs>
                      <w:tab w:val="left" w:pos="5440"/>
                    </w:tabs>
                    <w:jc w:val="center"/>
                    <w:rPr>
                      <w:rFonts w:ascii="Arial" w:hAnsi="Arial" w:cs="Arial"/>
                      <w:sz w:val="24"/>
                      <w:szCs w:val="24"/>
                    </w:rPr>
                  </w:pPr>
                </w:p>
              </w:tc>
            </w:tr>
            <w:tr w:rsidR="00226B18" w:rsidTr="00226B18">
              <w:tc>
                <w:tcPr>
                  <w:tcW w:w="2762" w:type="dxa"/>
                </w:tcPr>
                <w:p w:rsidR="00226B18" w:rsidRDefault="00226B18" w:rsidP="00226B18">
                  <w:pPr>
                    <w:tabs>
                      <w:tab w:val="left" w:pos="5440"/>
                    </w:tabs>
                    <w:rPr>
                      <w:rFonts w:ascii="Arial" w:hAnsi="Arial" w:cs="Arial"/>
                      <w:sz w:val="24"/>
                      <w:szCs w:val="24"/>
                    </w:rPr>
                  </w:pPr>
                  <w:r>
                    <w:rPr>
                      <w:rFonts w:ascii="Arial" w:hAnsi="Arial" w:cs="Arial"/>
                      <w:sz w:val="24"/>
                      <w:szCs w:val="24"/>
                    </w:rPr>
                    <w:t>Parenting Subscore Average</w:t>
                  </w:r>
                </w:p>
              </w:tc>
              <w:tc>
                <w:tcPr>
                  <w:tcW w:w="1053"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70%</w:t>
                  </w:r>
                </w:p>
              </w:tc>
              <w:tc>
                <w:tcPr>
                  <w:tcW w:w="1029" w:type="dxa"/>
                  <w:vAlign w:val="center"/>
                </w:tcPr>
                <w:p w:rsidR="00226B18" w:rsidRDefault="00226B18" w:rsidP="00226B18">
                  <w:pPr>
                    <w:tabs>
                      <w:tab w:val="left" w:pos="5440"/>
                    </w:tabs>
                    <w:jc w:val="center"/>
                    <w:rPr>
                      <w:rFonts w:ascii="Arial" w:hAnsi="Arial" w:cs="Arial"/>
                      <w:sz w:val="24"/>
                      <w:szCs w:val="24"/>
                    </w:rPr>
                  </w:pPr>
                </w:p>
              </w:tc>
              <w:tc>
                <w:tcPr>
                  <w:tcW w:w="1068"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76%</w:t>
                  </w:r>
                </w:p>
              </w:tc>
              <w:tc>
                <w:tcPr>
                  <w:tcW w:w="990" w:type="dxa"/>
                  <w:vAlign w:val="center"/>
                </w:tcPr>
                <w:p w:rsidR="00226B18" w:rsidRDefault="00226B18" w:rsidP="00226B18">
                  <w:pPr>
                    <w:tabs>
                      <w:tab w:val="left" w:pos="5440"/>
                    </w:tabs>
                    <w:jc w:val="center"/>
                    <w:rPr>
                      <w:rFonts w:ascii="Arial" w:hAnsi="Arial" w:cs="Arial"/>
                      <w:sz w:val="24"/>
                      <w:szCs w:val="24"/>
                    </w:rPr>
                  </w:pPr>
                </w:p>
              </w:tc>
              <w:tc>
                <w:tcPr>
                  <w:tcW w:w="1072" w:type="dxa"/>
                  <w:vAlign w:val="center"/>
                </w:tcPr>
                <w:p w:rsidR="00226B18" w:rsidRDefault="00226B18" w:rsidP="00226B18">
                  <w:pPr>
                    <w:tabs>
                      <w:tab w:val="left" w:pos="5440"/>
                    </w:tabs>
                    <w:jc w:val="center"/>
                    <w:rPr>
                      <w:rFonts w:ascii="Arial" w:hAnsi="Arial" w:cs="Arial"/>
                      <w:sz w:val="24"/>
                      <w:szCs w:val="24"/>
                    </w:rPr>
                  </w:pPr>
                  <w:r>
                    <w:rPr>
                      <w:rFonts w:ascii="Arial" w:hAnsi="Arial" w:cs="Arial"/>
                      <w:sz w:val="24"/>
                      <w:szCs w:val="24"/>
                    </w:rPr>
                    <w:t>72%</w:t>
                  </w:r>
                </w:p>
              </w:tc>
              <w:tc>
                <w:tcPr>
                  <w:tcW w:w="1080" w:type="dxa"/>
                </w:tcPr>
                <w:p w:rsidR="00226B18" w:rsidRDefault="00226B18" w:rsidP="00226B18">
                  <w:pPr>
                    <w:tabs>
                      <w:tab w:val="left" w:pos="5440"/>
                    </w:tabs>
                    <w:jc w:val="center"/>
                    <w:rPr>
                      <w:rFonts w:ascii="Arial" w:hAnsi="Arial" w:cs="Arial"/>
                      <w:sz w:val="24"/>
                      <w:szCs w:val="24"/>
                    </w:rPr>
                  </w:pPr>
                </w:p>
              </w:tc>
            </w:tr>
          </w:tbl>
          <w:p w:rsidR="00226B18" w:rsidRDefault="00226B18" w:rsidP="00226B18">
            <w:pPr>
              <w:tabs>
                <w:tab w:val="left" w:pos="5440"/>
              </w:tabs>
              <w:rPr>
                <w:rFonts w:ascii="Arial" w:hAnsi="Arial" w:cs="Arial"/>
                <w:sz w:val="24"/>
                <w:szCs w:val="24"/>
              </w:rPr>
            </w:pPr>
          </w:p>
          <w:p w:rsidR="00226B18" w:rsidRDefault="00226B18" w:rsidP="00226B18">
            <w:pPr>
              <w:tabs>
                <w:tab w:val="left" w:pos="5440"/>
              </w:tabs>
              <w:rPr>
                <w:rFonts w:ascii="Arial" w:hAnsi="Arial" w:cs="Arial"/>
                <w:sz w:val="24"/>
                <w:szCs w:val="24"/>
              </w:rPr>
            </w:pPr>
            <w:r>
              <w:rPr>
                <w:rFonts w:ascii="Arial" w:hAnsi="Arial" w:cs="Arial"/>
                <w:sz w:val="24"/>
                <w:szCs w:val="24"/>
              </w:rPr>
              <w:t xml:space="preserve">We continue to be dismayed by our students’ poor performance on what we believe to be a test of very basic knowledge in our field. After multiple attempts, virtually all students eventually pass. The few who have not passed have left the university, as best we can tell, generally with other unmet requirements in the form of failed coursework. However, the bar is set very low. We do not consider a grade of D to be passing in major coursework, and yet we allow it on this exam. </w:t>
            </w:r>
          </w:p>
          <w:p w:rsidR="00226B18" w:rsidRDefault="00226B18" w:rsidP="00226B18">
            <w:pPr>
              <w:tabs>
                <w:tab w:val="left" w:pos="5440"/>
              </w:tabs>
              <w:rPr>
                <w:rFonts w:ascii="Arial" w:hAnsi="Arial" w:cs="Arial"/>
                <w:sz w:val="24"/>
                <w:szCs w:val="24"/>
              </w:rPr>
            </w:pPr>
          </w:p>
          <w:p w:rsidR="00226B18" w:rsidRDefault="00226B18" w:rsidP="00226B18">
            <w:pPr>
              <w:tabs>
                <w:tab w:val="left" w:pos="5440"/>
              </w:tabs>
              <w:rPr>
                <w:rFonts w:ascii="Arial" w:hAnsi="Arial" w:cs="Arial"/>
                <w:sz w:val="24"/>
                <w:szCs w:val="24"/>
              </w:rPr>
            </w:pPr>
            <w:r>
              <w:rPr>
                <w:rFonts w:ascii="Arial" w:hAnsi="Arial" w:cs="Arial"/>
                <w:sz w:val="24"/>
                <w:szCs w:val="24"/>
              </w:rPr>
              <w:t xml:space="preserve">We believe that the problem is with the lack of a strong core in our major. Students are able to make numerous substitutions, and choose from among options in several places in the current curriculum. We hope that a stronger core, as was recently approved and went into effect with the current academic year, will evince an improvement in comprehensive exam scores. Therefore, these data are a baselilne against which we will judge the changes that we hope are to come.  </w:t>
            </w:r>
          </w:p>
          <w:p w:rsidR="00226B18" w:rsidRDefault="00226B18" w:rsidP="00226B18">
            <w:pPr>
              <w:tabs>
                <w:tab w:val="left" w:pos="5440"/>
              </w:tabs>
              <w:rPr>
                <w:rFonts w:ascii="Arial" w:hAnsi="Arial" w:cs="Arial"/>
                <w:sz w:val="24"/>
                <w:szCs w:val="24"/>
              </w:rPr>
            </w:pPr>
          </w:p>
          <w:p w:rsidR="00226B18" w:rsidRDefault="00226B18" w:rsidP="00226B18">
            <w:pPr>
              <w:rPr>
                <w:rFonts w:ascii="Arial" w:hAnsi="Arial" w:cs="Arial"/>
                <w:sz w:val="24"/>
                <w:szCs w:val="24"/>
              </w:rPr>
            </w:pPr>
            <w:r>
              <w:rPr>
                <w:rFonts w:ascii="Arial" w:hAnsi="Arial" w:cs="Arial"/>
                <w:b/>
                <w:sz w:val="24"/>
                <w:szCs w:val="24"/>
              </w:rPr>
              <w:t>Indirect: Knowledge, Skills, Dispositions</w:t>
            </w:r>
          </w:p>
          <w:p w:rsidR="00226B18" w:rsidRDefault="00226B18" w:rsidP="00226B18">
            <w:pPr>
              <w:rPr>
                <w:rFonts w:ascii="Arial" w:hAnsi="Arial" w:cs="Arial"/>
                <w:sz w:val="24"/>
                <w:szCs w:val="24"/>
              </w:rPr>
            </w:pPr>
            <w:r>
              <w:rPr>
                <w:rFonts w:ascii="Arial" w:hAnsi="Arial" w:cs="Arial"/>
                <w:sz w:val="24"/>
                <w:szCs w:val="24"/>
              </w:rPr>
              <w:t xml:space="preserve">Results of the Senior Survey from spring 2016 are presented here alongside the results from 2014 and 2015 for both Child and Family Science students, and Fashion Merchandising students. The table below presents average scores (from 1=strongly disagree to 5=strongly agree), as well as percent who agree or strongly agree with items asking students to evaluate their degree program. </w:t>
            </w:r>
          </w:p>
          <w:p w:rsidR="00226B18" w:rsidRDefault="00226B18" w:rsidP="00226B18">
            <w:pPr>
              <w:rPr>
                <w:rFonts w:ascii="Arial" w:hAnsi="Arial" w:cs="Arial"/>
                <w:sz w:val="24"/>
                <w:szCs w:val="24"/>
              </w:rPr>
            </w:pPr>
          </w:p>
          <w:tbl>
            <w:tblPr>
              <w:tblStyle w:val="TableGrid"/>
              <w:tblW w:w="9129" w:type="dxa"/>
              <w:tblLook w:val="04A0" w:firstRow="1" w:lastRow="0" w:firstColumn="1" w:lastColumn="0" w:noHBand="0" w:noVBand="1"/>
            </w:tblPr>
            <w:tblGrid>
              <w:gridCol w:w="3842"/>
              <w:gridCol w:w="1147"/>
              <w:gridCol w:w="1170"/>
              <w:gridCol w:w="900"/>
              <w:gridCol w:w="1080"/>
              <w:gridCol w:w="990"/>
            </w:tblGrid>
            <w:tr w:rsidR="00226B18" w:rsidTr="00226B18">
              <w:tc>
                <w:tcPr>
                  <w:tcW w:w="3842" w:type="dxa"/>
                </w:tcPr>
                <w:p w:rsidR="00226B18" w:rsidRPr="00B86A8B" w:rsidRDefault="00226B18" w:rsidP="00226B18">
                  <w:pPr>
                    <w:rPr>
                      <w:rFonts w:ascii="Arial" w:hAnsi="Arial" w:cs="Arial"/>
                      <w:sz w:val="24"/>
                      <w:szCs w:val="24"/>
                    </w:rPr>
                  </w:pPr>
                </w:p>
              </w:tc>
              <w:tc>
                <w:tcPr>
                  <w:tcW w:w="5287" w:type="dxa"/>
                  <w:gridSpan w:val="5"/>
                </w:tcPr>
                <w:p w:rsidR="00226B18" w:rsidRDefault="00226B18" w:rsidP="00226B18">
                  <w:pPr>
                    <w:jc w:val="center"/>
                    <w:rPr>
                      <w:rFonts w:ascii="Arial" w:hAnsi="Arial" w:cs="Arial"/>
                      <w:sz w:val="24"/>
                      <w:szCs w:val="24"/>
                    </w:rPr>
                  </w:pPr>
                  <w:r>
                    <w:rPr>
                      <w:rFonts w:ascii="Arial" w:hAnsi="Arial" w:cs="Arial"/>
                      <w:sz w:val="24"/>
                      <w:szCs w:val="24"/>
                    </w:rPr>
                    <w:t>Average Rating</w:t>
                  </w:r>
                </w:p>
                <w:p w:rsidR="00226B18" w:rsidRDefault="00226B18" w:rsidP="00226B18">
                  <w:pPr>
                    <w:jc w:val="center"/>
                    <w:rPr>
                      <w:rFonts w:ascii="Arial" w:hAnsi="Arial" w:cs="Arial"/>
                      <w:sz w:val="24"/>
                      <w:szCs w:val="24"/>
                    </w:rPr>
                  </w:pPr>
                  <w:r>
                    <w:rPr>
                      <w:rFonts w:ascii="Arial" w:hAnsi="Arial" w:cs="Arial"/>
                      <w:sz w:val="24"/>
                      <w:szCs w:val="24"/>
                    </w:rPr>
                    <w:t>(p</w:t>
                  </w:r>
                  <w:r w:rsidRPr="00B86A8B">
                    <w:rPr>
                      <w:rFonts w:ascii="Arial" w:hAnsi="Arial" w:cs="Arial"/>
                      <w:sz w:val="24"/>
                      <w:szCs w:val="24"/>
                    </w:rPr>
                    <w:t xml:space="preserve">ercent agree or strongly agree) </w:t>
                  </w:r>
                </w:p>
              </w:tc>
            </w:tr>
            <w:tr w:rsidR="00226B18" w:rsidTr="00226B18">
              <w:tc>
                <w:tcPr>
                  <w:tcW w:w="3842" w:type="dxa"/>
                </w:tcPr>
                <w:p w:rsidR="00226B18" w:rsidRPr="00B86A8B" w:rsidRDefault="00226B18" w:rsidP="00226B18">
                  <w:pPr>
                    <w:rPr>
                      <w:rFonts w:ascii="Arial" w:hAnsi="Arial" w:cs="Arial"/>
                      <w:sz w:val="24"/>
                      <w:szCs w:val="24"/>
                    </w:rPr>
                  </w:pPr>
                </w:p>
              </w:tc>
              <w:tc>
                <w:tcPr>
                  <w:tcW w:w="3217" w:type="dxa"/>
                  <w:gridSpan w:val="3"/>
                  <w:vAlign w:val="center"/>
                </w:tcPr>
                <w:p w:rsidR="00226B18" w:rsidRDefault="00226B18" w:rsidP="00226B18">
                  <w:pPr>
                    <w:jc w:val="center"/>
                    <w:rPr>
                      <w:rFonts w:ascii="Arial" w:hAnsi="Arial" w:cs="Arial"/>
                      <w:sz w:val="24"/>
                      <w:szCs w:val="24"/>
                    </w:rPr>
                  </w:pPr>
                  <w:r>
                    <w:rPr>
                      <w:rFonts w:ascii="Arial" w:hAnsi="Arial" w:cs="Arial"/>
                      <w:sz w:val="24"/>
                      <w:szCs w:val="24"/>
                    </w:rPr>
                    <w:t>CFS</w:t>
                  </w:r>
                </w:p>
              </w:tc>
              <w:tc>
                <w:tcPr>
                  <w:tcW w:w="2070" w:type="dxa"/>
                  <w:gridSpan w:val="2"/>
                  <w:vAlign w:val="center"/>
                </w:tcPr>
                <w:p w:rsidR="00226B18" w:rsidRDefault="00226B18" w:rsidP="00226B18">
                  <w:pPr>
                    <w:jc w:val="center"/>
                    <w:rPr>
                      <w:rFonts w:ascii="Arial" w:hAnsi="Arial" w:cs="Arial"/>
                      <w:sz w:val="24"/>
                      <w:szCs w:val="24"/>
                    </w:rPr>
                  </w:pPr>
                  <w:r>
                    <w:rPr>
                      <w:rFonts w:ascii="Arial" w:hAnsi="Arial" w:cs="Arial"/>
                      <w:sz w:val="24"/>
                      <w:szCs w:val="24"/>
                    </w:rPr>
                    <w:t xml:space="preserve">FM </w:t>
                  </w:r>
                </w:p>
              </w:tc>
            </w:tr>
            <w:tr w:rsidR="00226B18" w:rsidTr="00226B18">
              <w:tc>
                <w:tcPr>
                  <w:tcW w:w="3842" w:type="dxa"/>
                </w:tcPr>
                <w:p w:rsidR="00226B18" w:rsidRPr="00B86A8B" w:rsidRDefault="00226B18" w:rsidP="00226B18">
                  <w:pPr>
                    <w:rPr>
                      <w:rFonts w:ascii="Arial" w:hAnsi="Arial" w:cs="Arial"/>
                      <w:sz w:val="24"/>
                      <w:szCs w:val="24"/>
                    </w:rPr>
                  </w:pPr>
                </w:p>
              </w:tc>
              <w:tc>
                <w:tcPr>
                  <w:tcW w:w="1147" w:type="dxa"/>
                  <w:vAlign w:val="center"/>
                </w:tcPr>
                <w:p w:rsidR="00226B18" w:rsidRPr="00B86A8B" w:rsidRDefault="00226B18" w:rsidP="00226B18">
                  <w:pPr>
                    <w:jc w:val="center"/>
                    <w:rPr>
                      <w:rFonts w:ascii="Arial" w:hAnsi="Arial" w:cs="Arial"/>
                      <w:sz w:val="24"/>
                      <w:szCs w:val="24"/>
                    </w:rPr>
                  </w:pPr>
                  <w:r w:rsidRPr="00B86A8B">
                    <w:rPr>
                      <w:rFonts w:ascii="Arial" w:hAnsi="Arial" w:cs="Arial"/>
                      <w:sz w:val="24"/>
                      <w:szCs w:val="24"/>
                    </w:rPr>
                    <w:t>2014</w:t>
                  </w:r>
                </w:p>
              </w:tc>
              <w:tc>
                <w:tcPr>
                  <w:tcW w:w="1170" w:type="dxa"/>
                  <w:vAlign w:val="center"/>
                </w:tcPr>
                <w:p w:rsidR="00226B18" w:rsidRPr="00B86A8B" w:rsidRDefault="00226B18" w:rsidP="00226B18">
                  <w:pPr>
                    <w:jc w:val="center"/>
                    <w:rPr>
                      <w:rFonts w:ascii="Arial" w:hAnsi="Arial" w:cs="Arial"/>
                      <w:sz w:val="24"/>
                      <w:szCs w:val="24"/>
                    </w:rPr>
                  </w:pPr>
                  <w:r>
                    <w:rPr>
                      <w:rFonts w:ascii="Arial" w:hAnsi="Arial" w:cs="Arial"/>
                      <w:sz w:val="24"/>
                      <w:szCs w:val="24"/>
                    </w:rPr>
                    <w:t>2015</w:t>
                  </w:r>
                </w:p>
              </w:tc>
              <w:tc>
                <w:tcPr>
                  <w:tcW w:w="900" w:type="dxa"/>
                </w:tcPr>
                <w:p w:rsidR="00226B18" w:rsidRDefault="00226B18" w:rsidP="00226B18">
                  <w:pPr>
                    <w:jc w:val="center"/>
                    <w:rPr>
                      <w:rFonts w:ascii="Arial" w:hAnsi="Arial" w:cs="Arial"/>
                      <w:sz w:val="24"/>
                      <w:szCs w:val="24"/>
                    </w:rPr>
                  </w:pPr>
                  <w:r>
                    <w:rPr>
                      <w:rFonts w:ascii="Arial" w:hAnsi="Arial" w:cs="Arial"/>
                      <w:sz w:val="24"/>
                      <w:szCs w:val="24"/>
                    </w:rPr>
                    <w:t>2016</w:t>
                  </w:r>
                </w:p>
              </w:tc>
              <w:tc>
                <w:tcPr>
                  <w:tcW w:w="1080" w:type="dxa"/>
                  <w:vAlign w:val="center"/>
                </w:tcPr>
                <w:p w:rsidR="00226B18" w:rsidRDefault="00226B18" w:rsidP="00226B18">
                  <w:pPr>
                    <w:jc w:val="center"/>
                    <w:rPr>
                      <w:rFonts w:ascii="Arial" w:hAnsi="Arial" w:cs="Arial"/>
                      <w:sz w:val="24"/>
                      <w:szCs w:val="24"/>
                    </w:rPr>
                  </w:pPr>
                  <w:r>
                    <w:rPr>
                      <w:rFonts w:ascii="Arial" w:hAnsi="Arial" w:cs="Arial"/>
                      <w:sz w:val="24"/>
                      <w:szCs w:val="24"/>
                    </w:rPr>
                    <w:t>2015</w:t>
                  </w:r>
                </w:p>
              </w:tc>
              <w:tc>
                <w:tcPr>
                  <w:tcW w:w="990" w:type="dxa"/>
                  <w:vAlign w:val="center"/>
                </w:tcPr>
                <w:p w:rsidR="00226B18" w:rsidRDefault="00226B18" w:rsidP="00226B18">
                  <w:pPr>
                    <w:jc w:val="center"/>
                    <w:rPr>
                      <w:rFonts w:ascii="Arial" w:hAnsi="Arial" w:cs="Arial"/>
                      <w:sz w:val="24"/>
                      <w:szCs w:val="24"/>
                    </w:rPr>
                  </w:pPr>
                  <w:r>
                    <w:rPr>
                      <w:rFonts w:ascii="Arial" w:hAnsi="Arial" w:cs="Arial"/>
                      <w:sz w:val="24"/>
                      <w:szCs w:val="24"/>
                    </w:rPr>
                    <w:t>2016</w:t>
                  </w:r>
                </w:p>
              </w:tc>
            </w:tr>
            <w:tr w:rsidR="00226B18" w:rsidTr="00226B18">
              <w:tc>
                <w:tcPr>
                  <w:tcW w:w="3842" w:type="dxa"/>
                  <w:vAlign w:val="center"/>
                </w:tcPr>
                <w:p w:rsidR="00226B18" w:rsidRPr="00B86A8B" w:rsidRDefault="00226B18" w:rsidP="00226B18">
                  <w:pPr>
                    <w:rPr>
                      <w:rFonts w:ascii="Arial" w:hAnsi="Arial" w:cs="Arial"/>
                      <w:sz w:val="24"/>
                      <w:szCs w:val="24"/>
                    </w:rPr>
                  </w:pPr>
                  <w:r w:rsidRPr="00B86A8B">
                    <w:rPr>
                      <w:rFonts w:ascii="Arial" w:hAnsi="Arial" w:cs="Arial"/>
                      <w:sz w:val="24"/>
                      <w:szCs w:val="24"/>
                    </w:rPr>
                    <w:t>Number of students surveyed</w:t>
                  </w:r>
                </w:p>
              </w:tc>
              <w:tc>
                <w:tcPr>
                  <w:tcW w:w="1147" w:type="dxa"/>
                  <w:vAlign w:val="center"/>
                </w:tcPr>
                <w:p w:rsidR="00226B18" w:rsidRPr="00B86A8B" w:rsidRDefault="00226B18" w:rsidP="00226B18">
                  <w:pPr>
                    <w:jc w:val="center"/>
                    <w:rPr>
                      <w:rFonts w:ascii="Arial" w:hAnsi="Arial" w:cs="Arial"/>
                      <w:sz w:val="24"/>
                      <w:szCs w:val="24"/>
                    </w:rPr>
                  </w:pPr>
                  <w:r w:rsidRPr="00B86A8B">
                    <w:rPr>
                      <w:rFonts w:ascii="Arial" w:hAnsi="Arial" w:cs="Arial"/>
                      <w:sz w:val="24"/>
                      <w:szCs w:val="24"/>
                    </w:rPr>
                    <w:t>92</w:t>
                  </w:r>
                </w:p>
              </w:tc>
              <w:tc>
                <w:tcPr>
                  <w:tcW w:w="1170" w:type="dxa"/>
                  <w:vAlign w:val="center"/>
                </w:tcPr>
                <w:p w:rsidR="00226B18" w:rsidRPr="00B86A8B" w:rsidRDefault="00226B18" w:rsidP="00226B18">
                  <w:pPr>
                    <w:jc w:val="center"/>
                    <w:rPr>
                      <w:rFonts w:ascii="Arial" w:hAnsi="Arial" w:cs="Arial"/>
                      <w:sz w:val="24"/>
                      <w:szCs w:val="24"/>
                    </w:rPr>
                  </w:pPr>
                  <w:r>
                    <w:rPr>
                      <w:rFonts w:ascii="Arial" w:hAnsi="Arial" w:cs="Arial"/>
                      <w:sz w:val="24"/>
                      <w:szCs w:val="24"/>
                    </w:rPr>
                    <w:t>98</w:t>
                  </w:r>
                </w:p>
              </w:tc>
              <w:tc>
                <w:tcPr>
                  <w:tcW w:w="900" w:type="dxa"/>
                </w:tcPr>
                <w:p w:rsidR="00226B18" w:rsidRDefault="00226B18" w:rsidP="00226B18">
                  <w:pPr>
                    <w:jc w:val="center"/>
                    <w:rPr>
                      <w:rFonts w:ascii="Arial" w:hAnsi="Arial" w:cs="Arial"/>
                      <w:sz w:val="24"/>
                      <w:szCs w:val="24"/>
                    </w:rPr>
                  </w:pPr>
                  <w:r>
                    <w:rPr>
                      <w:rFonts w:ascii="Arial" w:hAnsi="Arial" w:cs="Arial"/>
                      <w:sz w:val="24"/>
                      <w:szCs w:val="24"/>
                    </w:rPr>
                    <w:t>116</w:t>
                  </w:r>
                </w:p>
              </w:tc>
              <w:tc>
                <w:tcPr>
                  <w:tcW w:w="1080" w:type="dxa"/>
                  <w:vAlign w:val="center"/>
                </w:tcPr>
                <w:p w:rsidR="00226B18" w:rsidRPr="00B86A8B" w:rsidRDefault="00226B18" w:rsidP="00226B18">
                  <w:pPr>
                    <w:jc w:val="center"/>
                    <w:rPr>
                      <w:rFonts w:ascii="Arial" w:hAnsi="Arial" w:cs="Arial"/>
                      <w:sz w:val="24"/>
                      <w:szCs w:val="24"/>
                    </w:rPr>
                  </w:pPr>
                  <w:r>
                    <w:rPr>
                      <w:rFonts w:ascii="Arial" w:hAnsi="Arial" w:cs="Arial"/>
                      <w:sz w:val="24"/>
                      <w:szCs w:val="24"/>
                    </w:rPr>
                    <w:t xml:space="preserve">9 / 9 </w:t>
                  </w:r>
                </w:p>
              </w:tc>
              <w:tc>
                <w:tcPr>
                  <w:tcW w:w="990" w:type="dxa"/>
                  <w:vAlign w:val="center"/>
                </w:tcPr>
                <w:p w:rsidR="00226B18" w:rsidRDefault="00226B18" w:rsidP="00226B18">
                  <w:pPr>
                    <w:jc w:val="center"/>
                    <w:rPr>
                      <w:rFonts w:ascii="Arial" w:hAnsi="Arial" w:cs="Arial"/>
                      <w:sz w:val="24"/>
                      <w:szCs w:val="24"/>
                    </w:rPr>
                  </w:pPr>
                  <w:r>
                    <w:rPr>
                      <w:rFonts w:ascii="Arial" w:hAnsi="Arial" w:cs="Arial"/>
                      <w:sz w:val="24"/>
                      <w:szCs w:val="24"/>
                    </w:rPr>
                    <w:t>9</w:t>
                  </w:r>
                </w:p>
              </w:tc>
            </w:tr>
            <w:tr w:rsidR="00226B18" w:rsidTr="00226B18">
              <w:tc>
                <w:tcPr>
                  <w:tcW w:w="3842" w:type="dxa"/>
                  <w:vAlign w:val="center"/>
                </w:tcPr>
                <w:p w:rsidR="00226B18" w:rsidRPr="00B86A8B" w:rsidRDefault="00226B18" w:rsidP="00226B18">
                  <w:pPr>
                    <w:rPr>
                      <w:rFonts w:ascii="Arial" w:hAnsi="Arial" w:cs="Arial"/>
                      <w:sz w:val="24"/>
                      <w:szCs w:val="24"/>
                    </w:rPr>
                  </w:pPr>
                  <w:r w:rsidRPr="00B86A8B">
                    <w:rPr>
                      <w:rFonts w:ascii="Arial" w:hAnsi="Arial" w:cs="Arial"/>
                      <w:sz w:val="24"/>
                      <w:szCs w:val="24"/>
                    </w:rPr>
                    <w:t>My major coursework gave me a strong knowledge base in my field.</w:t>
                  </w:r>
                </w:p>
              </w:tc>
              <w:tc>
                <w:tcPr>
                  <w:tcW w:w="1147" w:type="dxa"/>
                  <w:vAlign w:val="center"/>
                </w:tcPr>
                <w:p w:rsidR="00226B18" w:rsidRPr="00B86A8B" w:rsidRDefault="00226B18" w:rsidP="00226B18">
                  <w:pPr>
                    <w:jc w:val="center"/>
                    <w:rPr>
                      <w:rFonts w:ascii="Arial" w:hAnsi="Arial" w:cs="Arial"/>
                      <w:sz w:val="24"/>
                      <w:szCs w:val="24"/>
                    </w:rPr>
                  </w:pPr>
                  <w:r w:rsidRPr="00B86A8B">
                    <w:rPr>
                      <w:rFonts w:ascii="Arial" w:hAnsi="Arial" w:cs="Arial"/>
                      <w:sz w:val="24"/>
                      <w:szCs w:val="24"/>
                    </w:rPr>
                    <w:t>4.7</w:t>
                  </w:r>
                </w:p>
                <w:p w:rsidR="00226B18" w:rsidRPr="00B86A8B" w:rsidRDefault="00226B18" w:rsidP="00226B18">
                  <w:pPr>
                    <w:jc w:val="center"/>
                    <w:rPr>
                      <w:rFonts w:ascii="Arial" w:hAnsi="Arial" w:cs="Arial"/>
                      <w:sz w:val="24"/>
                      <w:szCs w:val="24"/>
                    </w:rPr>
                  </w:pPr>
                  <w:r w:rsidRPr="00B86A8B">
                    <w:rPr>
                      <w:rFonts w:ascii="Arial" w:hAnsi="Arial" w:cs="Arial"/>
                      <w:sz w:val="24"/>
                      <w:szCs w:val="24"/>
                    </w:rPr>
                    <w:t>(99%)</w:t>
                  </w:r>
                </w:p>
              </w:tc>
              <w:tc>
                <w:tcPr>
                  <w:tcW w:w="1170" w:type="dxa"/>
                  <w:vAlign w:val="center"/>
                </w:tcPr>
                <w:p w:rsidR="00226B18" w:rsidRDefault="00226B18" w:rsidP="00226B18">
                  <w:pPr>
                    <w:jc w:val="center"/>
                    <w:rPr>
                      <w:rFonts w:ascii="Arial" w:hAnsi="Arial" w:cs="Arial"/>
                      <w:sz w:val="24"/>
                      <w:szCs w:val="24"/>
                    </w:rPr>
                  </w:pPr>
                  <w:r>
                    <w:rPr>
                      <w:rFonts w:ascii="Arial" w:hAnsi="Arial" w:cs="Arial"/>
                      <w:sz w:val="24"/>
                      <w:szCs w:val="24"/>
                    </w:rPr>
                    <w:t>4.6</w:t>
                  </w:r>
                </w:p>
                <w:p w:rsidR="00226B18" w:rsidRPr="00B86A8B" w:rsidRDefault="00226B18" w:rsidP="00226B18">
                  <w:pPr>
                    <w:jc w:val="center"/>
                    <w:rPr>
                      <w:rFonts w:ascii="Arial" w:hAnsi="Arial" w:cs="Arial"/>
                      <w:sz w:val="24"/>
                      <w:szCs w:val="24"/>
                    </w:rPr>
                  </w:pPr>
                  <w:r>
                    <w:rPr>
                      <w:rFonts w:ascii="Arial" w:hAnsi="Arial" w:cs="Arial"/>
                      <w:sz w:val="24"/>
                      <w:szCs w:val="24"/>
                    </w:rPr>
                    <w:t xml:space="preserve">(99%) </w:t>
                  </w:r>
                </w:p>
              </w:tc>
              <w:tc>
                <w:tcPr>
                  <w:tcW w:w="900" w:type="dxa"/>
                  <w:vAlign w:val="center"/>
                </w:tcPr>
                <w:p w:rsidR="00226B18" w:rsidRDefault="00226B18" w:rsidP="00226B18">
                  <w:pPr>
                    <w:jc w:val="center"/>
                    <w:rPr>
                      <w:rFonts w:ascii="Arial" w:hAnsi="Arial" w:cs="Arial"/>
                      <w:sz w:val="24"/>
                      <w:szCs w:val="24"/>
                    </w:rPr>
                  </w:pPr>
                  <w:r>
                    <w:rPr>
                      <w:rFonts w:ascii="Arial" w:hAnsi="Arial" w:cs="Arial"/>
                      <w:sz w:val="24"/>
                      <w:szCs w:val="24"/>
                    </w:rPr>
                    <w:t>4.6</w:t>
                  </w:r>
                </w:p>
                <w:p w:rsidR="00226B18" w:rsidRDefault="00226B18" w:rsidP="00226B18">
                  <w:pPr>
                    <w:jc w:val="center"/>
                    <w:rPr>
                      <w:rFonts w:ascii="Arial" w:hAnsi="Arial" w:cs="Arial"/>
                      <w:sz w:val="24"/>
                      <w:szCs w:val="24"/>
                    </w:rPr>
                  </w:pPr>
                  <w:r>
                    <w:rPr>
                      <w:rFonts w:ascii="Arial" w:hAnsi="Arial" w:cs="Arial"/>
                      <w:sz w:val="24"/>
                      <w:szCs w:val="24"/>
                    </w:rPr>
                    <w:t>(94%)</w:t>
                  </w:r>
                </w:p>
              </w:tc>
              <w:tc>
                <w:tcPr>
                  <w:tcW w:w="1080" w:type="dxa"/>
                  <w:vAlign w:val="center"/>
                </w:tcPr>
                <w:p w:rsidR="00226B18" w:rsidRDefault="00226B18" w:rsidP="00226B18">
                  <w:pPr>
                    <w:jc w:val="center"/>
                    <w:rPr>
                      <w:rFonts w:ascii="Arial" w:hAnsi="Arial" w:cs="Arial"/>
                      <w:sz w:val="24"/>
                      <w:szCs w:val="24"/>
                    </w:rPr>
                  </w:pPr>
                  <w:r>
                    <w:rPr>
                      <w:rFonts w:ascii="Arial" w:hAnsi="Arial" w:cs="Arial"/>
                      <w:sz w:val="24"/>
                      <w:szCs w:val="24"/>
                    </w:rPr>
                    <w:t>4.3</w:t>
                  </w:r>
                </w:p>
                <w:p w:rsidR="00226B18" w:rsidRPr="00B86A8B" w:rsidRDefault="00226B18" w:rsidP="00226B18">
                  <w:pPr>
                    <w:jc w:val="center"/>
                    <w:rPr>
                      <w:rFonts w:ascii="Arial" w:hAnsi="Arial" w:cs="Arial"/>
                      <w:sz w:val="24"/>
                      <w:szCs w:val="24"/>
                    </w:rPr>
                  </w:pPr>
                  <w:r>
                    <w:rPr>
                      <w:rFonts w:ascii="Arial" w:hAnsi="Arial" w:cs="Arial"/>
                      <w:sz w:val="24"/>
                      <w:szCs w:val="24"/>
                    </w:rPr>
                    <w:t xml:space="preserve">(88%) </w:t>
                  </w:r>
                </w:p>
              </w:tc>
              <w:tc>
                <w:tcPr>
                  <w:tcW w:w="990" w:type="dxa"/>
                  <w:vAlign w:val="center"/>
                </w:tcPr>
                <w:p w:rsidR="00226B18" w:rsidRDefault="00226B18" w:rsidP="00226B18">
                  <w:pPr>
                    <w:jc w:val="center"/>
                    <w:rPr>
                      <w:rFonts w:ascii="Arial" w:hAnsi="Arial" w:cs="Arial"/>
                      <w:sz w:val="24"/>
                      <w:szCs w:val="24"/>
                    </w:rPr>
                  </w:pPr>
                  <w:r>
                    <w:rPr>
                      <w:rFonts w:ascii="Arial" w:hAnsi="Arial" w:cs="Arial"/>
                      <w:sz w:val="24"/>
                      <w:szCs w:val="24"/>
                    </w:rPr>
                    <w:t>4.3</w:t>
                  </w:r>
                </w:p>
                <w:p w:rsidR="00226B18" w:rsidRDefault="00226B18" w:rsidP="00226B18">
                  <w:pPr>
                    <w:jc w:val="center"/>
                    <w:rPr>
                      <w:rFonts w:ascii="Arial" w:hAnsi="Arial" w:cs="Arial"/>
                      <w:sz w:val="24"/>
                      <w:szCs w:val="24"/>
                    </w:rPr>
                  </w:pPr>
                  <w:r>
                    <w:rPr>
                      <w:rFonts w:ascii="Arial" w:hAnsi="Arial" w:cs="Arial"/>
                      <w:sz w:val="24"/>
                      <w:szCs w:val="24"/>
                    </w:rPr>
                    <w:t>(89%)</w:t>
                  </w:r>
                </w:p>
              </w:tc>
            </w:tr>
            <w:tr w:rsidR="00226B18" w:rsidTr="00226B18">
              <w:tc>
                <w:tcPr>
                  <w:tcW w:w="3842" w:type="dxa"/>
                  <w:vAlign w:val="center"/>
                </w:tcPr>
                <w:p w:rsidR="00226B18" w:rsidRPr="00B86A8B" w:rsidRDefault="00226B18" w:rsidP="00226B18">
                  <w:pPr>
                    <w:rPr>
                      <w:rFonts w:ascii="Arial" w:hAnsi="Arial" w:cs="Arial"/>
                      <w:sz w:val="24"/>
                      <w:szCs w:val="24"/>
                    </w:rPr>
                  </w:pPr>
                  <w:r w:rsidRPr="00B86A8B">
                    <w:rPr>
                      <w:rFonts w:ascii="Arial" w:hAnsi="Arial" w:cs="Arial"/>
                      <w:sz w:val="24"/>
                      <w:szCs w:val="24"/>
                    </w:rPr>
                    <w:t>I have learned how to conduct myself professionally in accordance with the ethics and standards of my discipline.</w:t>
                  </w:r>
                </w:p>
              </w:tc>
              <w:tc>
                <w:tcPr>
                  <w:tcW w:w="1147" w:type="dxa"/>
                  <w:vAlign w:val="center"/>
                </w:tcPr>
                <w:p w:rsidR="00226B18" w:rsidRPr="00B86A8B" w:rsidRDefault="00226B18" w:rsidP="00226B18">
                  <w:pPr>
                    <w:jc w:val="center"/>
                    <w:rPr>
                      <w:rFonts w:ascii="Arial" w:hAnsi="Arial" w:cs="Arial"/>
                      <w:sz w:val="24"/>
                      <w:szCs w:val="24"/>
                    </w:rPr>
                  </w:pPr>
                  <w:r w:rsidRPr="00B86A8B">
                    <w:rPr>
                      <w:rFonts w:ascii="Arial" w:hAnsi="Arial" w:cs="Arial"/>
                      <w:sz w:val="24"/>
                      <w:szCs w:val="24"/>
                    </w:rPr>
                    <w:t>4.6</w:t>
                  </w:r>
                </w:p>
                <w:p w:rsidR="00226B18" w:rsidRPr="00B86A8B" w:rsidRDefault="00226B18" w:rsidP="00226B18">
                  <w:pPr>
                    <w:jc w:val="center"/>
                    <w:rPr>
                      <w:rFonts w:ascii="Arial" w:hAnsi="Arial" w:cs="Arial"/>
                      <w:sz w:val="24"/>
                      <w:szCs w:val="24"/>
                    </w:rPr>
                  </w:pPr>
                  <w:r w:rsidRPr="00B86A8B">
                    <w:rPr>
                      <w:rFonts w:ascii="Arial" w:hAnsi="Arial" w:cs="Arial"/>
                      <w:sz w:val="24"/>
                      <w:szCs w:val="24"/>
                    </w:rPr>
                    <w:t>(95%)</w:t>
                  </w:r>
                </w:p>
              </w:tc>
              <w:tc>
                <w:tcPr>
                  <w:tcW w:w="1170" w:type="dxa"/>
                  <w:vAlign w:val="center"/>
                </w:tcPr>
                <w:p w:rsidR="00226B18" w:rsidRDefault="00226B18" w:rsidP="00226B18">
                  <w:pPr>
                    <w:jc w:val="center"/>
                    <w:rPr>
                      <w:rFonts w:ascii="Arial" w:hAnsi="Arial" w:cs="Arial"/>
                      <w:sz w:val="24"/>
                      <w:szCs w:val="24"/>
                    </w:rPr>
                  </w:pPr>
                  <w:r>
                    <w:rPr>
                      <w:rFonts w:ascii="Arial" w:hAnsi="Arial" w:cs="Arial"/>
                      <w:sz w:val="24"/>
                      <w:szCs w:val="24"/>
                    </w:rPr>
                    <w:t>4.5</w:t>
                  </w:r>
                </w:p>
                <w:p w:rsidR="00226B18" w:rsidRPr="00B86A8B" w:rsidRDefault="00226B18" w:rsidP="00226B18">
                  <w:pPr>
                    <w:jc w:val="center"/>
                    <w:rPr>
                      <w:rFonts w:ascii="Arial" w:hAnsi="Arial" w:cs="Arial"/>
                      <w:sz w:val="24"/>
                      <w:szCs w:val="24"/>
                    </w:rPr>
                  </w:pPr>
                  <w:r>
                    <w:rPr>
                      <w:rFonts w:ascii="Arial" w:hAnsi="Arial" w:cs="Arial"/>
                      <w:sz w:val="24"/>
                      <w:szCs w:val="24"/>
                    </w:rPr>
                    <w:t xml:space="preserve">(95%) </w:t>
                  </w:r>
                </w:p>
              </w:tc>
              <w:tc>
                <w:tcPr>
                  <w:tcW w:w="900" w:type="dxa"/>
                  <w:vAlign w:val="center"/>
                </w:tcPr>
                <w:p w:rsidR="00226B18" w:rsidRDefault="00226B18" w:rsidP="00226B18">
                  <w:pPr>
                    <w:jc w:val="center"/>
                    <w:rPr>
                      <w:rFonts w:ascii="Arial" w:hAnsi="Arial" w:cs="Arial"/>
                      <w:sz w:val="24"/>
                      <w:szCs w:val="24"/>
                    </w:rPr>
                  </w:pPr>
                  <w:r>
                    <w:rPr>
                      <w:rFonts w:ascii="Arial" w:hAnsi="Arial" w:cs="Arial"/>
                      <w:sz w:val="24"/>
                      <w:szCs w:val="24"/>
                    </w:rPr>
                    <w:t>4.6</w:t>
                  </w:r>
                </w:p>
                <w:p w:rsidR="00226B18" w:rsidRDefault="00226B18" w:rsidP="00226B18">
                  <w:pPr>
                    <w:jc w:val="center"/>
                    <w:rPr>
                      <w:rFonts w:ascii="Arial" w:hAnsi="Arial" w:cs="Arial"/>
                      <w:sz w:val="24"/>
                      <w:szCs w:val="24"/>
                    </w:rPr>
                  </w:pPr>
                  <w:r>
                    <w:rPr>
                      <w:rFonts w:ascii="Arial" w:hAnsi="Arial" w:cs="Arial"/>
                      <w:sz w:val="24"/>
                      <w:szCs w:val="24"/>
                    </w:rPr>
                    <w:t>(94%)</w:t>
                  </w:r>
                </w:p>
              </w:tc>
              <w:tc>
                <w:tcPr>
                  <w:tcW w:w="1080" w:type="dxa"/>
                  <w:vAlign w:val="center"/>
                </w:tcPr>
                <w:p w:rsidR="00226B18" w:rsidRDefault="00226B18" w:rsidP="00226B18">
                  <w:pPr>
                    <w:jc w:val="center"/>
                    <w:rPr>
                      <w:rFonts w:ascii="Arial" w:hAnsi="Arial" w:cs="Arial"/>
                      <w:sz w:val="24"/>
                      <w:szCs w:val="24"/>
                    </w:rPr>
                  </w:pPr>
                  <w:r>
                    <w:rPr>
                      <w:rFonts w:ascii="Arial" w:hAnsi="Arial" w:cs="Arial"/>
                      <w:sz w:val="24"/>
                      <w:szCs w:val="24"/>
                    </w:rPr>
                    <w:t>4.3</w:t>
                  </w:r>
                </w:p>
                <w:p w:rsidR="00226B18" w:rsidRPr="00B86A8B" w:rsidRDefault="00226B18" w:rsidP="00226B18">
                  <w:pPr>
                    <w:jc w:val="center"/>
                    <w:rPr>
                      <w:rFonts w:ascii="Arial" w:hAnsi="Arial" w:cs="Arial"/>
                      <w:sz w:val="24"/>
                      <w:szCs w:val="24"/>
                    </w:rPr>
                  </w:pPr>
                  <w:r>
                    <w:rPr>
                      <w:rFonts w:ascii="Arial" w:hAnsi="Arial" w:cs="Arial"/>
                      <w:sz w:val="24"/>
                      <w:szCs w:val="24"/>
                    </w:rPr>
                    <w:t xml:space="preserve">(75%) </w:t>
                  </w:r>
                </w:p>
              </w:tc>
              <w:tc>
                <w:tcPr>
                  <w:tcW w:w="990" w:type="dxa"/>
                  <w:vAlign w:val="center"/>
                </w:tcPr>
                <w:p w:rsidR="00226B18" w:rsidRDefault="00226B18" w:rsidP="00226B18">
                  <w:pPr>
                    <w:jc w:val="center"/>
                    <w:rPr>
                      <w:rFonts w:ascii="Arial" w:hAnsi="Arial" w:cs="Arial"/>
                      <w:sz w:val="24"/>
                      <w:szCs w:val="24"/>
                    </w:rPr>
                  </w:pPr>
                  <w:r>
                    <w:rPr>
                      <w:rFonts w:ascii="Arial" w:hAnsi="Arial" w:cs="Arial"/>
                      <w:sz w:val="24"/>
                      <w:szCs w:val="24"/>
                    </w:rPr>
                    <w:t>4.3 (89%)</w:t>
                  </w:r>
                </w:p>
              </w:tc>
            </w:tr>
            <w:tr w:rsidR="00226B18" w:rsidTr="00226B18">
              <w:tc>
                <w:tcPr>
                  <w:tcW w:w="3842" w:type="dxa"/>
                  <w:vAlign w:val="center"/>
                </w:tcPr>
                <w:p w:rsidR="00226B18" w:rsidRPr="00B86A8B" w:rsidRDefault="00226B18" w:rsidP="00226B18">
                  <w:pPr>
                    <w:rPr>
                      <w:rFonts w:ascii="Arial" w:hAnsi="Arial" w:cs="Arial"/>
                      <w:sz w:val="24"/>
                      <w:szCs w:val="24"/>
                    </w:rPr>
                  </w:pPr>
                  <w:r w:rsidRPr="00B86A8B">
                    <w:rPr>
                      <w:rFonts w:ascii="Arial" w:hAnsi="Arial" w:cs="Arial"/>
                      <w:sz w:val="24"/>
                      <w:szCs w:val="24"/>
                    </w:rPr>
                    <w:t>I received adequate academic advising to help me navigate my educational path while in this major.</w:t>
                  </w:r>
                </w:p>
              </w:tc>
              <w:tc>
                <w:tcPr>
                  <w:tcW w:w="1147" w:type="dxa"/>
                  <w:vAlign w:val="center"/>
                </w:tcPr>
                <w:p w:rsidR="00226B18" w:rsidRPr="00B86A8B" w:rsidRDefault="00226B18" w:rsidP="00226B18">
                  <w:pPr>
                    <w:jc w:val="center"/>
                    <w:rPr>
                      <w:rFonts w:ascii="Arial" w:hAnsi="Arial" w:cs="Arial"/>
                      <w:sz w:val="24"/>
                      <w:szCs w:val="24"/>
                    </w:rPr>
                  </w:pPr>
                  <w:r w:rsidRPr="00B86A8B">
                    <w:rPr>
                      <w:rFonts w:ascii="Arial" w:hAnsi="Arial" w:cs="Arial"/>
                      <w:sz w:val="24"/>
                      <w:szCs w:val="24"/>
                    </w:rPr>
                    <w:t>4.0</w:t>
                  </w:r>
                </w:p>
                <w:p w:rsidR="00226B18" w:rsidRPr="00B86A8B" w:rsidRDefault="00226B18" w:rsidP="00226B18">
                  <w:pPr>
                    <w:jc w:val="center"/>
                    <w:rPr>
                      <w:rFonts w:ascii="Arial" w:hAnsi="Arial" w:cs="Arial"/>
                      <w:sz w:val="24"/>
                      <w:szCs w:val="24"/>
                    </w:rPr>
                  </w:pPr>
                  <w:r w:rsidRPr="00B86A8B">
                    <w:rPr>
                      <w:rFonts w:ascii="Arial" w:hAnsi="Arial" w:cs="Arial"/>
                      <w:sz w:val="24"/>
                      <w:szCs w:val="24"/>
                    </w:rPr>
                    <w:t>(67%)</w:t>
                  </w:r>
                </w:p>
              </w:tc>
              <w:tc>
                <w:tcPr>
                  <w:tcW w:w="1170" w:type="dxa"/>
                  <w:vAlign w:val="center"/>
                </w:tcPr>
                <w:p w:rsidR="00226B18" w:rsidRDefault="00226B18" w:rsidP="00226B18">
                  <w:pPr>
                    <w:jc w:val="center"/>
                    <w:rPr>
                      <w:rFonts w:ascii="Arial" w:hAnsi="Arial" w:cs="Arial"/>
                      <w:sz w:val="24"/>
                      <w:szCs w:val="24"/>
                    </w:rPr>
                  </w:pPr>
                  <w:r>
                    <w:rPr>
                      <w:rFonts w:ascii="Arial" w:hAnsi="Arial" w:cs="Arial"/>
                      <w:sz w:val="24"/>
                      <w:szCs w:val="24"/>
                    </w:rPr>
                    <w:t>3.9</w:t>
                  </w:r>
                </w:p>
                <w:p w:rsidR="00226B18" w:rsidRPr="00B86A8B" w:rsidRDefault="00226B18" w:rsidP="00226B18">
                  <w:pPr>
                    <w:jc w:val="center"/>
                    <w:rPr>
                      <w:rFonts w:ascii="Arial" w:hAnsi="Arial" w:cs="Arial"/>
                      <w:sz w:val="24"/>
                      <w:szCs w:val="24"/>
                    </w:rPr>
                  </w:pPr>
                  <w:r>
                    <w:rPr>
                      <w:rFonts w:ascii="Arial" w:hAnsi="Arial" w:cs="Arial"/>
                      <w:sz w:val="24"/>
                      <w:szCs w:val="24"/>
                    </w:rPr>
                    <w:t xml:space="preserve">(79%) </w:t>
                  </w:r>
                </w:p>
              </w:tc>
              <w:tc>
                <w:tcPr>
                  <w:tcW w:w="900" w:type="dxa"/>
                  <w:vAlign w:val="center"/>
                </w:tcPr>
                <w:p w:rsidR="00226B18" w:rsidRDefault="00226B18" w:rsidP="00226B18">
                  <w:pPr>
                    <w:jc w:val="center"/>
                    <w:rPr>
                      <w:rFonts w:ascii="Arial" w:hAnsi="Arial" w:cs="Arial"/>
                      <w:sz w:val="24"/>
                      <w:szCs w:val="24"/>
                    </w:rPr>
                  </w:pPr>
                  <w:r>
                    <w:rPr>
                      <w:rFonts w:ascii="Arial" w:hAnsi="Arial" w:cs="Arial"/>
                      <w:sz w:val="24"/>
                      <w:szCs w:val="24"/>
                    </w:rPr>
                    <w:t>3.8</w:t>
                  </w:r>
                </w:p>
                <w:p w:rsidR="00226B18" w:rsidRDefault="00226B18" w:rsidP="00226B18">
                  <w:pPr>
                    <w:jc w:val="center"/>
                    <w:rPr>
                      <w:rFonts w:ascii="Arial" w:hAnsi="Arial" w:cs="Arial"/>
                      <w:sz w:val="24"/>
                      <w:szCs w:val="24"/>
                    </w:rPr>
                  </w:pPr>
                  <w:r>
                    <w:rPr>
                      <w:rFonts w:ascii="Arial" w:hAnsi="Arial" w:cs="Arial"/>
                      <w:sz w:val="24"/>
                      <w:szCs w:val="24"/>
                    </w:rPr>
                    <w:t>(60%)</w:t>
                  </w:r>
                </w:p>
              </w:tc>
              <w:tc>
                <w:tcPr>
                  <w:tcW w:w="1080" w:type="dxa"/>
                  <w:vAlign w:val="center"/>
                </w:tcPr>
                <w:p w:rsidR="00226B18" w:rsidRDefault="00226B18" w:rsidP="00226B18">
                  <w:pPr>
                    <w:jc w:val="center"/>
                    <w:rPr>
                      <w:rFonts w:ascii="Arial" w:hAnsi="Arial" w:cs="Arial"/>
                      <w:sz w:val="24"/>
                      <w:szCs w:val="24"/>
                    </w:rPr>
                  </w:pPr>
                  <w:r>
                    <w:rPr>
                      <w:rFonts w:ascii="Arial" w:hAnsi="Arial" w:cs="Arial"/>
                      <w:sz w:val="24"/>
                      <w:szCs w:val="24"/>
                    </w:rPr>
                    <w:t>4.1</w:t>
                  </w:r>
                </w:p>
                <w:p w:rsidR="00226B18" w:rsidRPr="00B86A8B" w:rsidRDefault="00226B18" w:rsidP="00226B18">
                  <w:pPr>
                    <w:jc w:val="center"/>
                    <w:rPr>
                      <w:rFonts w:ascii="Arial" w:hAnsi="Arial" w:cs="Arial"/>
                      <w:sz w:val="24"/>
                      <w:szCs w:val="24"/>
                    </w:rPr>
                  </w:pPr>
                  <w:r>
                    <w:rPr>
                      <w:rFonts w:ascii="Arial" w:hAnsi="Arial" w:cs="Arial"/>
                      <w:sz w:val="24"/>
                      <w:szCs w:val="24"/>
                    </w:rPr>
                    <w:t xml:space="preserve">(63%) </w:t>
                  </w:r>
                </w:p>
              </w:tc>
              <w:tc>
                <w:tcPr>
                  <w:tcW w:w="990" w:type="dxa"/>
                  <w:vAlign w:val="center"/>
                </w:tcPr>
                <w:p w:rsidR="00226B18" w:rsidRDefault="00226B18" w:rsidP="00226B18">
                  <w:pPr>
                    <w:jc w:val="center"/>
                    <w:rPr>
                      <w:rFonts w:ascii="Arial" w:hAnsi="Arial" w:cs="Arial"/>
                      <w:sz w:val="24"/>
                      <w:szCs w:val="24"/>
                    </w:rPr>
                  </w:pPr>
                  <w:r>
                    <w:rPr>
                      <w:rFonts w:ascii="Arial" w:hAnsi="Arial" w:cs="Arial"/>
                      <w:sz w:val="24"/>
                      <w:szCs w:val="24"/>
                    </w:rPr>
                    <w:t>3.6 (56%)</w:t>
                  </w:r>
                </w:p>
              </w:tc>
            </w:tr>
            <w:tr w:rsidR="00226B18" w:rsidTr="00226B18">
              <w:tc>
                <w:tcPr>
                  <w:tcW w:w="3842" w:type="dxa"/>
                  <w:vAlign w:val="center"/>
                </w:tcPr>
                <w:p w:rsidR="00226B18" w:rsidRPr="00B86A8B" w:rsidRDefault="00226B18" w:rsidP="00226B18">
                  <w:pPr>
                    <w:rPr>
                      <w:rFonts w:ascii="Arial" w:hAnsi="Arial" w:cs="Arial"/>
                      <w:sz w:val="24"/>
                      <w:szCs w:val="24"/>
                    </w:rPr>
                  </w:pPr>
                  <w:r w:rsidRPr="00B86A8B">
                    <w:rPr>
                      <w:rFonts w:ascii="Arial" w:hAnsi="Arial" w:cs="Arial"/>
                      <w:sz w:val="24"/>
                      <w:szCs w:val="24"/>
                    </w:rPr>
                    <w:t>My major coursework adequately prepared me for full-time work in my discipline.</w:t>
                  </w:r>
                </w:p>
              </w:tc>
              <w:tc>
                <w:tcPr>
                  <w:tcW w:w="1147" w:type="dxa"/>
                  <w:vAlign w:val="center"/>
                </w:tcPr>
                <w:p w:rsidR="00226B18" w:rsidRPr="00B86A8B" w:rsidRDefault="00226B18" w:rsidP="00226B18">
                  <w:pPr>
                    <w:jc w:val="center"/>
                    <w:rPr>
                      <w:rFonts w:ascii="Arial" w:hAnsi="Arial" w:cs="Arial"/>
                      <w:sz w:val="24"/>
                      <w:szCs w:val="24"/>
                    </w:rPr>
                  </w:pPr>
                  <w:r w:rsidRPr="00B86A8B">
                    <w:rPr>
                      <w:rFonts w:ascii="Arial" w:hAnsi="Arial" w:cs="Arial"/>
                      <w:sz w:val="24"/>
                      <w:szCs w:val="24"/>
                    </w:rPr>
                    <w:t>4.3</w:t>
                  </w:r>
                </w:p>
                <w:p w:rsidR="00226B18" w:rsidRPr="00B86A8B" w:rsidRDefault="00226B18" w:rsidP="00226B18">
                  <w:pPr>
                    <w:jc w:val="center"/>
                    <w:rPr>
                      <w:rFonts w:ascii="Arial" w:hAnsi="Arial" w:cs="Arial"/>
                      <w:sz w:val="24"/>
                      <w:szCs w:val="24"/>
                    </w:rPr>
                  </w:pPr>
                  <w:r w:rsidRPr="00B86A8B">
                    <w:rPr>
                      <w:rFonts w:ascii="Arial" w:hAnsi="Arial" w:cs="Arial"/>
                      <w:sz w:val="24"/>
                      <w:szCs w:val="24"/>
                    </w:rPr>
                    <w:t>(92%)</w:t>
                  </w:r>
                </w:p>
              </w:tc>
              <w:tc>
                <w:tcPr>
                  <w:tcW w:w="1170" w:type="dxa"/>
                  <w:vAlign w:val="center"/>
                </w:tcPr>
                <w:p w:rsidR="00226B18" w:rsidRDefault="00226B18" w:rsidP="00226B18">
                  <w:pPr>
                    <w:jc w:val="center"/>
                    <w:rPr>
                      <w:rFonts w:ascii="Arial" w:hAnsi="Arial" w:cs="Arial"/>
                      <w:sz w:val="24"/>
                      <w:szCs w:val="24"/>
                    </w:rPr>
                  </w:pPr>
                  <w:r>
                    <w:rPr>
                      <w:rFonts w:ascii="Arial" w:hAnsi="Arial" w:cs="Arial"/>
                      <w:sz w:val="24"/>
                      <w:szCs w:val="24"/>
                    </w:rPr>
                    <w:t>4.2</w:t>
                  </w:r>
                </w:p>
                <w:p w:rsidR="00226B18" w:rsidRPr="00B86A8B" w:rsidRDefault="00226B18" w:rsidP="00226B18">
                  <w:pPr>
                    <w:jc w:val="center"/>
                    <w:rPr>
                      <w:rFonts w:ascii="Arial" w:hAnsi="Arial" w:cs="Arial"/>
                      <w:sz w:val="24"/>
                      <w:szCs w:val="24"/>
                    </w:rPr>
                  </w:pPr>
                  <w:r>
                    <w:rPr>
                      <w:rFonts w:ascii="Arial" w:hAnsi="Arial" w:cs="Arial"/>
                      <w:sz w:val="24"/>
                      <w:szCs w:val="24"/>
                    </w:rPr>
                    <w:t xml:space="preserve">(82%) </w:t>
                  </w:r>
                </w:p>
              </w:tc>
              <w:tc>
                <w:tcPr>
                  <w:tcW w:w="900" w:type="dxa"/>
                  <w:vAlign w:val="center"/>
                </w:tcPr>
                <w:p w:rsidR="00226B18" w:rsidRDefault="00226B18" w:rsidP="00226B18">
                  <w:pPr>
                    <w:jc w:val="center"/>
                    <w:rPr>
                      <w:rFonts w:ascii="Arial" w:hAnsi="Arial" w:cs="Arial"/>
                      <w:sz w:val="24"/>
                      <w:szCs w:val="24"/>
                    </w:rPr>
                  </w:pPr>
                  <w:r>
                    <w:rPr>
                      <w:rFonts w:ascii="Arial" w:hAnsi="Arial" w:cs="Arial"/>
                      <w:sz w:val="24"/>
                      <w:szCs w:val="24"/>
                    </w:rPr>
                    <w:t>4.2</w:t>
                  </w:r>
                </w:p>
                <w:p w:rsidR="00226B18" w:rsidRDefault="00226B18" w:rsidP="00226B18">
                  <w:pPr>
                    <w:jc w:val="center"/>
                    <w:rPr>
                      <w:rFonts w:ascii="Arial" w:hAnsi="Arial" w:cs="Arial"/>
                      <w:sz w:val="24"/>
                      <w:szCs w:val="24"/>
                    </w:rPr>
                  </w:pPr>
                  <w:r>
                    <w:rPr>
                      <w:rFonts w:ascii="Arial" w:hAnsi="Arial" w:cs="Arial"/>
                      <w:sz w:val="24"/>
                      <w:szCs w:val="24"/>
                    </w:rPr>
                    <w:t>(79%)</w:t>
                  </w:r>
                </w:p>
              </w:tc>
              <w:tc>
                <w:tcPr>
                  <w:tcW w:w="1080" w:type="dxa"/>
                  <w:vAlign w:val="center"/>
                </w:tcPr>
                <w:p w:rsidR="00226B18" w:rsidRDefault="00226B18" w:rsidP="00226B18">
                  <w:pPr>
                    <w:jc w:val="center"/>
                    <w:rPr>
                      <w:rFonts w:ascii="Arial" w:hAnsi="Arial" w:cs="Arial"/>
                      <w:sz w:val="24"/>
                      <w:szCs w:val="24"/>
                    </w:rPr>
                  </w:pPr>
                  <w:r>
                    <w:rPr>
                      <w:rFonts w:ascii="Arial" w:hAnsi="Arial" w:cs="Arial"/>
                      <w:sz w:val="24"/>
                      <w:szCs w:val="24"/>
                    </w:rPr>
                    <w:t>3.9</w:t>
                  </w:r>
                </w:p>
                <w:p w:rsidR="00226B18" w:rsidRPr="00B86A8B" w:rsidRDefault="00226B18" w:rsidP="00226B18">
                  <w:pPr>
                    <w:jc w:val="center"/>
                    <w:rPr>
                      <w:rFonts w:ascii="Arial" w:hAnsi="Arial" w:cs="Arial"/>
                      <w:sz w:val="24"/>
                      <w:szCs w:val="24"/>
                    </w:rPr>
                  </w:pPr>
                  <w:r>
                    <w:rPr>
                      <w:rFonts w:ascii="Arial" w:hAnsi="Arial" w:cs="Arial"/>
                      <w:sz w:val="24"/>
                      <w:szCs w:val="24"/>
                    </w:rPr>
                    <w:t xml:space="preserve">(63%) </w:t>
                  </w:r>
                </w:p>
              </w:tc>
              <w:tc>
                <w:tcPr>
                  <w:tcW w:w="990" w:type="dxa"/>
                  <w:vAlign w:val="center"/>
                </w:tcPr>
                <w:p w:rsidR="00226B18" w:rsidRDefault="00226B18" w:rsidP="00226B18">
                  <w:pPr>
                    <w:jc w:val="center"/>
                    <w:rPr>
                      <w:rFonts w:ascii="Arial" w:hAnsi="Arial" w:cs="Arial"/>
                      <w:sz w:val="24"/>
                      <w:szCs w:val="24"/>
                    </w:rPr>
                  </w:pPr>
                  <w:r>
                    <w:rPr>
                      <w:rFonts w:ascii="Arial" w:hAnsi="Arial" w:cs="Arial"/>
                      <w:sz w:val="24"/>
                      <w:szCs w:val="24"/>
                    </w:rPr>
                    <w:t>4.0  (67%)</w:t>
                  </w:r>
                </w:p>
              </w:tc>
            </w:tr>
            <w:tr w:rsidR="00226B18" w:rsidTr="00226B18">
              <w:tc>
                <w:tcPr>
                  <w:tcW w:w="3842" w:type="dxa"/>
                  <w:vAlign w:val="center"/>
                </w:tcPr>
                <w:p w:rsidR="00226B18" w:rsidRPr="00B86A8B" w:rsidRDefault="00226B18" w:rsidP="00226B18">
                  <w:pPr>
                    <w:rPr>
                      <w:rFonts w:ascii="Arial" w:hAnsi="Arial" w:cs="Arial"/>
                      <w:sz w:val="24"/>
                      <w:szCs w:val="24"/>
                    </w:rPr>
                  </w:pPr>
                  <w:r w:rsidRPr="00B86A8B">
                    <w:rPr>
                      <w:rFonts w:ascii="Arial" w:hAnsi="Arial" w:cs="Arial"/>
                      <w:sz w:val="24"/>
                      <w:szCs w:val="24"/>
                    </w:rPr>
                    <w:t>My major included classes that were a waste of my time.</w:t>
                  </w:r>
                </w:p>
              </w:tc>
              <w:tc>
                <w:tcPr>
                  <w:tcW w:w="1147" w:type="dxa"/>
                  <w:vAlign w:val="center"/>
                </w:tcPr>
                <w:p w:rsidR="00226B18" w:rsidRPr="00B86A8B" w:rsidRDefault="00226B18" w:rsidP="00226B18">
                  <w:pPr>
                    <w:jc w:val="center"/>
                    <w:rPr>
                      <w:rFonts w:ascii="Arial" w:hAnsi="Arial" w:cs="Arial"/>
                      <w:sz w:val="24"/>
                      <w:szCs w:val="24"/>
                    </w:rPr>
                  </w:pPr>
                  <w:r w:rsidRPr="00B86A8B">
                    <w:rPr>
                      <w:rFonts w:ascii="Arial" w:hAnsi="Arial" w:cs="Arial"/>
                      <w:sz w:val="24"/>
                      <w:szCs w:val="24"/>
                    </w:rPr>
                    <w:t>2.0</w:t>
                  </w:r>
                </w:p>
                <w:p w:rsidR="00226B18" w:rsidRPr="00B86A8B" w:rsidRDefault="00226B18" w:rsidP="00226B18">
                  <w:pPr>
                    <w:jc w:val="center"/>
                    <w:rPr>
                      <w:rFonts w:ascii="Arial" w:hAnsi="Arial" w:cs="Arial"/>
                      <w:sz w:val="24"/>
                      <w:szCs w:val="24"/>
                    </w:rPr>
                  </w:pPr>
                  <w:r w:rsidRPr="00B86A8B">
                    <w:rPr>
                      <w:rFonts w:ascii="Arial" w:hAnsi="Arial" w:cs="Arial"/>
                      <w:sz w:val="24"/>
                      <w:szCs w:val="24"/>
                    </w:rPr>
                    <w:t>(12%)</w:t>
                  </w:r>
                </w:p>
              </w:tc>
              <w:tc>
                <w:tcPr>
                  <w:tcW w:w="1170" w:type="dxa"/>
                  <w:vAlign w:val="center"/>
                </w:tcPr>
                <w:p w:rsidR="00226B18" w:rsidRDefault="00226B18" w:rsidP="00226B18">
                  <w:pPr>
                    <w:jc w:val="center"/>
                    <w:rPr>
                      <w:rFonts w:ascii="Arial" w:hAnsi="Arial" w:cs="Arial"/>
                      <w:sz w:val="24"/>
                      <w:szCs w:val="24"/>
                    </w:rPr>
                  </w:pPr>
                  <w:r>
                    <w:rPr>
                      <w:rFonts w:ascii="Arial" w:hAnsi="Arial" w:cs="Arial"/>
                      <w:sz w:val="24"/>
                      <w:szCs w:val="24"/>
                    </w:rPr>
                    <w:t>2.0</w:t>
                  </w:r>
                </w:p>
                <w:p w:rsidR="00226B18" w:rsidRPr="00B86A8B" w:rsidRDefault="00226B18" w:rsidP="00226B18">
                  <w:pPr>
                    <w:jc w:val="center"/>
                    <w:rPr>
                      <w:rFonts w:ascii="Arial" w:hAnsi="Arial" w:cs="Arial"/>
                      <w:sz w:val="24"/>
                      <w:szCs w:val="24"/>
                    </w:rPr>
                  </w:pPr>
                  <w:r>
                    <w:rPr>
                      <w:rFonts w:ascii="Arial" w:hAnsi="Arial" w:cs="Arial"/>
                      <w:sz w:val="24"/>
                      <w:szCs w:val="24"/>
                    </w:rPr>
                    <w:t xml:space="preserve">(7%) </w:t>
                  </w:r>
                </w:p>
              </w:tc>
              <w:tc>
                <w:tcPr>
                  <w:tcW w:w="900" w:type="dxa"/>
                  <w:vAlign w:val="center"/>
                </w:tcPr>
                <w:p w:rsidR="00226B18" w:rsidRDefault="00226B18" w:rsidP="00226B18">
                  <w:pPr>
                    <w:jc w:val="center"/>
                    <w:rPr>
                      <w:rFonts w:ascii="Arial" w:hAnsi="Arial" w:cs="Arial"/>
                      <w:sz w:val="24"/>
                      <w:szCs w:val="24"/>
                    </w:rPr>
                  </w:pPr>
                  <w:r>
                    <w:rPr>
                      <w:rFonts w:ascii="Arial" w:hAnsi="Arial" w:cs="Arial"/>
                      <w:sz w:val="24"/>
                      <w:szCs w:val="24"/>
                    </w:rPr>
                    <w:t>2.5</w:t>
                  </w:r>
                </w:p>
                <w:p w:rsidR="00226B18" w:rsidRDefault="00226B18" w:rsidP="00226B18">
                  <w:pPr>
                    <w:jc w:val="center"/>
                    <w:rPr>
                      <w:rFonts w:ascii="Arial" w:hAnsi="Arial" w:cs="Arial"/>
                      <w:sz w:val="24"/>
                      <w:szCs w:val="24"/>
                    </w:rPr>
                  </w:pPr>
                  <w:r>
                    <w:rPr>
                      <w:rFonts w:ascii="Arial" w:hAnsi="Arial" w:cs="Arial"/>
                      <w:sz w:val="24"/>
                      <w:szCs w:val="24"/>
                    </w:rPr>
                    <w:t>(28%)</w:t>
                  </w:r>
                </w:p>
              </w:tc>
              <w:tc>
                <w:tcPr>
                  <w:tcW w:w="1080" w:type="dxa"/>
                  <w:vAlign w:val="center"/>
                </w:tcPr>
                <w:p w:rsidR="00226B18" w:rsidRDefault="00226B18" w:rsidP="00226B18">
                  <w:pPr>
                    <w:jc w:val="center"/>
                    <w:rPr>
                      <w:rFonts w:ascii="Arial" w:hAnsi="Arial" w:cs="Arial"/>
                      <w:sz w:val="24"/>
                      <w:szCs w:val="24"/>
                    </w:rPr>
                  </w:pPr>
                  <w:r>
                    <w:rPr>
                      <w:rFonts w:ascii="Arial" w:hAnsi="Arial" w:cs="Arial"/>
                      <w:sz w:val="24"/>
                      <w:szCs w:val="24"/>
                    </w:rPr>
                    <w:t>2.3</w:t>
                  </w:r>
                </w:p>
                <w:p w:rsidR="00226B18" w:rsidRPr="00B86A8B" w:rsidRDefault="00226B18" w:rsidP="00226B18">
                  <w:pPr>
                    <w:jc w:val="center"/>
                    <w:rPr>
                      <w:rFonts w:ascii="Arial" w:hAnsi="Arial" w:cs="Arial"/>
                      <w:sz w:val="24"/>
                      <w:szCs w:val="24"/>
                    </w:rPr>
                  </w:pPr>
                  <w:r>
                    <w:rPr>
                      <w:rFonts w:ascii="Arial" w:hAnsi="Arial" w:cs="Arial"/>
                      <w:sz w:val="24"/>
                      <w:szCs w:val="24"/>
                    </w:rPr>
                    <w:t xml:space="preserve">(13%) </w:t>
                  </w:r>
                </w:p>
              </w:tc>
              <w:tc>
                <w:tcPr>
                  <w:tcW w:w="990" w:type="dxa"/>
                  <w:vAlign w:val="center"/>
                </w:tcPr>
                <w:p w:rsidR="00226B18" w:rsidRDefault="00226B18" w:rsidP="00226B18">
                  <w:pPr>
                    <w:jc w:val="center"/>
                    <w:rPr>
                      <w:rFonts w:ascii="Arial" w:hAnsi="Arial" w:cs="Arial"/>
                      <w:sz w:val="24"/>
                      <w:szCs w:val="24"/>
                    </w:rPr>
                  </w:pPr>
                  <w:r>
                    <w:rPr>
                      <w:rFonts w:ascii="Arial" w:hAnsi="Arial" w:cs="Arial"/>
                      <w:sz w:val="24"/>
                      <w:szCs w:val="24"/>
                    </w:rPr>
                    <w:t>1.9 (0%)</w:t>
                  </w:r>
                </w:p>
              </w:tc>
            </w:tr>
            <w:tr w:rsidR="00226B18" w:rsidTr="00226B18">
              <w:tc>
                <w:tcPr>
                  <w:tcW w:w="3842" w:type="dxa"/>
                  <w:vAlign w:val="center"/>
                </w:tcPr>
                <w:p w:rsidR="00226B18" w:rsidRPr="00B86A8B" w:rsidRDefault="00226B18" w:rsidP="00226B18">
                  <w:pPr>
                    <w:rPr>
                      <w:rFonts w:ascii="Arial" w:hAnsi="Arial" w:cs="Arial"/>
                      <w:sz w:val="24"/>
                      <w:szCs w:val="24"/>
                    </w:rPr>
                  </w:pPr>
                  <w:r w:rsidRPr="00B86A8B">
                    <w:rPr>
                      <w:rFonts w:ascii="Arial" w:hAnsi="Arial" w:cs="Arial"/>
                      <w:sz w:val="24"/>
                      <w:szCs w:val="24"/>
                    </w:rPr>
                    <w:t>Classes in my degree program were too difficult.</w:t>
                  </w:r>
                </w:p>
              </w:tc>
              <w:tc>
                <w:tcPr>
                  <w:tcW w:w="1147" w:type="dxa"/>
                  <w:vAlign w:val="center"/>
                </w:tcPr>
                <w:p w:rsidR="00226B18" w:rsidRPr="00B86A8B" w:rsidRDefault="00226B18" w:rsidP="00226B18">
                  <w:pPr>
                    <w:jc w:val="center"/>
                    <w:rPr>
                      <w:rFonts w:ascii="Arial" w:hAnsi="Arial" w:cs="Arial"/>
                      <w:sz w:val="24"/>
                      <w:szCs w:val="24"/>
                    </w:rPr>
                  </w:pPr>
                  <w:r w:rsidRPr="00B86A8B">
                    <w:rPr>
                      <w:rFonts w:ascii="Arial" w:hAnsi="Arial" w:cs="Arial"/>
                      <w:sz w:val="24"/>
                      <w:szCs w:val="24"/>
                    </w:rPr>
                    <w:t>2.6</w:t>
                  </w:r>
                </w:p>
                <w:p w:rsidR="00226B18" w:rsidRPr="00B86A8B" w:rsidRDefault="00226B18" w:rsidP="00226B18">
                  <w:pPr>
                    <w:jc w:val="center"/>
                    <w:rPr>
                      <w:rFonts w:ascii="Arial" w:hAnsi="Arial" w:cs="Arial"/>
                      <w:sz w:val="24"/>
                      <w:szCs w:val="24"/>
                    </w:rPr>
                  </w:pPr>
                  <w:r w:rsidRPr="00B86A8B">
                    <w:rPr>
                      <w:rFonts w:ascii="Arial" w:hAnsi="Arial" w:cs="Arial"/>
                      <w:sz w:val="24"/>
                      <w:szCs w:val="24"/>
                    </w:rPr>
                    <w:t>(19%)</w:t>
                  </w:r>
                </w:p>
              </w:tc>
              <w:tc>
                <w:tcPr>
                  <w:tcW w:w="1170" w:type="dxa"/>
                  <w:vAlign w:val="center"/>
                </w:tcPr>
                <w:p w:rsidR="00226B18" w:rsidRDefault="00226B18" w:rsidP="00226B18">
                  <w:pPr>
                    <w:jc w:val="center"/>
                    <w:rPr>
                      <w:rFonts w:ascii="Arial" w:hAnsi="Arial" w:cs="Arial"/>
                      <w:sz w:val="24"/>
                      <w:szCs w:val="24"/>
                    </w:rPr>
                  </w:pPr>
                  <w:r>
                    <w:rPr>
                      <w:rFonts w:ascii="Arial" w:hAnsi="Arial" w:cs="Arial"/>
                      <w:sz w:val="24"/>
                      <w:szCs w:val="24"/>
                    </w:rPr>
                    <w:t>2.6</w:t>
                  </w:r>
                </w:p>
                <w:p w:rsidR="00226B18" w:rsidRPr="00B86A8B" w:rsidRDefault="00226B18" w:rsidP="00226B18">
                  <w:pPr>
                    <w:jc w:val="center"/>
                    <w:rPr>
                      <w:rFonts w:ascii="Arial" w:hAnsi="Arial" w:cs="Arial"/>
                      <w:sz w:val="24"/>
                      <w:szCs w:val="24"/>
                    </w:rPr>
                  </w:pPr>
                  <w:r>
                    <w:rPr>
                      <w:rFonts w:ascii="Arial" w:hAnsi="Arial" w:cs="Arial"/>
                      <w:sz w:val="24"/>
                      <w:szCs w:val="24"/>
                    </w:rPr>
                    <w:t xml:space="preserve">(23%) </w:t>
                  </w:r>
                </w:p>
              </w:tc>
              <w:tc>
                <w:tcPr>
                  <w:tcW w:w="900" w:type="dxa"/>
                  <w:vAlign w:val="center"/>
                </w:tcPr>
                <w:p w:rsidR="00226B18" w:rsidRDefault="00226B18" w:rsidP="00226B18">
                  <w:pPr>
                    <w:jc w:val="center"/>
                    <w:rPr>
                      <w:rFonts w:ascii="Arial" w:hAnsi="Arial" w:cs="Arial"/>
                      <w:sz w:val="24"/>
                      <w:szCs w:val="24"/>
                    </w:rPr>
                  </w:pPr>
                  <w:r>
                    <w:rPr>
                      <w:rFonts w:ascii="Arial" w:hAnsi="Arial" w:cs="Arial"/>
                      <w:sz w:val="24"/>
                      <w:szCs w:val="24"/>
                    </w:rPr>
                    <w:t>2.5</w:t>
                  </w:r>
                </w:p>
                <w:p w:rsidR="00226B18" w:rsidRDefault="00226B18" w:rsidP="00226B18">
                  <w:pPr>
                    <w:jc w:val="center"/>
                    <w:rPr>
                      <w:rFonts w:ascii="Arial" w:hAnsi="Arial" w:cs="Arial"/>
                      <w:sz w:val="24"/>
                      <w:szCs w:val="24"/>
                    </w:rPr>
                  </w:pPr>
                  <w:r>
                    <w:rPr>
                      <w:rFonts w:ascii="Arial" w:hAnsi="Arial" w:cs="Arial"/>
                      <w:sz w:val="24"/>
                      <w:szCs w:val="24"/>
                    </w:rPr>
                    <w:t>(17%)</w:t>
                  </w:r>
                </w:p>
              </w:tc>
              <w:tc>
                <w:tcPr>
                  <w:tcW w:w="1080" w:type="dxa"/>
                  <w:vAlign w:val="center"/>
                </w:tcPr>
                <w:p w:rsidR="00226B18" w:rsidRDefault="00226B18" w:rsidP="00226B18">
                  <w:pPr>
                    <w:jc w:val="center"/>
                    <w:rPr>
                      <w:rFonts w:ascii="Arial" w:hAnsi="Arial" w:cs="Arial"/>
                      <w:sz w:val="24"/>
                      <w:szCs w:val="24"/>
                    </w:rPr>
                  </w:pPr>
                  <w:r>
                    <w:rPr>
                      <w:rFonts w:ascii="Arial" w:hAnsi="Arial" w:cs="Arial"/>
                      <w:sz w:val="24"/>
                      <w:szCs w:val="24"/>
                    </w:rPr>
                    <w:t>2.9</w:t>
                  </w:r>
                </w:p>
                <w:p w:rsidR="00226B18" w:rsidRPr="00B86A8B" w:rsidRDefault="00226B18" w:rsidP="00226B18">
                  <w:pPr>
                    <w:jc w:val="center"/>
                    <w:rPr>
                      <w:rFonts w:ascii="Arial" w:hAnsi="Arial" w:cs="Arial"/>
                      <w:sz w:val="24"/>
                      <w:szCs w:val="24"/>
                    </w:rPr>
                  </w:pPr>
                  <w:r>
                    <w:rPr>
                      <w:rFonts w:ascii="Arial" w:hAnsi="Arial" w:cs="Arial"/>
                      <w:sz w:val="24"/>
                      <w:szCs w:val="24"/>
                    </w:rPr>
                    <w:t xml:space="preserve">(38%) </w:t>
                  </w:r>
                </w:p>
              </w:tc>
              <w:tc>
                <w:tcPr>
                  <w:tcW w:w="990" w:type="dxa"/>
                  <w:vAlign w:val="center"/>
                </w:tcPr>
                <w:p w:rsidR="00226B18" w:rsidRDefault="00226B18" w:rsidP="00226B18">
                  <w:pPr>
                    <w:jc w:val="center"/>
                    <w:rPr>
                      <w:rFonts w:ascii="Arial" w:hAnsi="Arial" w:cs="Arial"/>
                      <w:sz w:val="24"/>
                      <w:szCs w:val="24"/>
                    </w:rPr>
                  </w:pPr>
                  <w:r>
                    <w:rPr>
                      <w:rFonts w:ascii="Arial" w:hAnsi="Arial" w:cs="Arial"/>
                      <w:sz w:val="24"/>
                      <w:szCs w:val="24"/>
                    </w:rPr>
                    <w:t>2.6 (0%)</w:t>
                  </w:r>
                </w:p>
              </w:tc>
            </w:tr>
            <w:tr w:rsidR="00226B18" w:rsidTr="00226B18">
              <w:tc>
                <w:tcPr>
                  <w:tcW w:w="3842" w:type="dxa"/>
                  <w:vAlign w:val="center"/>
                </w:tcPr>
                <w:p w:rsidR="00226B18" w:rsidRPr="00B86A8B" w:rsidRDefault="00226B18" w:rsidP="00226B18">
                  <w:pPr>
                    <w:rPr>
                      <w:rFonts w:ascii="Arial" w:hAnsi="Arial" w:cs="Arial"/>
                      <w:sz w:val="24"/>
                      <w:szCs w:val="24"/>
                    </w:rPr>
                  </w:pPr>
                  <w:r w:rsidRPr="00B86A8B">
                    <w:rPr>
                      <w:rFonts w:ascii="Arial" w:hAnsi="Arial" w:cs="Arial"/>
                      <w:sz w:val="24"/>
                      <w:szCs w:val="24"/>
                    </w:rPr>
                    <w:t>Classes in my degree program were too easy.</w:t>
                  </w:r>
                </w:p>
              </w:tc>
              <w:tc>
                <w:tcPr>
                  <w:tcW w:w="1147" w:type="dxa"/>
                  <w:vAlign w:val="center"/>
                </w:tcPr>
                <w:p w:rsidR="00226B18" w:rsidRPr="00B86A8B" w:rsidRDefault="00226B18" w:rsidP="00226B18">
                  <w:pPr>
                    <w:jc w:val="center"/>
                    <w:rPr>
                      <w:rFonts w:ascii="Arial" w:hAnsi="Arial" w:cs="Arial"/>
                      <w:sz w:val="24"/>
                      <w:szCs w:val="24"/>
                    </w:rPr>
                  </w:pPr>
                  <w:r w:rsidRPr="00B86A8B">
                    <w:rPr>
                      <w:rFonts w:ascii="Arial" w:hAnsi="Arial" w:cs="Arial"/>
                      <w:sz w:val="24"/>
                      <w:szCs w:val="24"/>
                    </w:rPr>
                    <w:t>2.4</w:t>
                  </w:r>
                </w:p>
                <w:p w:rsidR="00226B18" w:rsidRPr="00B86A8B" w:rsidRDefault="00226B18" w:rsidP="00226B18">
                  <w:pPr>
                    <w:jc w:val="center"/>
                    <w:rPr>
                      <w:rFonts w:ascii="Arial" w:hAnsi="Arial" w:cs="Arial"/>
                      <w:sz w:val="24"/>
                      <w:szCs w:val="24"/>
                    </w:rPr>
                  </w:pPr>
                  <w:r w:rsidRPr="00B86A8B">
                    <w:rPr>
                      <w:rFonts w:ascii="Arial" w:hAnsi="Arial" w:cs="Arial"/>
                      <w:sz w:val="24"/>
                      <w:szCs w:val="24"/>
                    </w:rPr>
                    <w:t>(9%)</w:t>
                  </w:r>
                </w:p>
              </w:tc>
              <w:tc>
                <w:tcPr>
                  <w:tcW w:w="1170" w:type="dxa"/>
                  <w:vAlign w:val="center"/>
                </w:tcPr>
                <w:p w:rsidR="00226B18" w:rsidRDefault="00226B18" w:rsidP="00226B18">
                  <w:pPr>
                    <w:jc w:val="center"/>
                    <w:rPr>
                      <w:rFonts w:ascii="Arial" w:hAnsi="Arial" w:cs="Arial"/>
                      <w:sz w:val="24"/>
                      <w:szCs w:val="24"/>
                    </w:rPr>
                  </w:pPr>
                  <w:r>
                    <w:rPr>
                      <w:rFonts w:ascii="Arial" w:hAnsi="Arial" w:cs="Arial"/>
                      <w:sz w:val="24"/>
                      <w:szCs w:val="24"/>
                    </w:rPr>
                    <w:t>2.3</w:t>
                  </w:r>
                </w:p>
                <w:p w:rsidR="00226B18" w:rsidRPr="00B86A8B" w:rsidRDefault="00226B18" w:rsidP="00226B18">
                  <w:pPr>
                    <w:jc w:val="center"/>
                    <w:rPr>
                      <w:rFonts w:ascii="Arial" w:hAnsi="Arial" w:cs="Arial"/>
                      <w:sz w:val="24"/>
                      <w:szCs w:val="24"/>
                    </w:rPr>
                  </w:pPr>
                  <w:r>
                    <w:rPr>
                      <w:rFonts w:ascii="Arial" w:hAnsi="Arial" w:cs="Arial"/>
                      <w:sz w:val="24"/>
                      <w:szCs w:val="24"/>
                    </w:rPr>
                    <w:t xml:space="preserve">(8%) </w:t>
                  </w:r>
                </w:p>
              </w:tc>
              <w:tc>
                <w:tcPr>
                  <w:tcW w:w="900" w:type="dxa"/>
                  <w:vAlign w:val="center"/>
                </w:tcPr>
                <w:p w:rsidR="00226B18" w:rsidRDefault="00226B18" w:rsidP="00226B18">
                  <w:pPr>
                    <w:jc w:val="center"/>
                    <w:rPr>
                      <w:rFonts w:ascii="Arial" w:hAnsi="Arial" w:cs="Arial"/>
                      <w:sz w:val="24"/>
                      <w:szCs w:val="24"/>
                    </w:rPr>
                  </w:pPr>
                  <w:r>
                    <w:rPr>
                      <w:rFonts w:ascii="Arial" w:hAnsi="Arial" w:cs="Arial"/>
                      <w:sz w:val="24"/>
                      <w:szCs w:val="24"/>
                    </w:rPr>
                    <w:t>2.3</w:t>
                  </w:r>
                </w:p>
                <w:p w:rsidR="00226B18" w:rsidRDefault="00226B18" w:rsidP="00226B18">
                  <w:pPr>
                    <w:jc w:val="center"/>
                    <w:rPr>
                      <w:rFonts w:ascii="Arial" w:hAnsi="Arial" w:cs="Arial"/>
                      <w:sz w:val="24"/>
                      <w:szCs w:val="24"/>
                    </w:rPr>
                  </w:pPr>
                  <w:r>
                    <w:rPr>
                      <w:rFonts w:ascii="Arial" w:hAnsi="Arial" w:cs="Arial"/>
                      <w:sz w:val="24"/>
                      <w:szCs w:val="24"/>
                    </w:rPr>
                    <w:t>(5%)</w:t>
                  </w:r>
                </w:p>
              </w:tc>
              <w:tc>
                <w:tcPr>
                  <w:tcW w:w="1080" w:type="dxa"/>
                  <w:vAlign w:val="center"/>
                </w:tcPr>
                <w:p w:rsidR="00226B18" w:rsidRDefault="00226B18" w:rsidP="00226B18">
                  <w:pPr>
                    <w:jc w:val="center"/>
                    <w:rPr>
                      <w:rFonts w:ascii="Arial" w:hAnsi="Arial" w:cs="Arial"/>
                      <w:sz w:val="24"/>
                      <w:szCs w:val="24"/>
                    </w:rPr>
                  </w:pPr>
                  <w:r>
                    <w:rPr>
                      <w:rFonts w:ascii="Arial" w:hAnsi="Arial" w:cs="Arial"/>
                      <w:sz w:val="24"/>
                      <w:szCs w:val="24"/>
                    </w:rPr>
                    <w:t>2.4</w:t>
                  </w:r>
                </w:p>
                <w:p w:rsidR="00226B18" w:rsidRPr="00B86A8B" w:rsidRDefault="00226B18" w:rsidP="00226B18">
                  <w:pPr>
                    <w:jc w:val="center"/>
                    <w:rPr>
                      <w:rFonts w:ascii="Arial" w:hAnsi="Arial" w:cs="Arial"/>
                      <w:sz w:val="24"/>
                      <w:szCs w:val="24"/>
                    </w:rPr>
                  </w:pPr>
                  <w:r>
                    <w:rPr>
                      <w:rFonts w:ascii="Arial" w:hAnsi="Arial" w:cs="Arial"/>
                      <w:sz w:val="24"/>
                      <w:szCs w:val="24"/>
                    </w:rPr>
                    <w:t xml:space="preserve">(25%) </w:t>
                  </w:r>
                </w:p>
              </w:tc>
              <w:tc>
                <w:tcPr>
                  <w:tcW w:w="990" w:type="dxa"/>
                  <w:vAlign w:val="center"/>
                </w:tcPr>
                <w:p w:rsidR="00226B18" w:rsidRDefault="00226B18" w:rsidP="00226B18">
                  <w:pPr>
                    <w:jc w:val="center"/>
                    <w:rPr>
                      <w:rFonts w:ascii="Arial" w:hAnsi="Arial" w:cs="Arial"/>
                      <w:sz w:val="24"/>
                      <w:szCs w:val="24"/>
                    </w:rPr>
                  </w:pPr>
                  <w:r>
                    <w:rPr>
                      <w:rFonts w:ascii="Arial" w:hAnsi="Arial" w:cs="Arial"/>
                      <w:sz w:val="24"/>
                      <w:szCs w:val="24"/>
                    </w:rPr>
                    <w:t>2.2  (0%)</w:t>
                  </w:r>
                </w:p>
              </w:tc>
            </w:tr>
            <w:tr w:rsidR="00226B18" w:rsidTr="00226B18">
              <w:tc>
                <w:tcPr>
                  <w:tcW w:w="3842" w:type="dxa"/>
                  <w:vAlign w:val="center"/>
                </w:tcPr>
                <w:p w:rsidR="00226B18" w:rsidRPr="00B86A8B" w:rsidRDefault="00226B18" w:rsidP="00226B18">
                  <w:pPr>
                    <w:rPr>
                      <w:rFonts w:ascii="Arial" w:hAnsi="Arial" w:cs="Arial"/>
                      <w:sz w:val="24"/>
                      <w:szCs w:val="24"/>
                    </w:rPr>
                  </w:pPr>
                  <w:r w:rsidRPr="00B86A8B">
                    <w:rPr>
                      <w:rFonts w:ascii="Arial" w:hAnsi="Arial" w:cs="Arial"/>
                      <w:sz w:val="24"/>
                      <w:szCs w:val="24"/>
                    </w:rPr>
                    <w:t>I received adequate guidance to help me choose a career path in my discipline.</w:t>
                  </w:r>
                </w:p>
              </w:tc>
              <w:tc>
                <w:tcPr>
                  <w:tcW w:w="1147" w:type="dxa"/>
                  <w:vAlign w:val="center"/>
                </w:tcPr>
                <w:p w:rsidR="00226B18" w:rsidRPr="00B86A8B" w:rsidRDefault="00226B18" w:rsidP="00226B18">
                  <w:pPr>
                    <w:jc w:val="center"/>
                    <w:rPr>
                      <w:rFonts w:ascii="Arial" w:hAnsi="Arial" w:cs="Arial"/>
                      <w:sz w:val="24"/>
                      <w:szCs w:val="24"/>
                    </w:rPr>
                  </w:pPr>
                  <w:r w:rsidRPr="00B86A8B">
                    <w:rPr>
                      <w:rFonts w:ascii="Arial" w:hAnsi="Arial" w:cs="Arial"/>
                      <w:sz w:val="24"/>
                      <w:szCs w:val="24"/>
                    </w:rPr>
                    <w:t>3.4</w:t>
                  </w:r>
                </w:p>
                <w:p w:rsidR="00226B18" w:rsidRPr="00B86A8B" w:rsidRDefault="00226B18" w:rsidP="00226B18">
                  <w:pPr>
                    <w:jc w:val="center"/>
                    <w:rPr>
                      <w:rFonts w:ascii="Arial" w:hAnsi="Arial" w:cs="Arial"/>
                      <w:sz w:val="24"/>
                      <w:szCs w:val="24"/>
                    </w:rPr>
                  </w:pPr>
                  <w:r w:rsidRPr="00B86A8B">
                    <w:rPr>
                      <w:rFonts w:ascii="Arial" w:hAnsi="Arial" w:cs="Arial"/>
                      <w:sz w:val="24"/>
                      <w:szCs w:val="24"/>
                    </w:rPr>
                    <w:t>(52%)</w:t>
                  </w:r>
                </w:p>
              </w:tc>
              <w:tc>
                <w:tcPr>
                  <w:tcW w:w="1170" w:type="dxa"/>
                  <w:vAlign w:val="center"/>
                </w:tcPr>
                <w:p w:rsidR="00226B18" w:rsidRDefault="00226B18" w:rsidP="00226B18">
                  <w:pPr>
                    <w:jc w:val="center"/>
                    <w:rPr>
                      <w:rFonts w:ascii="Arial" w:hAnsi="Arial" w:cs="Arial"/>
                      <w:sz w:val="24"/>
                      <w:szCs w:val="24"/>
                    </w:rPr>
                  </w:pPr>
                  <w:r>
                    <w:rPr>
                      <w:rFonts w:ascii="Arial" w:hAnsi="Arial" w:cs="Arial"/>
                      <w:sz w:val="24"/>
                      <w:szCs w:val="24"/>
                    </w:rPr>
                    <w:t>3.6</w:t>
                  </w:r>
                </w:p>
                <w:p w:rsidR="00226B18" w:rsidRPr="00B86A8B" w:rsidRDefault="00226B18" w:rsidP="00226B18">
                  <w:pPr>
                    <w:jc w:val="center"/>
                    <w:rPr>
                      <w:rFonts w:ascii="Arial" w:hAnsi="Arial" w:cs="Arial"/>
                      <w:sz w:val="24"/>
                      <w:szCs w:val="24"/>
                    </w:rPr>
                  </w:pPr>
                  <w:r>
                    <w:rPr>
                      <w:rFonts w:ascii="Arial" w:hAnsi="Arial" w:cs="Arial"/>
                      <w:sz w:val="24"/>
                      <w:szCs w:val="24"/>
                    </w:rPr>
                    <w:t xml:space="preserve">(56%) </w:t>
                  </w:r>
                </w:p>
              </w:tc>
              <w:tc>
                <w:tcPr>
                  <w:tcW w:w="900" w:type="dxa"/>
                  <w:vAlign w:val="center"/>
                </w:tcPr>
                <w:p w:rsidR="00226B18" w:rsidRDefault="00226B18" w:rsidP="00226B18">
                  <w:pPr>
                    <w:jc w:val="center"/>
                    <w:rPr>
                      <w:rFonts w:ascii="Arial" w:hAnsi="Arial" w:cs="Arial"/>
                      <w:sz w:val="24"/>
                      <w:szCs w:val="24"/>
                    </w:rPr>
                  </w:pPr>
                  <w:r>
                    <w:rPr>
                      <w:rFonts w:ascii="Arial" w:hAnsi="Arial" w:cs="Arial"/>
                      <w:sz w:val="24"/>
                      <w:szCs w:val="24"/>
                    </w:rPr>
                    <w:t>3.3</w:t>
                  </w:r>
                </w:p>
                <w:p w:rsidR="00226B18" w:rsidRDefault="00226B18" w:rsidP="00226B18">
                  <w:pPr>
                    <w:jc w:val="center"/>
                    <w:rPr>
                      <w:rFonts w:ascii="Arial" w:hAnsi="Arial" w:cs="Arial"/>
                      <w:sz w:val="24"/>
                      <w:szCs w:val="24"/>
                    </w:rPr>
                  </w:pPr>
                  <w:r>
                    <w:rPr>
                      <w:rFonts w:ascii="Arial" w:hAnsi="Arial" w:cs="Arial"/>
                      <w:sz w:val="24"/>
                      <w:szCs w:val="24"/>
                    </w:rPr>
                    <w:t>(38%)</w:t>
                  </w:r>
                </w:p>
              </w:tc>
              <w:tc>
                <w:tcPr>
                  <w:tcW w:w="1080" w:type="dxa"/>
                  <w:vAlign w:val="center"/>
                </w:tcPr>
                <w:p w:rsidR="00226B18" w:rsidRDefault="00226B18" w:rsidP="00226B18">
                  <w:pPr>
                    <w:jc w:val="center"/>
                    <w:rPr>
                      <w:rFonts w:ascii="Arial" w:hAnsi="Arial" w:cs="Arial"/>
                      <w:sz w:val="24"/>
                      <w:szCs w:val="24"/>
                    </w:rPr>
                  </w:pPr>
                  <w:r>
                    <w:rPr>
                      <w:rFonts w:ascii="Arial" w:hAnsi="Arial" w:cs="Arial"/>
                      <w:sz w:val="24"/>
                      <w:szCs w:val="24"/>
                    </w:rPr>
                    <w:t>4.0</w:t>
                  </w:r>
                </w:p>
                <w:p w:rsidR="00226B18" w:rsidRPr="00B86A8B" w:rsidRDefault="00226B18" w:rsidP="00226B18">
                  <w:pPr>
                    <w:jc w:val="center"/>
                    <w:rPr>
                      <w:rFonts w:ascii="Arial" w:hAnsi="Arial" w:cs="Arial"/>
                      <w:sz w:val="24"/>
                      <w:szCs w:val="24"/>
                    </w:rPr>
                  </w:pPr>
                  <w:r>
                    <w:rPr>
                      <w:rFonts w:ascii="Arial" w:hAnsi="Arial" w:cs="Arial"/>
                      <w:sz w:val="24"/>
                      <w:szCs w:val="24"/>
                    </w:rPr>
                    <w:t xml:space="preserve">(63%) </w:t>
                  </w:r>
                </w:p>
              </w:tc>
              <w:tc>
                <w:tcPr>
                  <w:tcW w:w="990" w:type="dxa"/>
                  <w:vAlign w:val="center"/>
                </w:tcPr>
                <w:p w:rsidR="00226B18" w:rsidRDefault="00226B18" w:rsidP="00226B18">
                  <w:pPr>
                    <w:jc w:val="center"/>
                    <w:rPr>
                      <w:rFonts w:ascii="Arial" w:hAnsi="Arial" w:cs="Arial"/>
                      <w:sz w:val="24"/>
                      <w:szCs w:val="24"/>
                    </w:rPr>
                  </w:pPr>
                  <w:r>
                    <w:rPr>
                      <w:rFonts w:ascii="Arial" w:hAnsi="Arial" w:cs="Arial"/>
                      <w:sz w:val="24"/>
                      <w:szCs w:val="24"/>
                    </w:rPr>
                    <w:t>3.2 (56%)</w:t>
                  </w:r>
                </w:p>
              </w:tc>
            </w:tr>
            <w:tr w:rsidR="00226B18" w:rsidTr="00226B18">
              <w:tc>
                <w:tcPr>
                  <w:tcW w:w="3842" w:type="dxa"/>
                  <w:vAlign w:val="center"/>
                </w:tcPr>
                <w:p w:rsidR="00226B18" w:rsidRPr="00B86A8B" w:rsidRDefault="00226B18" w:rsidP="00226B18">
                  <w:pPr>
                    <w:rPr>
                      <w:rFonts w:ascii="Arial" w:hAnsi="Arial" w:cs="Arial"/>
                      <w:sz w:val="24"/>
                      <w:szCs w:val="24"/>
                    </w:rPr>
                  </w:pPr>
                  <w:r w:rsidRPr="00B86A8B">
                    <w:rPr>
                      <w:rFonts w:ascii="Arial" w:hAnsi="Arial" w:cs="Arial"/>
                      <w:sz w:val="24"/>
                      <w:szCs w:val="24"/>
                    </w:rPr>
                    <w:t>I became a better writer because of the classes I took in my major.</w:t>
                  </w:r>
                </w:p>
              </w:tc>
              <w:tc>
                <w:tcPr>
                  <w:tcW w:w="1147" w:type="dxa"/>
                  <w:vAlign w:val="center"/>
                </w:tcPr>
                <w:p w:rsidR="00226B18" w:rsidRPr="00B86A8B" w:rsidRDefault="00226B18" w:rsidP="00226B18">
                  <w:pPr>
                    <w:jc w:val="center"/>
                    <w:rPr>
                      <w:rFonts w:ascii="Arial" w:hAnsi="Arial" w:cs="Arial"/>
                      <w:sz w:val="24"/>
                      <w:szCs w:val="24"/>
                    </w:rPr>
                  </w:pPr>
                  <w:r w:rsidRPr="00B86A8B">
                    <w:rPr>
                      <w:rFonts w:ascii="Arial" w:hAnsi="Arial" w:cs="Arial"/>
                      <w:sz w:val="24"/>
                      <w:szCs w:val="24"/>
                    </w:rPr>
                    <w:t>4.0</w:t>
                  </w:r>
                </w:p>
                <w:p w:rsidR="00226B18" w:rsidRPr="00B86A8B" w:rsidRDefault="00226B18" w:rsidP="00226B18">
                  <w:pPr>
                    <w:jc w:val="center"/>
                    <w:rPr>
                      <w:rFonts w:ascii="Arial" w:hAnsi="Arial" w:cs="Arial"/>
                      <w:sz w:val="24"/>
                      <w:szCs w:val="24"/>
                    </w:rPr>
                  </w:pPr>
                  <w:r w:rsidRPr="00B86A8B">
                    <w:rPr>
                      <w:rFonts w:ascii="Arial" w:hAnsi="Arial" w:cs="Arial"/>
                      <w:sz w:val="24"/>
                      <w:szCs w:val="24"/>
                    </w:rPr>
                    <w:t>(76%)</w:t>
                  </w:r>
                </w:p>
              </w:tc>
              <w:tc>
                <w:tcPr>
                  <w:tcW w:w="1170" w:type="dxa"/>
                  <w:vAlign w:val="center"/>
                </w:tcPr>
                <w:p w:rsidR="00226B18" w:rsidRDefault="00226B18" w:rsidP="00226B18">
                  <w:pPr>
                    <w:jc w:val="center"/>
                    <w:rPr>
                      <w:rFonts w:ascii="Arial" w:hAnsi="Arial" w:cs="Arial"/>
                      <w:sz w:val="24"/>
                      <w:szCs w:val="24"/>
                    </w:rPr>
                  </w:pPr>
                  <w:r>
                    <w:rPr>
                      <w:rFonts w:ascii="Arial" w:hAnsi="Arial" w:cs="Arial"/>
                      <w:sz w:val="24"/>
                      <w:szCs w:val="24"/>
                    </w:rPr>
                    <w:t>3.8</w:t>
                  </w:r>
                </w:p>
                <w:p w:rsidR="00226B18" w:rsidRPr="00B86A8B" w:rsidRDefault="00226B18" w:rsidP="00226B18">
                  <w:pPr>
                    <w:jc w:val="center"/>
                    <w:rPr>
                      <w:rFonts w:ascii="Arial" w:hAnsi="Arial" w:cs="Arial"/>
                      <w:sz w:val="24"/>
                      <w:szCs w:val="24"/>
                    </w:rPr>
                  </w:pPr>
                  <w:r>
                    <w:rPr>
                      <w:rFonts w:ascii="Arial" w:hAnsi="Arial" w:cs="Arial"/>
                      <w:sz w:val="24"/>
                      <w:szCs w:val="24"/>
                    </w:rPr>
                    <w:t>(61%)</w:t>
                  </w:r>
                </w:p>
              </w:tc>
              <w:tc>
                <w:tcPr>
                  <w:tcW w:w="900" w:type="dxa"/>
                  <w:vAlign w:val="center"/>
                </w:tcPr>
                <w:p w:rsidR="00226B18" w:rsidRDefault="00226B18" w:rsidP="00226B18">
                  <w:pPr>
                    <w:jc w:val="center"/>
                    <w:rPr>
                      <w:rFonts w:ascii="Arial" w:hAnsi="Arial" w:cs="Arial"/>
                      <w:sz w:val="24"/>
                      <w:szCs w:val="24"/>
                    </w:rPr>
                  </w:pPr>
                  <w:r>
                    <w:rPr>
                      <w:rFonts w:ascii="Arial" w:hAnsi="Arial" w:cs="Arial"/>
                      <w:sz w:val="24"/>
                      <w:szCs w:val="24"/>
                    </w:rPr>
                    <w:t>3.7</w:t>
                  </w:r>
                </w:p>
                <w:p w:rsidR="00226B18" w:rsidRDefault="00226B18" w:rsidP="00226B18">
                  <w:pPr>
                    <w:jc w:val="center"/>
                    <w:rPr>
                      <w:rFonts w:ascii="Arial" w:hAnsi="Arial" w:cs="Arial"/>
                      <w:sz w:val="24"/>
                      <w:szCs w:val="24"/>
                    </w:rPr>
                  </w:pPr>
                  <w:r>
                    <w:rPr>
                      <w:rFonts w:ascii="Arial" w:hAnsi="Arial" w:cs="Arial"/>
                      <w:sz w:val="24"/>
                      <w:szCs w:val="24"/>
                    </w:rPr>
                    <w:t>(64%)</w:t>
                  </w:r>
                </w:p>
              </w:tc>
              <w:tc>
                <w:tcPr>
                  <w:tcW w:w="1080" w:type="dxa"/>
                  <w:vAlign w:val="center"/>
                </w:tcPr>
                <w:p w:rsidR="00226B18" w:rsidRDefault="00226B18" w:rsidP="00226B18">
                  <w:pPr>
                    <w:jc w:val="center"/>
                    <w:rPr>
                      <w:rFonts w:ascii="Arial" w:hAnsi="Arial" w:cs="Arial"/>
                      <w:sz w:val="24"/>
                      <w:szCs w:val="24"/>
                    </w:rPr>
                  </w:pPr>
                  <w:r>
                    <w:rPr>
                      <w:rFonts w:ascii="Arial" w:hAnsi="Arial" w:cs="Arial"/>
                      <w:sz w:val="24"/>
                      <w:szCs w:val="24"/>
                    </w:rPr>
                    <w:t>3.1</w:t>
                  </w:r>
                </w:p>
                <w:p w:rsidR="00226B18" w:rsidRPr="00B86A8B" w:rsidRDefault="00226B18" w:rsidP="00226B18">
                  <w:pPr>
                    <w:jc w:val="center"/>
                    <w:rPr>
                      <w:rFonts w:ascii="Arial" w:hAnsi="Arial" w:cs="Arial"/>
                      <w:sz w:val="24"/>
                      <w:szCs w:val="24"/>
                    </w:rPr>
                  </w:pPr>
                  <w:r>
                    <w:rPr>
                      <w:rFonts w:ascii="Arial" w:hAnsi="Arial" w:cs="Arial"/>
                      <w:sz w:val="24"/>
                      <w:szCs w:val="24"/>
                    </w:rPr>
                    <w:t xml:space="preserve">(25%) </w:t>
                  </w:r>
                </w:p>
              </w:tc>
              <w:tc>
                <w:tcPr>
                  <w:tcW w:w="990" w:type="dxa"/>
                  <w:vAlign w:val="center"/>
                </w:tcPr>
                <w:p w:rsidR="00226B18" w:rsidRDefault="00226B18" w:rsidP="00226B18">
                  <w:pPr>
                    <w:jc w:val="center"/>
                    <w:rPr>
                      <w:rFonts w:ascii="Arial" w:hAnsi="Arial" w:cs="Arial"/>
                      <w:sz w:val="24"/>
                      <w:szCs w:val="24"/>
                    </w:rPr>
                  </w:pPr>
                  <w:r>
                    <w:rPr>
                      <w:rFonts w:ascii="Arial" w:hAnsi="Arial" w:cs="Arial"/>
                      <w:sz w:val="24"/>
                      <w:szCs w:val="24"/>
                    </w:rPr>
                    <w:t>3.4 (33%)</w:t>
                  </w:r>
                </w:p>
              </w:tc>
            </w:tr>
            <w:tr w:rsidR="00226B18" w:rsidTr="00226B18">
              <w:tc>
                <w:tcPr>
                  <w:tcW w:w="3842" w:type="dxa"/>
                  <w:vAlign w:val="center"/>
                </w:tcPr>
                <w:p w:rsidR="00226B18" w:rsidRPr="00B86A8B" w:rsidRDefault="00226B18" w:rsidP="00226B18">
                  <w:pPr>
                    <w:rPr>
                      <w:rFonts w:ascii="Arial" w:hAnsi="Arial" w:cs="Arial"/>
                      <w:sz w:val="24"/>
                      <w:szCs w:val="24"/>
                    </w:rPr>
                  </w:pPr>
                  <w:r w:rsidRPr="00B86A8B">
                    <w:rPr>
                      <w:rFonts w:ascii="Arial" w:hAnsi="Arial" w:cs="Arial"/>
                      <w:sz w:val="24"/>
                      <w:szCs w:val="24"/>
                    </w:rPr>
                    <w:t>Most coursework for my major was interesting and useful.</w:t>
                  </w:r>
                </w:p>
              </w:tc>
              <w:tc>
                <w:tcPr>
                  <w:tcW w:w="1147" w:type="dxa"/>
                  <w:vAlign w:val="center"/>
                </w:tcPr>
                <w:p w:rsidR="00226B18" w:rsidRPr="00B86A8B" w:rsidRDefault="00226B18" w:rsidP="00226B18">
                  <w:pPr>
                    <w:jc w:val="center"/>
                    <w:rPr>
                      <w:rFonts w:ascii="Arial" w:hAnsi="Arial" w:cs="Arial"/>
                      <w:sz w:val="24"/>
                      <w:szCs w:val="24"/>
                    </w:rPr>
                  </w:pPr>
                  <w:r w:rsidRPr="00B86A8B">
                    <w:rPr>
                      <w:rFonts w:ascii="Arial" w:hAnsi="Arial" w:cs="Arial"/>
                      <w:sz w:val="24"/>
                      <w:szCs w:val="24"/>
                    </w:rPr>
                    <w:t>4.5</w:t>
                  </w:r>
                </w:p>
                <w:p w:rsidR="00226B18" w:rsidRPr="00B86A8B" w:rsidRDefault="00226B18" w:rsidP="00226B18">
                  <w:pPr>
                    <w:jc w:val="center"/>
                    <w:rPr>
                      <w:rFonts w:ascii="Arial" w:hAnsi="Arial" w:cs="Arial"/>
                      <w:sz w:val="24"/>
                      <w:szCs w:val="24"/>
                    </w:rPr>
                  </w:pPr>
                  <w:r w:rsidRPr="00B86A8B">
                    <w:rPr>
                      <w:rFonts w:ascii="Arial" w:hAnsi="Arial" w:cs="Arial"/>
                      <w:sz w:val="24"/>
                      <w:szCs w:val="24"/>
                    </w:rPr>
                    <w:t>(100%)</w:t>
                  </w:r>
                </w:p>
              </w:tc>
              <w:tc>
                <w:tcPr>
                  <w:tcW w:w="1170" w:type="dxa"/>
                  <w:vAlign w:val="center"/>
                </w:tcPr>
                <w:p w:rsidR="00226B18" w:rsidRDefault="00226B18" w:rsidP="00226B18">
                  <w:pPr>
                    <w:jc w:val="center"/>
                    <w:rPr>
                      <w:rFonts w:ascii="Arial" w:hAnsi="Arial" w:cs="Arial"/>
                      <w:sz w:val="24"/>
                      <w:szCs w:val="24"/>
                    </w:rPr>
                  </w:pPr>
                  <w:r>
                    <w:rPr>
                      <w:rFonts w:ascii="Arial" w:hAnsi="Arial" w:cs="Arial"/>
                      <w:sz w:val="24"/>
                      <w:szCs w:val="24"/>
                    </w:rPr>
                    <w:t>4.6</w:t>
                  </w:r>
                </w:p>
                <w:p w:rsidR="00226B18" w:rsidRPr="00B86A8B" w:rsidRDefault="00226B18" w:rsidP="00226B18">
                  <w:pPr>
                    <w:jc w:val="center"/>
                    <w:rPr>
                      <w:rFonts w:ascii="Arial" w:hAnsi="Arial" w:cs="Arial"/>
                      <w:sz w:val="24"/>
                      <w:szCs w:val="24"/>
                    </w:rPr>
                  </w:pPr>
                  <w:r>
                    <w:rPr>
                      <w:rFonts w:ascii="Arial" w:hAnsi="Arial" w:cs="Arial"/>
                      <w:sz w:val="24"/>
                      <w:szCs w:val="24"/>
                    </w:rPr>
                    <w:t>(96%)</w:t>
                  </w:r>
                </w:p>
              </w:tc>
              <w:tc>
                <w:tcPr>
                  <w:tcW w:w="900" w:type="dxa"/>
                  <w:vAlign w:val="center"/>
                </w:tcPr>
                <w:p w:rsidR="00226B18" w:rsidRDefault="00226B18" w:rsidP="00226B18">
                  <w:pPr>
                    <w:jc w:val="center"/>
                    <w:rPr>
                      <w:rFonts w:ascii="Arial" w:hAnsi="Arial" w:cs="Arial"/>
                      <w:sz w:val="24"/>
                      <w:szCs w:val="24"/>
                    </w:rPr>
                  </w:pPr>
                  <w:r>
                    <w:rPr>
                      <w:rFonts w:ascii="Arial" w:hAnsi="Arial" w:cs="Arial"/>
                      <w:sz w:val="24"/>
                      <w:szCs w:val="24"/>
                    </w:rPr>
                    <w:t>4.4</w:t>
                  </w:r>
                </w:p>
                <w:p w:rsidR="00226B18" w:rsidRDefault="00226B18" w:rsidP="00226B18">
                  <w:pPr>
                    <w:jc w:val="center"/>
                    <w:rPr>
                      <w:rFonts w:ascii="Arial" w:hAnsi="Arial" w:cs="Arial"/>
                      <w:sz w:val="24"/>
                      <w:szCs w:val="24"/>
                    </w:rPr>
                  </w:pPr>
                  <w:r>
                    <w:rPr>
                      <w:rFonts w:ascii="Arial" w:hAnsi="Arial" w:cs="Arial"/>
                      <w:sz w:val="24"/>
                      <w:szCs w:val="24"/>
                    </w:rPr>
                    <w:t>(92%)</w:t>
                  </w:r>
                </w:p>
              </w:tc>
              <w:tc>
                <w:tcPr>
                  <w:tcW w:w="1080" w:type="dxa"/>
                  <w:vAlign w:val="center"/>
                </w:tcPr>
                <w:p w:rsidR="00226B18" w:rsidRDefault="00226B18" w:rsidP="00226B18">
                  <w:pPr>
                    <w:jc w:val="center"/>
                    <w:rPr>
                      <w:rFonts w:ascii="Arial" w:hAnsi="Arial" w:cs="Arial"/>
                      <w:sz w:val="24"/>
                      <w:szCs w:val="24"/>
                    </w:rPr>
                  </w:pPr>
                  <w:r>
                    <w:rPr>
                      <w:rFonts w:ascii="Arial" w:hAnsi="Arial" w:cs="Arial"/>
                      <w:sz w:val="24"/>
                      <w:szCs w:val="24"/>
                    </w:rPr>
                    <w:t>4.3</w:t>
                  </w:r>
                </w:p>
                <w:p w:rsidR="00226B18" w:rsidRPr="00B86A8B" w:rsidRDefault="00226B18" w:rsidP="00226B18">
                  <w:pPr>
                    <w:jc w:val="center"/>
                    <w:rPr>
                      <w:rFonts w:ascii="Arial" w:hAnsi="Arial" w:cs="Arial"/>
                      <w:sz w:val="24"/>
                      <w:szCs w:val="24"/>
                    </w:rPr>
                  </w:pPr>
                  <w:r>
                    <w:rPr>
                      <w:rFonts w:ascii="Arial" w:hAnsi="Arial" w:cs="Arial"/>
                      <w:sz w:val="24"/>
                      <w:szCs w:val="24"/>
                    </w:rPr>
                    <w:t xml:space="preserve">(100%) </w:t>
                  </w:r>
                </w:p>
              </w:tc>
              <w:tc>
                <w:tcPr>
                  <w:tcW w:w="990" w:type="dxa"/>
                  <w:vAlign w:val="center"/>
                </w:tcPr>
                <w:p w:rsidR="00226B18" w:rsidRDefault="00226B18" w:rsidP="00226B18">
                  <w:pPr>
                    <w:jc w:val="center"/>
                    <w:rPr>
                      <w:rFonts w:ascii="Arial" w:hAnsi="Arial" w:cs="Arial"/>
                      <w:sz w:val="24"/>
                      <w:szCs w:val="24"/>
                    </w:rPr>
                  </w:pPr>
                  <w:r>
                    <w:rPr>
                      <w:rFonts w:ascii="Arial" w:hAnsi="Arial" w:cs="Arial"/>
                      <w:sz w:val="24"/>
                      <w:szCs w:val="24"/>
                    </w:rPr>
                    <w:t>4.1 (78%)</w:t>
                  </w:r>
                </w:p>
              </w:tc>
            </w:tr>
            <w:tr w:rsidR="00226B18" w:rsidTr="00226B18">
              <w:tc>
                <w:tcPr>
                  <w:tcW w:w="3842" w:type="dxa"/>
                  <w:vAlign w:val="center"/>
                </w:tcPr>
                <w:p w:rsidR="00226B18" w:rsidRPr="00B86A8B" w:rsidRDefault="00226B18" w:rsidP="00226B18">
                  <w:pPr>
                    <w:rPr>
                      <w:rFonts w:ascii="Arial" w:hAnsi="Arial" w:cs="Arial"/>
                      <w:sz w:val="24"/>
                      <w:szCs w:val="24"/>
                    </w:rPr>
                  </w:pPr>
                  <w:r w:rsidRPr="00B86A8B">
                    <w:rPr>
                      <w:rFonts w:ascii="Arial" w:hAnsi="Arial" w:cs="Arial"/>
                      <w:sz w:val="24"/>
                      <w:szCs w:val="24"/>
                    </w:rPr>
                    <w:t>The classes in my major helped me to become a better human being.</w:t>
                  </w:r>
                </w:p>
              </w:tc>
              <w:tc>
                <w:tcPr>
                  <w:tcW w:w="1147" w:type="dxa"/>
                  <w:vAlign w:val="center"/>
                </w:tcPr>
                <w:p w:rsidR="00226B18" w:rsidRPr="00B86A8B" w:rsidRDefault="00226B18" w:rsidP="00226B18">
                  <w:pPr>
                    <w:jc w:val="center"/>
                    <w:rPr>
                      <w:rFonts w:ascii="Arial" w:hAnsi="Arial" w:cs="Arial"/>
                      <w:sz w:val="24"/>
                      <w:szCs w:val="24"/>
                    </w:rPr>
                  </w:pPr>
                  <w:r w:rsidRPr="00B86A8B">
                    <w:rPr>
                      <w:rFonts w:ascii="Arial" w:hAnsi="Arial" w:cs="Arial"/>
                      <w:sz w:val="24"/>
                      <w:szCs w:val="24"/>
                    </w:rPr>
                    <w:t>4.5</w:t>
                  </w:r>
                </w:p>
                <w:p w:rsidR="00226B18" w:rsidRPr="00B86A8B" w:rsidRDefault="00226B18" w:rsidP="00226B18">
                  <w:pPr>
                    <w:jc w:val="center"/>
                    <w:rPr>
                      <w:rFonts w:ascii="Arial" w:hAnsi="Arial" w:cs="Arial"/>
                      <w:sz w:val="24"/>
                      <w:szCs w:val="24"/>
                    </w:rPr>
                  </w:pPr>
                  <w:r w:rsidRPr="00B86A8B">
                    <w:rPr>
                      <w:rFonts w:ascii="Arial" w:hAnsi="Arial" w:cs="Arial"/>
                      <w:sz w:val="24"/>
                      <w:szCs w:val="24"/>
                    </w:rPr>
                    <w:t>(95%)</w:t>
                  </w:r>
                </w:p>
              </w:tc>
              <w:tc>
                <w:tcPr>
                  <w:tcW w:w="1170" w:type="dxa"/>
                  <w:vAlign w:val="center"/>
                </w:tcPr>
                <w:p w:rsidR="00226B18" w:rsidRDefault="00226B18" w:rsidP="00226B18">
                  <w:pPr>
                    <w:jc w:val="center"/>
                    <w:rPr>
                      <w:rFonts w:ascii="Arial" w:hAnsi="Arial" w:cs="Arial"/>
                      <w:sz w:val="24"/>
                      <w:szCs w:val="24"/>
                    </w:rPr>
                  </w:pPr>
                  <w:r>
                    <w:rPr>
                      <w:rFonts w:ascii="Arial" w:hAnsi="Arial" w:cs="Arial"/>
                      <w:sz w:val="24"/>
                      <w:szCs w:val="24"/>
                    </w:rPr>
                    <w:t>4.5</w:t>
                  </w:r>
                </w:p>
                <w:p w:rsidR="00226B18" w:rsidRPr="00B86A8B" w:rsidRDefault="00226B18" w:rsidP="00226B18">
                  <w:pPr>
                    <w:jc w:val="center"/>
                    <w:rPr>
                      <w:rFonts w:ascii="Arial" w:hAnsi="Arial" w:cs="Arial"/>
                      <w:sz w:val="24"/>
                      <w:szCs w:val="24"/>
                    </w:rPr>
                  </w:pPr>
                  <w:r>
                    <w:rPr>
                      <w:rFonts w:ascii="Arial" w:hAnsi="Arial" w:cs="Arial"/>
                      <w:sz w:val="24"/>
                      <w:szCs w:val="24"/>
                    </w:rPr>
                    <w:t>(92%)</w:t>
                  </w:r>
                </w:p>
              </w:tc>
              <w:tc>
                <w:tcPr>
                  <w:tcW w:w="900" w:type="dxa"/>
                  <w:vAlign w:val="center"/>
                </w:tcPr>
                <w:p w:rsidR="00226B18" w:rsidRDefault="00226B18" w:rsidP="00226B18">
                  <w:pPr>
                    <w:jc w:val="center"/>
                    <w:rPr>
                      <w:rFonts w:ascii="Arial" w:hAnsi="Arial" w:cs="Arial"/>
                      <w:sz w:val="24"/>
                      <w:szCs w:val="24"/>
                    </w:rPr>
                  </w:pPr>
                  <w:r>
                    <w:rPr>
                      <w:rFonts w:ascii="Arial" w:hAnsi="Arial" w:cs="Arial"/>
                      <w:sz w:val="24"/>
                      <w:szCs w:val="24"/>
                    </w:rPr>
                    <w:t>4.4</w:t>
                  </w:r>
                </w:p>
                <w:p w:rsidR="00226B18" w:rsidRDefault="00226B18" w:rsidP="00226B18">
                  <w:pPr>
                    <w:jc w:val="center"/>
                    <w:rPr>
                      <w:rFonts w:ascii="Arial" w:hAnsi="Arial" w:cs="Arial"/>
                      <w:sz w:val="24"/>
                      <w:szCs w:val="24"/>
                    </w:rPr>
                  </w:pPr>
                  <w:r>
                    <w:rPr>
                      <w:rFonts w:ascii="Arial" w:hAnsi="Arial" w:cs="Arial"/>
                      <w:sz w:val="24"/>
                      <w:szCs w:val="24"/>
                    </w:rPr>
                    <w:t>(87%)</w:t>
                  </w:r>
                </w:p>
              </w:tc>
              <w:tc>
                <w:tcPr>
                  <w:tcW w:w="1080" w:type="dxa"/>
                  <w:vAlign w:val="center"/>
                </w:tcPr>
                <w:p w:rsidR="00226B18" w:rsidRDefault="00226B18" w:rsidP="00226B18">
                  <w:pPr>
                    <w:jc w:val="center"/>
                    <w:rPr>
                      <w:rFonts w:ascii="Arial" w:hAnsi="Arial" w:cs="Arial"/>
                      <w:sz w:val="24"/>
                      <w:szCs w:val="24"/>
                    </w:rPr>
                  </w:pPr>
                  <w:r>
                    <w:rPr>
                      <w:rFonts w:ascii="Arial" w:hAnsi="Arial" w:cs="Arial"/>
                      <w:sz w:val="24"/>
                      <w:szCs w:val="24"/>
                    </w:rPr>
                    <w:t>3.5</w:t>
                  </w:r>
                </w:p>
                <w:p w:rsidR="00226B18" w:rsidRPr="00B86A8B" w:rsidRDefault="00226B18" w:rsidP="00226B18">
                  <w:pPr>
                    <w:jc w:val="center"/>
                    <w:rPr>
                      <w:rFonts w:ascii="Arial" w:hAnsi="Arial" w:cs="Arial"/>
                      <w:sz w:val="24"/>
                      <w:szCs w:val="24"/>
                    </w:rPr>
                  </w:pPr>
                  <w:r>
                    <w:rPr>
                      <w:rFonts w:ascii="Arial" w:hAnsi="Arial" w:cs="Arial"/>
                      <w:sz w:val="24"/>
                      <w:szCs w:val="24"/>
                    </w:rPr>
                    <w:t xml:space="preserve">(50%) </w:t>
                  </w:r>
                </w:p>
              </w:tc>
              <w:tc>
                <w:tcPr>
                  <w:tcW w:w="990" w:type="dxa"/>
                  <w:vAlign w:val="center"/>
                </w:tcPr>
                <w:p w:rsidR="00226B18" w:rsidRDefault="00226B18" w:rsidP="00226B18">
                  <w:pPr>
                    <w:jc w:val="center"/>
                    <w:rPr>
                      <w:rFonts w:ascii="Arial" w:hAnsi="Arial" w:cs="Arial"/>
                      <w:sz w:val="24"/>
                      <w:szCs w:val="24"/>
                    </w:rPr>
                  </w:pPr>
                  <w:r>
                    <w:rPr>
                      <w:rFonts w:ascii="Arial" w:hAnsi="Arial" w:cs="Arial"/>
                      <w:sz w:val="24"/>
                      <w:szCs w:val="24"/>
                    </w:rPr>
                    <w:t>3.7  (56%)</w:t>
                  </w:r>
                </w:p>
              </w:tc>
            </w:tr>
            <w:tr w:rsidR="00226B18" w:rsidTr="00226B18">
              <w:tc>
                <w:tcPr>
                  <w:tcW w:w="3842" w:type="dxa"/>
                  <w:vAlign w:val="center"/>
                </w:tcPr>
                <w:p w:rsidR="00226B18" w:rsidRPr="00B86A8B" w:rsidRDefault="00226B18" w:rsidP="00226B18">
                  <w:pPr>
                    <w:rPr>
                      <w:rFonts w:ascii="Arial" w:hAnsi="Arial" w:cs="Arial"/>
                      <w:sz w:val="24"/>
                      <w:szCs w:val="24"/>
                    </w:rPr>
                  </w:pPr>
                  <w:r w:rsidRPr="00B86A8B">
                    <w:rPr>
                      <w:rFonts w:ascii="Arial" w:hAnsi="Arial" w:cs="Arial"/>
                      <w:sz w:val="24"/>
                      <w:szCs w:val="24"/>
                    </w:rPr>
                    <w:t>My coursework inspired me to become an engaged citizen.</w:t>
                  </w:r>
                </w:p>
              </w:tc>
              <w:tc>
                <w:tcPr>
                  <w:tcW w:w="1147" w:type="dxa"/>
                  <w:vAlign w:val="center"/>
                </w:tcPr>
                <w:p w:rsidR="00226B18" w:rsidRPr="00B86A8B" w:rsidRDefault="00226B18" w:rsidP="00226B18">
                  <w:pPr>
                    <w:jc w:val="center"/>
                    <w:rPr>
                      <w:rFonts w:ascii="Arial" w:hAnsi="Arial" w:cs="Arial"/>
                      <w:sz w:val="24"/>
                      <w:szCs w:val="24"/>
                    </w:rPr>
                  </w:pPr>
                  <w:r w:rsidRPr="00B86A8B">
                    <w:rPr>
                      <w:rFonts w:ascii="Arial" w:hAnsi="Arial" w:cs="Arial"/>
                      <w:sz w:val="24"/>
                      <w:szCs w:val="24"/>
                    </w:rPr>
                    <w:t>4.5</w:t>
                  </w:r>
                </w:p>
                <w:p w:rsidR="00226B18" w:rsidRPr="00B86A8B" w:rsidRDefault="00226B18" w:rsidP="00226B18">
                  <w:pPr>
                    <w:jc w:val="center"/>
                    <w:rPr>
                      <w:rFonts w:ascii="Arial" w:hAnsi="Arial" w:cs="Arial"/>
                      <w:sz w:val="24"/>
                      <w:szCs w:val="24"/>
                    </w:rPr>
                  </w:pPr>
                  <w:r w:rsidRPr="00B86A8B">
                    <w:rPr>
                      <w:rFonts w:ascii="Arial" w:hAnsi="Arial" w:cs="Arial"/>
                      <w:sz w:val="24"/>
                      <w:szCs w:val="24"/>
                    </w:rPr>
                    <w:t>(95%)</w:t>
                  </w:r>
                </w:p>
              </w:tc>
              <w:tc>
                <w:tcPr>
                  <w:tcW w:w="1170" w:type="dxa"/>
                  <w:vAlign w:val="center"/>
                </w:tcPr>
                <w:p w:rsidR="00226B18" w:rsidRDefault="00226B18" w:rsidP="00226B18">
                  <w:pPr>
                    <w:jc w:val="center"/>
                    <w:rPr>
                      <w:rFonts w:ascii="Arial" w:hAnsi="Arial" w:cs="Arial"/>
                      <w:sz w:val="24"/>
                      <w:szCs w:val="24"/>
                    </w:rPr>
                  </w:pPr>
                  <w:r>
                    <w:rPr>
                      <w:rFonts w:ascii="Arial" w:hAnsi="Arial" w:cs="Arial"/>
                      <w:sz w:val="24"/>
                      <w:szCs w:val="24"/>
                    </w:rPr>
                    <w:t>4.2</w:t>
                  </w:r>
                </w:p>
                <w:p w:rsidR="00226B18" w:rsidRPr="00B86A8B" w:rsidRDefault="00226B18" w:rsidP="00226B18">
                  <w:pPr>
                    <w:jc w:val="center"/>
                    <w:rPr>
                      <w:rFonts w:ascii="Arial" w:hAnsi="Arial" w:cs="Arial"/>
                      <w:sz w:val="24"/>
                      <w:szCs w:val="24"/>
                    </w:rPr>
                  </w:pPr>
                  <w:r>
                    <w:rPr>
                      <w:rFonts w:ascii="Arial" w:hAnsi="Arial" w:cs="Arial"/>
                      <w:sz w:val="24"/>
                      <w:szCs w:val="24"/>
                    </w:rPr>
                    <w:t>(82%)</w:t>
                  </w:r>
                </w:p>
              </w:tc>
              <w:tc>
                <w:tcPr>
                  <w:tcW w:w="900" w:type="dxa"/>
                  <w:vAlign w:val="center"/>
                </w:tcPr>
                <w:p w:rsidR="00226B18" w:rsidRDefault="00226B18" w:rsidP="00226B18">
                  <w:pPr>
                    <w:jc w:val="center"/>
                    <w:rPr>
                      <w:rFonts w:ascii="Arial" w:hAnsi="Arial" w:cs="Arial"/>
                      <w:sz w:val="24"/>
                      <w:szCs w:val="24"/>
                    </w:rPr>
                  </w:pPr>
                  <w:r>
                    <w:rPr>
                      <w:rFonts w:ascii="Arial" w:hAnsi="Arial" w:cs="Arial"/>
                      <w:sz w:val="24"/>
                      <w:szCs w:val="24"/>
                    </w:rPr>
                    <w:t>4.1</w:t>
                  </w:r>
                </w:p>
                <w:p w:rsidR="00226B18" w:rsidRDefault="00226B18" w:rsidP="00226B18">
                  <w:pPr>
                    <w:jc w:val="center"/>
                    <w:rPr>
                      <w:rFonts w:ascii="Arial" w:hAnsi="Arial" w:cs="Arial"/>
                      <w:sz w:val="24"/>
                      <w:szCs w:val="24"/>
                    </w:rPr>
                  </w:pPr>
                  <w:r>
                    <w:rPr>
                      <w:rFonts w:ascii="Arial" w:hAnsi="Arial" w:cs="Arial"/>
                      <w:sz w:val="24"/>
                      <w:szCs w:val="24"/>
                    </w:rPr>
                    <w:t>(81%)</w:t>
                  </w:r>
                </w:p>
              </w:tc>
              <w:tc>
                <w:tcPr>
                  <w:tcW w:w="1080" w:type="dxa"/>
                  <w:vAlign w:val="center"/>
                </w:tcPr>
                <w:p w:rsidR="00226B18" w:rsidRDefault="00226B18" w:rsidP="00226B18">
                  <w:pPr>
                    <w:jc w:val="center"/>
                    <w:rPr>
                      <w:rFonts w:ascii="Arial" w:hAnsi="Arial" w:cs="Arial"/>
                      <w:sz w:val="24"/>
                      <w:szCs w:val="24"/>
                    </w:rPr>
                  </w:pPr>
                  <w:r>
                    <w:rPr>
                      <w:rFonts w:ascii="Arial" w:hAnsi="Arial" w:cs="Arial"/>
                      <w:sz w:val="24"/>
                      <w:szCs w:val="24"/>
                    </w:rPr>
                    <w:t>3.5</w:t>
                  </w:r>
                </w:p>
                <w:p w:rsidR="00226B18" w:rsidRPr="00B86A8B" w:rsidRDefault="00226B18" w:rsidP="00226B18">
                  <w:pPr>
                    <w:jc w:val="center"/>
                    <w:rPr>
                      <w:rFonts w:ascii="Arial" w:hAnsi="Arial" w:cs="Arial"/>
                      <w:sz w:val="24"/>
                      <w:szCs w:val="24"/>
                    </w:rPr>
                  </w:pPr>
                  <w:r>
                    <w:rPr>
                      <w:rFonts w:ascii="Arial" w:hAnsi="Arial" w:cs="Arial"/>
                      <w:sz w:val="24"/>
                      <w:szCs w:val="24"/>
                    </w:rPr>
                    <w:t xml:space="preserve">(38%) </w:t>
                  </w:r>
                </w:p>
              </w:tc>
              <w:tc>
                <w:tcPr>
                  <w:tcW w:w="990" w:type="dxa"/>
                  <w:vAlign w:val="center"/>
                </w:tcPr>
                <w:p w:rsidR="00226B18" w:rsidRDefault="00226B18" w:rsidP="00226B18">
                  <w:pPr>
                    <w:jc w:val="center"/>
                    <w:rPr>
                      <w:rFonts w:ascii="Arial" w:hAnsi="Arial" w:cs="Arial"/>
                      <w:sz w:val="24"/>
                      <w:szCs w:val="24"/>
                    </w:rPr>
                  </w:pPr>
                  <w:r>
                    <w:rPr>
                      <w:rFonts w:ascii="Arial" w:hAnsi="Arial" w:cs="Arial"/>
                      <w:sz w:val="24"/>
                      <w:szCs w:val="24"/>
                    </w:rPr>
                    <w:t>3.4   (56%)</w:t>
                  </w:r>
                </w:p>
              </w:tc>
            </w:tr>
            <w:tr w:rsidR="00226B18" w:rsidTr="00226B18">
              <w:tc>
                <w:tcPr>
                  <w:tcW w:w="3842" w:type="dxa"/>
                  <w:vAlign w:val="center"/>
                </w:tcPr>
                <w:p w:rsidR="00226B18" w:rsidRPr="00B86A8B" w:rsidRDefault="00226B18" w:rsidP="00226B18">
                  <w:pPr>
                    <w:rPr>
                      <w:rFonts w:ascii="Arial" w:hAnsi="Arial" w:cs="Arial"/>
                      <w:sz w:val="24"/>
                      <w:szCs w:val="24"/>
                    </w:rPr>
                  </w:pPr>
                  <w:r w:rsidRPr="00B86A8B">
                    <w:rPr>
                      <w:rFonts w:ascii="Arial" w:hAnsi="Arial" w:cs="Arial"/>
                      <w:sz w:val="24"/>
                      <w:szCs w:val="24"/>
                    </w:rPr>
                    <w:t>My classes in my major were intellectually stimulating, and excited me about my field.</w:t>
                  </w:r>
                </w:p>
              </w:tc>
              <w:tc>
                <w:tcPr>
                  <w:tcW w:w="1147" w:type="dxa"/>
                  <w:vAlign w:val="center"/>
                </w:tcPr>
                <w:p w:rsidR="00226B18" w:rsidRPr="00B86A8B" w:rsidRDefault="00226B18" w:rsidP="00226B18">
                  <w:pPr>
                    <w:jc w:val="center"/>
                    <w:rPr>
                      <w:rFonts w:ascii="Arial" w:hAnsi="Arial" w:cs="Arial"/>
                      <w:sz w:val="24"/>
                      <w:szCs w:val="24"/>
                    </w:rPr>
                  </w:pPr>
                  <w:r w:rsidRPr="00B86A8B">
                    <w:rPr>
                      <w:rFonts w:ascii="Arial" w:hAnsi="Arial" w:cs="Arial"/>
                      <w:sz w:val="24"/>
                      <w:szCs w:val="24"/>
                    </w:rPr>
                    <w:t>4.6</w:t>
                  </w:r>
                </w:p>
                <w:p w:rsidR="00226B18" w:rsidRPr="00B86A8B" w:rsidRDefault="00226B18" w:rsidP="00226B18">
                  <w:pPr>
                    <w:jc w:val="center"/>
                    <w:rPr>
                      <w:rFonts w:ascii="Arial" w:hAnsi="Arial" w:cs="Arial"/>
                      <w:sz w:val="24"/>
                      <w:szCs w:val="24"/>
                    </w:rPr>
                  </w:pPr>
                  <w:r w:rsidRPr="00B86A8B">
                    <w:rPr>
                      <w:rFonts w:ascii="Arial" w:hAnsi="Arial" w:cs="Arial"/>
                      <w:sz w:val="24"/>
                      <w:szCs w:val="24"/>
                    </w:rPr>
                    <w:t>(97%)</w:t>
                  </w:r>
                </w:p>
              </w:tc>
              <w:tc>
                <w:tcPr>
                  <w:tcW w:w="1170" w:type="dxa"/>
                  <w:vAlign w:val="center"/>
                </w:tcPr>
                <w:p w:rsidR="00226B18" w:rsidRDefault="00226B18" w:rsidP="00226B18">
                  <w:pPr>
                    <w:jc w:val="center"/>
                    <w:rPr>
                      <w:rFonts w:ascii="Arial" w:hAnsi="Arial" w:cs="Arial"/>
                      <w:sz w:val="24"/>
                      <w:szCs w:val="24"/>
                    </w:rPr>
                  </w:pPr>
                  <w:r>
                    <w:rPr>
                      <w:rFonts w:ascii="Arial" w:hAnsi="Arial" w:cs="Arial"/>
                      <w:sz w:val="24"/>
                      <w:szCs w:val="24"/>
                    </w:rPr>
                    <w:t>4.5</w:t>
                  </w:r>
                </w:p>
                <w:p w:rsidR="00226B18" w:rsidRPr="00B86A8B" w:rsidRDefault="00226B18" w:rsidP="00226B18">
                  <w:pPr>
                    <w:jc w:val="center"/>
                    <w:rPr>
                      <w:rFonts w:ascii="Arial" w:hAnsi="Arial" w:cs="Arial"/>
                      <w:sz w:val="24"/>
                      <w:szCs w:val="24"/>
                    </w:rPr>
                  </w:pPr>
                  <w:r>
                    <w:rPr>
                      <w:rFonts w:ascii="Arial" w:hAnsi="Arial" w:cs="Arial"/>
                      <w:sz w:val="24"/>
                      <w:szCs w:val="24"/>
                    </w:rPr>
                    <w:t>(92%)</w:t>
                  </w:r>
                </w:p>
              </w:tc>
              <w:tc>
                <w:tcPr>
                  <w:tcW w:w="900" w:type="dxa"/>
                  <w:vAlign w:val="center"/>
                </w:tcPr>
                <w:p w:rsidR="00226B18" w:rsidRDefault="00226B18" w:rsidP="00226B18">
                  <w:pPr>
                    <w:jc w:val="center"/>
                    <w:rPr>
                      <w:rFonts w:ascii="Arial" w:hAnsi="Arial" w:cs="Arial"/>
                      <w:sz w:val="24"/>
                      <w:szCs w:val="24"/>
                    </w:rPr>
                  </w:pPr>
                  <w:r>
                    <w:rPr>
                      <w:rFonts w:ascii="Arial" w:hAnsi="Arial" w:cs="Arial"/>
                      <w:sz w:val="24"/>
                      <w:szCs w:val="24"/>
                    </w:rPr>
                    <w:t>4.3</w:t>
                  </w:r>
                </w:p>
                <w:p w:rsidR="00226B18" w:rsidRDefault="00226B18" w:rsidP="00226B18">
                  <w:pPr>
                    <w:jc w:val="center"/>
                    <w:rPr>
                      <w:rFonts w:ascii="Arial" w:hAnsi="Arial" w:cs="Arial"/>
                      <w:sz w:val="24"/>
                      <w:szCs w:val="24"/>
                    </w:rPr>
                  </w:pPr>
                  <w:r>
                    <w:rPr>
                      <w:rFonts w:ascii="Arial" w:hAnsi="Arial" w:cs="Arial"/>
                      <w:sz w:val="24"/>
                      <w:szCs w:val="24"/>
                    </w:rPr>
                    <w:t>(88%)</w:t>
                  </w:r>
                </w:p>
              </w:tc>
              <w:tc>
                <w:tcPr>
                  <w:tcW w:w="1080" w:type="dxa"/>
                  <w:vAlign w:val="center"/>
                </w:tcPr>
                <w:p w:rsidR="00226B18" w:rsidRDefault="00226B18" w:rsidP="00226B18">
                  <w:pPr>
                    <w:jc w:val="center"/>
                    <w:rPr>
                      <w:rFonts w:ascii="Arial" w:hAnsi="Arial" w:cs="Arial"/>
                      <w:sz w:val="24"/>
                      <w:szCs w:val="24"/>
                    </w:rPr>
                  </w:pPr>
                  <w:r>
                    <w:rPr>
                      <w:rFonts w:ascii="Arial" w:hAnsi="Arial" w:cs="Arial"/>
                      <w:sz w:val="24"/>
                      <w:szCs w:val="24"/>
                    </w:rPr>
                    <w:t>4.4</w:t>
                  </w:r>
                </w:p>
                <w:p w:rsidR="00226B18" w:rsidRPr="00B86A8B" w:rsidRDefault="00226B18" w:rsidP="00226B18">
                  <w:pPr>
                    <w:jc w:val="center"/>
                    <w:rPr>
                      <w:rFonts w:ascii="Arial" w:hAnsi="Arial" w:cs="Arial"/>
                      <w:sz w:val="24"/>
                      <w:szCs w:val="24"/>
                    </w:rPr>
                  </w:pPr>
                  <w:r>
                    <w:rPr>
                      <w:rFonts w:ascii="Arial" w:hAnsi="Arial" w:cs="Arial"/>
                      <w:sz w:val="24"/>
                      <w:szCs w:val="24"/>
                    </w:rPr>
                    <w:t>(88%)</w:t>
                  </w:r>
                </w:p>
              </w:tc>
              <w:tc>
                <w:tcPr>
                  <w:tcW w:w="990" w:type="dxa"/>
                  <w:vAlign w:val="center"/>
                </w:tcPr>
                <w:p w:rsidR="00226B18" w:rsidRDefault="00226B18" w:rsidP="00226B18">
                  <w:pPr>
                    <w:jc w:val="center"/>
                    <w:rPr>
                      <w:rFonts w:ascii="Arial" w:hAnsi="Arial" w:cs="Arial"/>
                      <w:sz w:val="24"/>
                      <w:szCs w:val="24"/>
                    </w:rPr>
                  </w:pPr>
                  <w:r>
                    <w:rPr>
                      <w:rFonts w:ascii="Arial" w:hAnsi="Arial" w:cs="Arial"/>
                      <w:sz w:val="24"/>
                      <w:szCs w:val="24"/>
                    </w:rPr>
                    <w:t>3.8  (56%)</w:t>
                  </w:r>
                </w:p>
              </w:tc>
            </w:tr>
            <w:tr w:rsidR="00226B18" w:rsidTr="00226B18">
              <w:tc>
                <w:tcPr>
                  <w:tcW w:w="3842" w:type="dxa"/>
                  <w:vAlign w:val="center"/>
                </w:tcPr>
                <w:p w:rsidR="00226B18" w:rsidRPr="00B86A8B" w:rsidRDefault="00226B18" w:rsidP="00226B18">
                  <w:pPr>
                    <w:rPr>
                      <w:rFonts w:ascii="Arial" w:hAnsi="Arial" w:cs="Arial"/>
                      <w:sz w:val="24"/>
                      <w:szCs w:val="24"/>
                    </w:rPr>
                  </w:pPr>
                  <w:r w:rsidRPr="00B86A8B">
                    <w:rPr>
                      <w:rFonts w:ascii="Arial" w:hAnsi="Arial" w:cs="Arial"/>
                      <w:sz w:val="24"/>
                      <w:szCs w:val="24"/>
                    </w:rPr>
                    <w:t>The faculty in my program were responsive to my needs and interests.</w:t>
                  </w:r>
                </w:p>
              </w:tc>
              <w:tc>
                <w:tcPr>
                  <w:tcW w:w="1147" w:type="dxa"/>
                  <w:vAlign w:val="center"/>
                </w:tcPr>
                <w:p w:rsidR="00226B18" w:rsidRPr="00B86A8B" w:rsidRDefault="00226B18" w:rsidP="00226B18">
                  <w:pPr>
                    <w:jc w:val="center"/>
                    <w:rPr>
                      <w:rFonts w:ascii="Arial" w:hAnsi="Arial" w:cs="Arial"/>
                      <w:sz w:val="24"/>
                      <w:szCs w:val="24"/>
                    </w:rPr>
                  </w:pPr>
                  <w:r w:rsidRPr="00B86A8B">
                    <w:rPr>
                      <w:rFonts w:ascii="Arial" w:hAnsi="Arial" w:cs="Arial"/>
                      <w:sz w:val="24"/>
                      <w:szCs w:val="24"/>
                    </w:rPr>
                    <w:t>4.4</w:t>
                  </w:r>
                </w:p>
                <w:p w:rsidR="00226B18" w:rsidRPr="00B86A8B" w:rsidRDefault="00226B18" w:rsidP="00226B18">
                  <w:pPr>
                    <w:jc w:val="center"/>
                    <w:rPr>
                      <w:rFonts w:ascii="Arial" w:hAnsi="Arial" w:cs="Arial"/>
                      <w:sz w:val="24"/>
                      <w:szCs w:val="24"/>
                    </w:rPr>
                  </w:pPr>
                  <w:r w:rsidRPr="00B86A8B">
                    <w:rPr>
                      <w:rFonts w:ascii="Arial" w:hAnsi="Arial" w:cs="Arial"/>
                      <w:sz w:val="24"/>
                      <w:szCs w:val="24"/>
                    </w:rPr>
                    <w:t>(92%)</w:t>
                  </w:r>
                </w:p>
              </w:tc>
              <w:tc>
                <w:tcPr>
                  <w:tcW w:w="1170" w:type="dxa"/>
                  <w:vAlign w:val="center"/>
                </w:tcPr>
                <w:p w:rsidR="00226B18" w:rsidRDefault="00226B18" w:rsidP="00226B18">
                  <w:pPr>
                    <w:jc w:val="center"/>
                    <w:rPr>
                      <w:rFonts w:ascii="Arial" w:hAnsi="Arial" w:cs="Arial"/>
                      <w:sz w:val="24"/>
                      <w:szCs w:val="24"/>
                    </w:rPr>
                  </w:pPr>
                  <w:r>
                    <w:rPr>
                      <w:rFonts w:ascii="Arial" w:hAnsi="Arial" w:cs="Arial"/>
                      <w:sz w:val="24"/>
                      <w:szCs w:val="24"/>
                    </w:rPr>
                    <w:t>4.2</w:t>
                  </w:r>
                </w:p>
                <w:p w:rsidR="00226B18" w:rsidRPr="00B86A8B" w:rsidRDefault="00226B18" w:rsidP="00226B18">
                  <w:pPr>
                    <w:jc w:val="center"/>
                    <w:rPr>
                      <w:rFonts w:ascii="Arial" w:hAnsi="Arial" w:cs="Arial"/>
                      <w:sz w:val="24"/>
                      <w:szCs w:val="24"/>
                    </w:rPr>
                  </w:pPr>
                  <w:r>
                    <w:rPr>
                      <w:rFonts w:ascii="Arial" w:hAnsi="Arial" w:cs="Arial"/>
                      <w:sz w:val="24"/>
                      <w:szCs w:val="24"/>
                    </w:rPr>
                    <w:t>(83%)</w:t>
                  </w:r>
                </w:p>
              </w:tc>
              <w:tc>
                <w:tcPr>
                  <w:tcW w:w="900" w:type="dxa"/>
                  <w:vAlign w:val="center"/>
                </w:tcPr>
                <w:p w:rsidR="00226B18" w:rsidRDefault="00226B18" w:rsidP="00226B18">
                  <w:pPr>
                    <w:jc w:val="center"/>
                    <w:rPr>
                      <w:rFonts w:ascii="Arial" w:hAnsi="Arial" w:cs="Arial"/>
                      <w:sz w:val="24"/>
                      <w:szCs w:val="24"/>
                    </w:rPr>
                  </w:pPr>
                  <w:r>
                    <w:rPr>
                      <w:rFonts w:ascii="Arial" w:hAnsi="Arial" w:cs="Arial"/>
                      <w:sz w:val="24"/>
                      <w:szCs w:val="24"/>
                    </w:rPr>
                    <w:t>4.2</w:t>
                  </w:r>
                </w:p>
                <w:p w:rsidR="00226B18" w:rsidRDefault="00226B18" w:rsidP="00226B18">
                  <w:pPr>
                    <w:jc w:val="center"/>
                    <w:rPr>
                      <w:rFonts w:ascii="Arial" w:hAnsi="Arial" w:cs="Arial"/>
                      <w:sz w:val="24"/>
                      <w:szCs w:val="24"/>
                    </w:rPr>
                  </w:pPr>
                  <w:r>
                    <w:rPr>
                      <w:rFonts w:ascii="Arial" w:hAnsi="Arial" w:cs="Arial"/>
                      <w:sz w:val="24"/>
                      <w:szCs w:val="24"/>
                    </w:rPr>
                    <w:t>(80%)</w:t>
                  </w:r>
                </w:p>
              </w:tc>
              <w:tc>
                <w:tcPr>
                  <w:tcW w:w="1080" w:type="dxa"/>
                  <w:vAlign w:val="center"/>
                </w:tcPr>
                <w:p w:rsidR="00226B18" w:rsidRDefault="00226B18" w:rsidP="00226B18">
                  <w:pPr>
                    <w:jc w:val="center"/>
                    <w:rPr>
                      <w:rFonts w:ascii="Arial" w:hAnsi="Arial" w:cs="Arial"/>
                      <w:sz w:val="24"/>
                      <w:szCs w:val="24"/>
                    </w:rPr>
                  </w:pPr>
                  <w:r>
                    <w:rPr>
                      <w:rFonts w:ascii="Arial" w:hAnsi="Arial" w:cs="Arial"/>
                      <w:sz w:val="24"/>
                      <w:szCs w:val="24"/>
                    </w:rPr>
                    <w:t>3.8</w:t>
                  </w:r>
                </w:p>
                <w:p w:rsidR="00226B18" w:rsidRPr="00B86A8B" w:rsidRDefault="00226B18" w:rsidP="00226B18">
                  <w:pPr>
                    <w:jc w:val="center"/>
                    <w:rPr>
                      <w:rFonts w:ascii="Arial" w:hAnsi="Arial" w:cs="Arial"/>
                      <w:sz w:val="24"/>
                      <w:szCs w:val="24"/>
                    </w:rPr>
                  </w:pPr>
                  <w:r>
                    <w:rPr>
                      <w:rFonts w:ascii="Arial" w:hAnsi="Arial" w:cs="Arial"/>
                      <w:sz w:val="24"/>
                      <w:szCs w:val="24"/>
                    </w:rPr>
                    <w:t xml:space="preserve">(63%) </w:t>
                  </w:r>
                </w:p>
              </w:tc>
              <w:tc>
                <w:tcPr>
                  <w:tcW w:w="990" w:type="dxa"/>
                  <w:vAlign w:val="center"/>
                </w:tcPr>
                <w:p w:rsidR="00226B18" w:rsidRDefault="00226B18" w:rsidP="00226B18">
                  <w:pPr>
                    <w:jc w:val="center"/>
                    <w:rPr>
                      <w:rFonts w:ascii="Arial" w:hAnsi="Arial" w:cs="Arial"/>
                      <w:sz w:val="24"/>
                      <w:szCs w:val="24"/>
                    </w:rPr>
                  </w:pPr>
                  <w:r>
                    <w:rPr>
                      <w:rFonts w:ascii="Arial" w:hAnsi="Arial" w:cs="Arial"/>
                      <w:sz w:val="24"/>
                      <w:szCs w:val="24"/>
                    </w:rPr>
                    <w:t>3.3  (33%)</w:t>
                  </w:r>
                </w:p>
              </w:tc>
            </w:tr>
          </w:tbl>
          <w:p w:rsidR="00226B18" w:rsidRPr="00ED7450" w:rsidRDefault="00226B18" w:rsidP="00226B18">
            <w:pPr>
              <w:rPr>
                <w:rFonts w:ascii="Arial" w:hAnsi="Arial" w:cs="Arial"/>
                <w:sz w:val="24"/>
                <w:szCs w:val="24"/>
              </w:rPr>
            </w:pPr>
          </w:p>
          <w:p w:rsidR="00226B18" w:rsidRDefault="00226B18" w:rsidP="00226B18">
            <w:pPr>
              <w:rPr>
                <w:rFonts w:ascii="Arial" w:hAnsi="Arial" w:cs="Arial"/>
                <w:sz w:val="24"/>
                <w:szCs w:val="24"/>
              </w:rPr>
            </w:pPr>
            <w:r>
              <w:rPr>
                <w:rFonts w:ascii="Arial" w:hAnsi="Arial" w:cs="Arial"/>
                <w:sz w:val="24"/>
                <w:szCs w:val="24"/>
              </w:rPr>
              <w:lastRenderedPageBreak/>
              <w:t>Overall, students in both programs (CFS and Fashion) believe that they have gained adequate knowledge of their field, and believe that their coursework has been useful and interesting. The Child and Family students, in particular, were also very likely to report that their coursework helped them become more engaged citizens and human beings, and that the faculty were responsive to their needs. In both majors, they report that our academic and career advising is only mediocre, and that they are not necessarily improving their writing skills in our classes. Ratings of academic advising dropped notably in 2016, perhaps reflecting the transition to centralized academic advising in the Jordan College Advising and Career Development Center</w:t>
            </w:r>
            <w:r w:rsidR="00806C59">
              <w:rPr>
                <w:rFonts w:ascii="Arial" w:hAnsi="Arial" w:cs="Arial"/>
                <w:sz w:val="24"/>
                <w:szCs w:val="24"/>
              </w:rPr>
              <w:t xml:space="preserve">. Previously, all advising was done by faculty. We expect that the student ratings of advising will bounce back up, perhaps even higher than they were before, once students get used to the idea of going outside of the department for advising. The advisor appointed to our students is extraordinarily competent and kind, and far more available than faculty could ever have been. We think it is just disorienting to have the system change mid-stream, which is why ratings went down so dramatically. </w:t>
            </w:r>
          </w:p>
          <w:p w:rsidR="003D0E82" w:rsidRPr="00226B18" w:rsidRDefault="003D0E82" w:rsidP="00226B18">
            <w:pPr>
              <w:rPr>
                <w:rFonts w:ascii="Times New Roman" w:hAnsi="Times New Roman" w:cs="Times New Roman"/>
                <w:b/>
                <w:sz w:val="24"/>
                <w:szCs w:val="24"/>
              </w:rPr>
            </w:pPr>
          </w:p>
          <w:p w:rsidR="003D0E82" w:rsidRPr="00CE0629" w:rsidRDefault="003D0E82" w:rsidP="00CE0629">
            <w:pPr>
              <w:rPr>
                <w:rFonts w:ascii="Times New Roman" w:hAnsi="Times New Roman" w:cs="Times New Roman"/>
                <w:b/>
                <w:sz w:val="24"/>
                <w:szCs w:val="24"/>
              </w:rPr>
            </w:pPr>
          </w:p>
        </w:tc>
      </w:tr>
      <w:tr w:rsidR="003D0E82" w:rsidTr="003D0E82">
        <w:tc>
          <w:tcPr>
            <w:tcW w:w="9350" w:type="dxa"/>
          </w:tcPr>
          <w:p w:rsidR="005B5BA2" w:rsidRPr="005B5BA2" w:rsidRDefault="003D0E82" w:rsidP="0044009B">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changes did you make as a result of the data?</w:t>
            </w:r>
            <w:r w:rsidR="005B5BA2">
              <w:rPr>
                <w:rFonts w:ascii="Times New Roman" w:hAnsi="Times New Roman" w:cs="Times New Roman"/>
                <w:b/>
                <w:sz w:val="24"/>
                <w:szCs w:val="24"/>
              </w:rPr>
              <w:t xml:space="preserve"> </w:t>
            </w:r>
            <w:r w:rsidR="005B5BA2">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rsidR="005B5BA2" w:rsidRDefault="005B5BA2" w:rsidP="005B5BA2">
            <w:pPr>
              <w:rPr>
                <w:rFonts w:ascii="Times New Roman" w:hAnsi="Times New Roman" w:cs="Times New Roman"/>
                <w:b/>
                <w:sz w:val="24"/>
                <w:szCs w:val="24"/>
              </w:rPr>
            </w:pPr>
          </w:p>
          <w:p w:rsidR="00CE0629" w:rsidRPr="00654E79" w:rsidRDefault="00654E79" w:rsidP="005B5BA2">
            <w:pPr>
              <w:rPr>
                <w:rFonts w:ascii="Arial" w:hAnsi="Arial" w:cs="Arial"/>
                <w:sz w:val="24"/>
                <w:szCs w:val="24"/>
              </w:rPr>
            </w:pPr>
            <w:r w:rsidRPr="00654E79">
              <w:rPr>
                <w:rFonts w:ascii="Arial" w:hAnsi="Arial" w:cs="Arial"/>
                <w:sz w:val="24"/>
                <w:szCs w:val="24"/>
              </w:rPr>
              <w:t xml:space="preserve">The Child and Family Science programs have been in the process of major curricular change for the last few years. The changes have been approved and go into effect during the current (2016-17) academic year. </w:t>
            </w:r>
            <w:r>
              <w:rPr>
                <w:rFonts w:ascii="Arial" w:hAnsi="Arial" w:cs="Arial"/>
                <w:sz w:val="24"/>
                <w:szCs w:val="24"/>
              </w:rPr>
              <w:t xml:space="preserve">Most of the changes reflect the problems that we have been documenting with the Comprehensive Exam and Senior Surveys. </w:t>
            </w:r>
          </w:p>
          <w:p w:rsidR="005B5BA2" w:rsidRPr="00654E79" w:rsidRDefault="005B5BA2" w:rsidP="005B5BA2">
            <w:pPr>
              <w:rPr>
                <w:rFonts w:ascii="Arial" w:hAnsi="Arial" w:cs="Arial"/>
                <w:sz w:val="24"/>
                <w:szCs w:val="24"/>
              </w:rPr>
            </w:pPr>
          </w:p>
          <w:p w:rsidR="005B5BA2" w:rsidRDefault="00654E79" w:rsidP="005B5BA2">
            <w:pPr>
              <w:rPr>
                <w:rFonts w:ascii="Arial" w:hAnsi="Arial" w:cs="Arial"/>
                <w:sz w:val="24"/>
                <w:szCs w:val="24"/>
              </w:rPr>
            </w:pPr>
            <w:r>
              <w:rPr>
                <w:rFonts w:ascii="Arial" w:hAnsi="Arial" w:cs="Arial"/>
                <w:sz w:val="24"/>
                <w:szCs w:val="24"/>
              </w:rPr>
              <w:t xml:space="preserve">For instance, low scores on the comprehensive exam triggered a review of curriculum and the discovery of the lack of a strong core. The new curriculum requires all students to take every one of our developmental classes (i.e., Infant and Toddler Development, Early Childhood, Middle Childhood, and Adolescence) rather than choosing only one. Another change we’ve made is to offer a new class that is an introduction to Child and Family Sciences, with information about careers in our field that should help students feel that they’ve received advising and guidance about careers. We’ve also added a professional writing course to help students develop writing skills specific to our discipline.  </w:t>
            </w:r>
          </w:p>
          <w:p w:rsidR="00654E79" w:rsidRDefault="00654E79" w:rsidP="005B5BA2">
            <w:pPr>
              <w:rPr>
                <w:rFonts w:ascii="Arial" w:hAnsi="Arial" w:cs="Arial"/>
                <w:sz w:val="24"/>
                <w:szCs w:val="24"/>
              </w:rPr>
            </w:pPr>
          </w:p>
          <w:p w:rsidR="00654E79" w:rsidRPr="00654E79" w:rsidRDefault="00654E79" w:rsidP="005B5BA2">
            <w:pPr>
              <w:rPr>
                <w:rFonts w:ascii="Arial" w:hAnsi="Arial" w:cs="Arial"/>
                <w:sz w:val="24"/>
                <w:szCs w:val="24"/>
              </w:rPr>
            </w:pPr>
            <w:r>
              <w:rPr>
                <w:rFonts w:ascii="Arial" w:hAnsi="Arial" w:cs="Arial"/>
                <w:sz w:val="24"/>
                <w:szCs w:val="24"/>
              </w:rPr>
              <w:t xml:space="preserve">For the time being, we are continuing to document performance on the exam and the opinions of graduating seniors as baseline for comparison to the indicators after the new curriculum goes into effect. We are making no new changes until we see if the changes we’ve made have any effect. </w:t>
            </w: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5B5BA2" w:rsidRPr="005B5BA2" w:rsidRDefault="005B5BA2" w:rsidP="005B5BA2">
            <w:pPr>
              <w:rPr>
                <w:rFonts w:ascii="Times New Roman" w:hAnsi="Times New Roman" w:cs="Times New Roman"/>
                <w:b/>
                <w:sz w:val="24"/>
                <w:szCs w:val="24"/>
              </w:rPr>
            </w:pPr>
          </w:p>
        </w:tc>
      </w:tr>
      <w:tr w:rsidR="003D0E82" w:rsidTr="003D0E82">
        <w:tc>
          <w:tcPr>
            <w:tcW w:w="9350" w:type="dxa"/>
          </w:tcPr>
          <w:p w:rsidR="003D0E82" w:rsidRPr="00A37E51" w:rsidRDefault="003D0E82" w:rsidP="00AD3A26">
            <w:pPr>
              <w:pStyle w:val="ListParagraph"/>
              <w:numPr>
                <w:ilvl w:val="0"/>
                <w:numId w:val="1"/>
              </w:numPr>
              <w:shd w:val="clear" w:color="auto" w:fill="92D050"/>
              <w:rPr>
                <w:rFonts w:ascii="Arial" w:hAnsi="Arial" w:cs="Arial"/>
                <w:sz w:val="24"/>
                <w:szCs w:val="24"/>
              </w:rPr>
            </w:pPr>
            <w:r w:rsidRPr="00A37E51">
              <w:rPr>
                <w:rFonts w:ascii="Arial" w:hAnsi="Arial" w:cs="Arial"/>
                <w:sz w:val="24"/>
                <w:szCs w:val="24"/>
              </w:rPr>
              <w:t>What assessment activities will you be conducting in the 2016-2017 AY?</w:t>
            </w:r>
            <w:r w:rsidR="005B5BA2" w:rsidRPr="00A37E51">
              <w:rPr>
                <w:rFonts w:ascii="Arial" w:hAnsi="Arial" w:cs="Arial"/>
                <w:sz w:val="24"/>
                <w:szCs w:val="24"/>
              </w:rPr>
              <w:t xml:space="preserve"> List the outcomes and </w:t>
            </w:r>
            <w:r w:rsidR="0044009B" w:rsidRPr="00A37E51">
              <w:rPr>
                <w:rFonts w:ascii="Arial" w:hAnsi="Arial" w:cs="Arial"/>
                <w:sz w:val="24"/>
                <w:szCs w:val="24"/>
              </w:rPr>
              <w:t xml:space="preserve">measures or assessment activities you will use to evaluate </w:t>
            </w:r>
            <w:r w:rsidR="0044009B" w:rsidRPr="00A37E51">
              <w:rPr>
                <w:rFonts w:ascii="Arial" w:hAnsi="Arial" w:cs="Arial"/>
                <w:sz w:val="24"/>
                <w:szCs w:val="24"/>
              </w:rPr>
              <w:lastRenderedPageBreak/>
              <w:t>them. These activities should be the same as those indicated on your current SOAP timeline; if they are not please explain.</w:t>
            </w:r>
          </w:p>
          <w:p w:rsidR="0044009B" w:rsidRPr="00A37E51" w:rsidRDefault="0044009B" w:rsidP="0044009B">
            <w:pPr>
              <w:pStyle w:val="ListParagraph"/>
              <w:rPr>
                <w:rFonts w:ascii="Arial" w:hAnsi="Arial" w:cs="Arial"/>
                <w:sz w:val="24"/>
                <w:szCs w:val="24"/>
              </w:rPr>
            </w:pPr>
          </w:p>
          <w:p w:rsidR="0044009B" w:rsidRPr="00654E79" w:rsidRDefault="00654E79" w:rsidP="00654E79">
            <w:pPr>
              <w:rPr>
                <w:rFonts w:ascii="Arial" w:hAnsi="Arial" w:cs="Arial"/>
                <w:sz w:val="24"/>
                <w:szCs w:val="24"/>
              </w:rPr>
            </w:pPr>
            <w:r w:rsidRPr="00654E79">
              <w:rPr>
                <w:rFonts w:ascii="Arial" w:hAnsi="Arial" w:cs="Arial"/>
                <w:sz w:val="24"/>
                <w:szCs w:val="24"/>
              </w:rPr>
              <w:t>The Child and Family Science SOAP indicates that</w:t>
            </w:r>
            <w:r>
              <w:rPr>
                <w:rFonts w:ascii="Arial" w:hAnsi="Arial" w:cs="Arial"/>
                <w:sz w:val="24"/>
                <w:szCs w:val="24"/>
              </w:rPr>
              <w:t xml:space="preserve"> the 2016-17 academic year will include the Comprehensive Exam and Senior Survey again, as well as an assessment of critical thinking skills. </w:t>
            </w:r>
            <w:r w:rsidR="00A37E51">
              <w:rPr>
                <w:rFonts w:ascii="Arial" w:hAnsi="Arial" w:cs="Arial"/>
                <w:sz w:val="24"/>
                <w:szCs w:val="24"/>
              </w:rPr>
              <w:t>The Exam and Survey will be conducted in the same fashion they have in previous years. For critical thinking, o</w:t>
            </w:r>
            <w:r>
              <w:rPr>
                <w:rFonts w:ascii="Arial" w:hAnsi="Arial" w:cs="Arial"/>
                <w:sz w:val="24"/>
                <w:szCs w:val="24"/>
              </w:rPr>
              <w:t xml:space="preserve">ne of our faculty members received a grant from </w:t>
            </w:r>
            <w:r w:rsidR="00A37E51">
              <w:rPr>
                <w:rFonts w:ascii="Arial" w:hAnsi="Arial" w:cs="Arial"/>
                <w:sz w:val="24"/>
                <w:szCs w:val="24"/>
              </w:rPr>
              <w:t xml:space="preserve">the OIE to help fund a critical thinking assessment project that is being adapted from a technique used in the Biological Sciences for measuring deep, conceptual understanding of a topic versus surface-level memorization of facts that remain unorganized. </w:t>
            </w:r>
            <w:r w:rsidR="00FD37A7">
              <w:rPr>
                <w:rFonts w:ascii="Arial" w:hAnsi="Arial" w:cs="Arial"/>
                <w:sz w:val="24"/>
                <w:szCs w:val="24"/>
              </w:rPr>
              <w:t xml:space="preserve">That project will be conducted. </w:t>
            </w:r>
          </w:p>
          <w:p w:rsidR="0044009B" w:rsidRPr="00A37E51" w:rsidRDefault="0044009B" w:rsidP="00A37E51">
            <w:pPr>
              <w:rPr>
                <w:rFonts w:ascii="Arial" w:hAnsi="Arial" w:cs="Arial"/>
                <w:sz w:val="24"/>
                <w:szCs w:val="24"/>
              </w:rPr>
            </w:pPr>
          </w:p>
          <w:p w:rsidR="00A37E51" w:rsidRPr="00A37E51" w:rsidRDefault="00A37E51" w:rsidP="00A37E51">
            <w:pPr>
              <w:rPr>
                <w:rFonts w:ascii="Arial" w:hAnsi="Arial" w:cs="Arial"/>
                <w:sz w:val="24"/>
                <w:szCs w:val="24"/>
              </w:rPr>
            </w:pPr>
            <w:r w:rsidRPr="00A37E51">
              <w:rPr>
                <w:rFonts w:ascii="Arial" w:hAnsi="Arial" w:cs="Arial"/>
                <w:sz w:val="24"/>
                <w:szCs w:val="24"/>
              </w:rPr>
              <w:t xml:space="preserve">The Fashion Merchandising program </w:t>
            </w:r>
            <w:r>
              <w:rPr>
                <w:rFonts w:ascii="Arial" w:hAnsi="Arial" w:cs="Arial"/>
                <w:sz w:val="24"/>
                <w:szCs w:val="24"/>
              </w:rPr>
              <w:t xml:space="preserve">has a SOAP whose </w:t>
            </w:r>
            <w:r w:rsidR="00FD37A7">
              <w:rPr>
                <w:rFonts w:ascii="Arial" w:hAnsi="Arial" w:cs="Arial"/>
                <w:sz w:val="24"/>
                <w:szCs w:val="24"/>
              </w:rPr>
              <w:t xml:space="preserve">timeline has expired. The program coordinator was granted release time last year (AY 2015-16) specifically to work on assessment of the program. However, she is on sabbatical during the current semester, and has not yet reported any assessment activity, or revision of the outdated SOAP. Therefore, we will pursue both of those things during the current year (AY 2016-17). </w:t>
            </w:r>
          </w:p>
          <w:p w:rsidR="0044009B" w:rsidRPr="00A37E51" w:rsidRDefault="0044009B" w:rsidP="0044009B">
            <w:pPr>
              <w:rPr>
                <w:rFonts w:ascii="Arial" w:hAnsi="Arial" w:cs="Arial"/>
                <w:sz w:val="24"/>
                <w:szCs w:val="24"/>
              </w:rPr>
            </w:pPr>
          </w:p>
        </w:tc>
      </w:tr>
      <w:tr w:rsidR="003D0E82" w:rsidTr="003D0E82">
        <w:tc>
          <w:tcPr>
            <w:tcW w:w="9350" w:type="dxa"/>
          </w:tcPr>
          <w:p w:rsidR="00AD3A26" w:rsidRDefault="00AD3A26" w:rsidP="0044009B">
            <w:pPr>
              <w:rPr>
                <w:rFonts w:ascii="Times New Roman" w:hAnsi="Times New Roman" w:cs="Times New Roman"/>
                <w:b/>
                <w:sz w:val="24"/>
                <w:szCs w:val="24"/>
              </w:rPr>
            </w:pPr>
          </w:p>
          <w:p w:rsidR="00AD3A26" w:rsidRPr="0044009B" w:rsidRDefault="00AD3A26"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r>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rsidR="00AD3A26" w:rsidRDefault="00AD3A26" w:rsidP="0044009B">
            <w:pPr>
              <w:rPr>
                <w:rFonts w:ascii="Times New Roman" w:hAnsi="Times New Roman" w:cs="Times New Roman"/>
                <w:b/>
                <w:sz w:val="24"/>
                <w:szCs w:val="24"/>
              </w:rPr>
            </w:pPr>
          </w:p>
          <w:p w:rsidR="005524EE" w:rsidRDefault="005524EE" w:rsidP="005524EE">
            <w:pPr>
              <w:rPr>
                <w:rFonts w:ascii="Arial" w:hAnsi="Arial" w:cs="Arial"/>
                <w:sz w:val="24"/>
                <w:szCs w:val="24"/>
              </w:rPr>
            </w:pPr>
            <w:r>
              <w:rPr>
                <w:rFonts w:ascii="Arial" w:hAnsi="Arial" w:cs="Arial"/>
                <w:sz w:val="24"/>
                <w:szCs w:val="24"/>
              </w:rPr>
              <w:t xml:space="preserve">Our most recent self-study for program review was written during the academic year 2012-2013. The program review following that most recent self-study was not completed until April of 2015. </w:t>
            </w:r>
            <w:r w:rsidR="007E38C5">
              <w:rPr>
                <w:rFonts w:ascii="Arial" w:hAnsi="Arial" w:cs="Arial"/>
                <w:sz w:val="24"/>
                <w:szCs w:val="24"/>
              </w:rPr>
              <w:t xml:space="preserve">The final action plan meeting is scheduled for September 2016. </w:t>
            </w:r>
            <w:r>
              <w:rPr>
                <w:rFonts w:ascii="Arial" w:hAnsi="Arial" w:cs="Arial"/>
                <w:sz w:val="24"/>
                <w:szCs w:val="24"/>
              </w:rPr>
              <w:t xml:space="preserve">Therefore, </w:t>
            </w:r>
            <w:r w:rsidR="007E38C5">
              <w:rPr>
                <w:rFonts w:ascii="Arial" w:hAnsi="Arial" w:cs="Arial"/>
                <w:sz w:val="24"/>
                <w:szCs w:val="24"/>
              </w:rPr>
              <w:t xml:space="preserve">the action items from the program review is 2005-06: </w:t>
            </w:r>
          </w:p>
          <w:p w:rsidR="005524EE" w:rsidRPr="007E38C5" w:rsidRDefault="005524EE" w:rsidP="007E38C5">
            <w:pPr>
              <w:pStyle w:val="ListParagraph"/>
              <w:numPr>
                <w:ilvl w:val="0"/>
                <w:numId w:val="4"/>
              </w:numPr>
              <w:tabs>
                <w:tab w:val="left" w:pos="720"/>
              </w:tabs>
              <w:spacing w:before="240"/>
              <w:ind w:left="360"/>
              <w:rPr>
                <w:rFonts w:ascii="Arial" w:hAnsi="Arial" w:cs="Arial"/>
              </w:rPr>
            </w:pPr>
            <w:r w:rsidRPr="007E38C5">
              <w:rPr>
                <w:rFonts w:ascii="Arial" w:hAnsi="Arial" w:cs="Arial"/>
              </w:rPr>
              <w:t xml:space="preserve">Conduct outcomes assessment. </w:t>
            </w:r>
          </w:p>
          <w:p w:rsidR="005524EE" w:rsidRPr="007E38C5" w:rsidRDefault="005524EE" w:rsidP="007E38C5">
            <w:pPr>
              <w:pStyle w:val="ListParagraph"/>
              <w:tabs>
                <w:tab w:val="left" w:pos="720"/>
              </w:tabs>
              <w:spacing w:before="240"/>
              <w:ind w:left="360"/>
              <w:rPr>
                <w:rFonts w:ascii="Arial" w:hAnsi="Arial" w:cs="Arial"/>
              </w:rPr>
            </w:pPr>
            <w:r w:rsidRPr="007E38C5">
              <w:rPr>
                <w:rFonts w:ascii="Arial" w:hAnsi="Arial" w:cs="Arial"/>
                <w:b/>
              </w:rPr>
              <w:t>ACTION:</w:t>
            </w:r>
            <w:r w:rsidRPr="007E38C5">
              <w:rPr>
                <w:rFonts w:ascii="Arial" w:hAnsi="Arial" w:cs="Arial"/>
              </w:rPr>
              <w:t xml:space="preserve"> Outcomes assessment has been conducted every year since our last program review. </w:t>
            </w:r>
          </w:p>
          <w:p w:rsidR="005524EE" w:rsidRPr="007E38C5" w:rsidRDefault="005524EE" w:rsidP="007E38C5">
            <w:pPr>
              <w:pStyle w:val="ListParagraph"/>
              <w:tabs>
                <w:tab w:val="left" w:pos="720"/>
              </w:tabs>
              <w:spacing w:before="240"/>
              <w:ind w:left="360"/>
              <w:rPr>
                <w:rFonts w:ascii="Arial" w:hAnsi="Arial" w:cs="Arial"/>
              </w:rPr>
            </w:pPr>
          </w:p>
          <w:p w:rsidR="005524EE" w:rsidRPr="007E38C5" w:rsidRDefault="005524EE" w:rsidP="007E38C5">
            <w:pPr>
              <w:pStyle w:val="ListParagraph"/>
              <w:numPr>
                <w:ilvl w:val="0"/>
                <w:numId w:val="4"/>
              </w:numPr>
              <w:tabs>
                <w:tab w:val="left" w:pos="720"/>
              </w:tabs>
              <w:spacing w:before="240"/>
              <w:ind w:left="360"/>
              <w:rPr>
                <w:rFonts w:ascii="Arial" w:hAnsi="Arial" w:cs="Arial"/>
              </w:rPr>
            </w:pPr>
            <w:r w:rsidRPr="007E38C5">
              <w:rPr>
                <w:rFonts w:ascii="Arial" w:hAnsi="Arial" w:cs="Arial"/>
              </w:rPr>
              <w:t xml:space="preserve">Recruit and retain faculty. </w:t>
            </w:r>
          </w:p>
          <w:p w:rsidR="005524EE" w:rsidRPr="007E38C5" w:rsidRDefault="005524EE" w:rsidP="007E38C5">
            <w:pPr>
              <w:pStyle w:val="ListParagraph"/>
              <w:tabs>
                <w:tab w:val="left" w:pos="720"/>
              </w:tabs>
              <w:spacing w:before="240"/>
              <w:ind w:left="360"/>
              <w:rPr>
                <w:rFonts w:ascii="Arial" w:hAnsi="Arial" w:cs="Arial"/>
              </w:rPr>
            </w:pPr>
            <w:r w:rsidRPr="007E38C5">
              <w:rPr>
                <w:rFonts w:ascii="Arial" w:hAnsi="Arial" w:cs="Arial"/>
                <w:b/>
              </w:rPr>
              <w:t xml:space="preserve">ACTION: </w:t>
            </w:r>
            <w:r w:rsidR="007E38C5">
              <w:rPr>
                <w:rFonts w:ascii="Arial" w:hAnsi="Arial" w:cs="Arial"/>
              </w:rPr>
              <w:t xml:space="preserve">While our faculty numbers have not returned to levels required to sustain our growing number of majors, we hired two Child Development tenure-track faculty in August 2014, and two Family Science tenure-track faculty in August 2016. This infusion of new faculty represents the commitment of our Dean and the hard work of our current faculty as well as colleague in other departments who sat on search committees for us, and is a meaningful investment in our future. </w:t>
            </w:r>
          </w:p>
          <w:p w:rsidR="005524EE" w:rsidRPr="007E38C5" w:rsidRDefault="005524EE" w:rsidP="007E38C5">
            <w:pPr>
              <w:pStyle w:val="ListParagraph"/>
              <w:tabs>
                <w:tab w:val="left" w:pos="720"/>
              </w:tabs>
              <w:spacing w:before="240"/>
              <w:ind w:left="360"/>
              <w:rPr>
                <w:rFonts w:ascii="Arial" w:hAnsi="Arial" w:cs="Arial"/>
              </w:rPr>
            </w:pPr>
          </w:p>
          <w:p w:rsidR="005524EE" w:rsidRPr="007E38C5" w:rsidRDefault="005524EE" w:rsidP="007E38C5">
            <w:pPr>
              <w:pStyle w:val="ListParagraph"/>
              <w:numPr>
                <w:ilvl w:val="0"/>
                <w:numId w:val="4"/>
              </w:numPr>
              <w:tabs>
                <w:tab w:val="left" w:pos="720"/>
              </w:tabs>
              <w:spacing w:before="240"/>
              <w:ind w:left="360"/>
              <w:rPr>
                <w:rFonts w:ascii="Arial" w:hAnsi="Arial" w:cs="Arial"/>
              </w:rPr>
            </w:pPr>
            <w:r w:rsidRPr="007E38C5">
              <w:rPr>
                <w:rFonts w:ascii="Arial" w:hAnsi="Arial" w:cs="Arial"/>
              </w:rPr>
              <w:t xml:space="preserve">Add a course to help students understand career options. </w:t>
            </w:r>
          </w:p>
          <w:p w:rsidR="005524EE" w:rsidRPr="007E38C5" w:rsidRDefault="005524EE" w:rsidP="007E38C5">
            <w:pPr>
              <w:pStyle w:val="ListParagraph"/>
              <w:tabs>
                <w:tab w:val="left" w:pos="720"/>
              </w:tabs>
              <w:spacing w:before="240"/>
              <w:ind w:left="360"/>
              <w:rPr>
                <w:rFonts w:ascii="Arial" w:hAnsi="Arial" w:cs="Arial"/>
              </w:rPr>
            </w:pPr>
            <w:r w:rsidRPr="007E38C5">
              <w:rPr>
                <w:rFonts w:ascii="Arial" w:hAnsi="Arial" w:cs="Arial"/>
                <w:b/>
              </w:rPr>
              <w:t xml:space="preserve">ACTION: </w:t>
            </w:r>
            <w:r w:rsidR="007E38C5">
              <w:rPr>
                <w:rFonts w:ascii="Arial" w:hAnsi="Arial" w:cs="Arial"/>
              </w:rPr>
              <w:t xml:space="preserve">Our curriculum changes that go into effect </w:t>
            </w:r>
            <w:r w:rsidRPr="007E38C5">
              <w:rPr>
                <w:rFonts w:ascii="Arial" w:hAnsi="Arial" w:cs="Arial"/>
              </w:rPr>
              <w:t xml:space="preserve">We have not so far accomplished this, as the budget crisis has mandated a near-moratorium on new courses. However, we have decided as a faculty on the content of a new introductory course (CFS 100) for our Child Development and our Family Science students that will meet the objectives proposed by the review team. This course, along with other programmatic changes, is </w:t>
            </w:r>
            <w:r w:rsidRPr="007E38C5">
              <w:rPr>
                <w:rFonts w:ascii="Arial" w:hAnsi="Arial" w:cs="Arial"/>
              </w:rPr>
              <w:lastRenderedPageBreak/>
              <w:t xml:space="preserve">being proposed as part of a package proposal that has been submitted for review of the JCAST Academic Programs Committee.  </w:t>
            </w:r>
          </w:p>
          <w:p w:rsidR="005524EE" w:rsidRPr="007E38C5" w:rsidRDefault="005524EE" w:rsidP="007E38C5">
            <w:pPr>
              <w:pStyle w:val="ListParagraph"/>
              <w:tabs>
                <w:tab w:val="left" w:pos="720"/>
              </w:tabs>
              <w:spacing w:before="240"/>
              <w:ind w:left="360"/>
              <w:rPr>
                <w:rFonts w:ascii="Arial" w:hAnsi="Arial" w:cs="Arial"/>
              </w:rPr>
            </w:pPr>
          </w:p>
          <w:p w:rsidR="005524EE" w:rsidRPr="007E38C5" w:rsidRDefault="005524EE" w:rsidP="007E38C5">
            <w:pPr>
              <w:pStyle w:val="ListParagraph"/>
              <w:numPr>
                <w:ilvl w:val="0"/>
                <w:numId w:val="4"/>
              </w:numPr>
              <w:tabs>
                <w:tab w:val="left" w:pos="720"/>
              </w:tabs>
              <w:spacing w:before="240"/>
              <w:ind w:left="360"/>
              <w:rPr>
                <w:rFonts w:ascii="Arial" w:hAnsi="Arial" w:cs="Arial"/>
              </w:rPr>
            </w:pPr>
            <w:r w:rsidRPr="007E38C5">
              <w:rPr>
                <w:rFonts w:ascii="Arial" w:hAnsi="Arial" w:cs="Arial"/>
              </w:rPr>
              <w:t xml:space="preserve">Institute a capstone or culminating activity in all program emphases. </w:t>
            </w:r>
          </w:p>
          <w:p w:rsidR="005524EE" w:rsidRPr="007E38C5" w:rsidRDefault="005524EE" w:rsidP="007E38C5">
            <w:pPr>
              <w:pStyle w:val="ListParagraph"/>
              <w:tabs>
                <w:tab w:val="left" w:pos="720"/>
              </w:tabs>
              <w:spacing w:before="240"/>
              <w:ind w:left="360"/>
              <w:rPr>
                <w:rFonts w:ascii="Arial" w:hAnsi="Arial" w:cs="Arial"/>
              </w:rPr>
            </w:pPr>
            <w:r w:rsidRPr="007E38C5">
              <w:rPr>
                <w:rFonts w:ascii="Arial" w:hAnsi="Arial" w:cs="Arial"/>
                <w:b/>
              </w:rPr>
              <w:t xml:space="preserve">ACTION: </w:t>
            </w:r>
            <w:r w:rsidRPr="007E38C5">
              <w:rPr>
                <w:rFonts w:ascii="Arial" w:hAnsi="Arial" w:cs="Arial"/>
              </w:rPr>
              <w:t xml:space="preserve">We have accomplished this recommendation. Currently, Child Development majors are required to take </w:t>
            </w:r>
            <w:r w:rsidR="00AA4CAC">
              <w:rPr>
                <w:rFonts w:ascii="Arial" w:hAnsi="Arial" w:cs="Arial"/>
              </w:rPr>
              <w:t xml:space="preserve">one </w:t>
            </w:r>
            <w:r w:rsidRPr="007E38C5">
              <w:rPr>
                <w:rFonts w:ascii="Arial" w:hAnsi="Arial" w:cs="Arial"/>
              </w:rPr>
              <w:t xml:space="preserve">of the following three classes: CFS 139 – Advanced Practicum, in which they work in a child development lab on campus, CFS 145b – Observation of Children, in which they are placed in an elementary school setting for guided observations, or CFS 193 – Internship, in which they are placed in a local family social service agency. Family Science majors are required to take CFS 193 – Internship during the spring semester of their senior year. This course requires placement in a local family social service agency for 130 hours, and it includes classroom work on professionalism and career development. Fashion Merchandising students are required to take FM 140 – Fashion Entrepreneurship as a capstone class. </w:t>
            </w:r>
          </w:p>
          <w:p w:rsidR="005524EE" w:rsidRPr="007E38C5" w:rsidRDefault="005524EE" w:rsidP="007E38C5">
            <w:pPr>
              <w:pStyle w:val="ListParagraph"/>
              <w:tabs>
                <w:tab w:val="left" w:pos="720"/>
              </w:tabs>
              <w:spacing w:before="240"/>
              <w:ind w:left="360"/>
              <w:rPr>
                <w:rFonts w:ascii="Arial" w:hAnsi="Arial" w:cs="Arial"/>
              </w:rPr>
            </w:pPr>
            <w:r w:rsidRPr="007E38C5">
              <w:rPr>
                <w:rFonts w:ascii="Arial" w:hAnsi="Arial" w:cs="Arial"/>
              </w:rPr>
              <w:t xml:space="preserve"> </w:t>
            </w:r>
          </w:p>
          <w:p w:rsidR="005524EE" w:rsidRPr="007E38C5" w:rsidRDefault="005524EE" w:rsidP="007E38C5">
            <w:pPr>
              <w:pStyle w:val="ListParagraph"/>
              <w:numPr>
                <w:ilvl w:val="0"/>
                <w:numId w:val="4"/>
              </w:numPr>
              <w:tabs>
                <w:tab w:val="left" w:pos="720"/>
              </w:tabs>
              <w:spacing w:before="240"/>
              <w:ind w:left="360"/>
              <w:rPr>
                <w:rFonts w:ascii="Arial" w:hAnsi="Arial" w:cs="Arial"/>
              </w:rPr>
            </w:pPr>
            <w:r w:rsidRPr="007E38C5">
              <w:rPr>
                <w:rFonts w:ascii="Arial" w:hAnsi="Arial" w:cs="Arial"/>
              </w:rPr>
              <w:t xml:space="preserve">Pursue Family Life Education certification from the National Council on Family Relations. </w:t>
            </w:r>
          </w:p>
          <w:p w:rsidR="005524EE" w:rsidRPr="007E38C5" w:rsidRDefault="005524EE" w:rsidP="007E38C5">
            <w:pPr>
              <w:pStyle w:val="ListParagraph"/>
              <w:tabs>
                <w:tab w:val="left" w:pos="720"/>
              </w:tabs>
              <w:spacing w:before="240"/>
              <w:ind w:left="360"/>
              <w:rPr>
                <w:rFonts w:ascii="Arial" w:hAnsi="Arial" w:cs="Arial"/>
              </w:rPr>
            </w:pPr>
            <w:r w:rsidRPr="007E38C5">
              <w:rPr>
                <w:rFonts w:ascii="Arial" w:hAnsi="Arial" w:cs="Arial"/>
                <w:b/>
              </w:rPr>
              <w:t xml:space="preserve">ACTION: </w:t>
            </w:r>
            <w:r w:rsidRPr="007E38C5">
              <w:rPr>
                <w:rFonts w:ascii="Arial" w:hAnsi="Arial" w:cs="Arial"/>
              </w:rPr>
              <w:t xml:space="preserve">The Family Science curriculum was designed in accordance with the requirements of the National Council on Family Relations (NCFR) with the intention of becoming an “approved” program. This would mean that the course of study for our students was pre-approved, and graduates would not have to take the national certification exam in order to become Certified Family Life Educators; they would need only to complete the requisite hours of field experience. We pursued this with some vigor a few years ago. However, we were informed that our program could not be approved as it currently exists for two reasons: 1) we teach family life education methods in the internship class, but NCFR requires that the internship be a stand-alone experience. 2) The professional ethics class (Phil 122) required for program approval has ceased to be regularly available for Fresno State students. Since the onset of the budget crisis, its availability has been reduced to once every four semesters, and we have observed that to be unreliable. Therefore, we can pursue program approval once we are able to offer a family life education methods class that is independent of the internship and that incorporates the study of professional ethics in the field of family life education. This course has </w:t>
            </w:r>
            <w:r w:rsidR="00AA4CAC">
              <w:rPr>
                <w:rFonts w:ascii="Arial" w:hAnsi="Arial" w:cs="Arial"/>
              </w:rPr>
              <w:t xml:space="preserve">recently </w:t>
            </w:r>
            <w:r w:rsidRPr="007E38C5">
              <w:rPr>
                <w:rFonts w:ascii="Arial" w:hAnsi="Arial" w:cs="Arial"/>
              </w:rPr>
              <w:t xml:space="preserve">been </w:t>
            </w:r>
            <w:r w:rsidR="00AA4CAC">
              <w:rPr>
                <w:rFonts w:ascii="Arial" w:hAnsi="Arial" w:cs="Arial"/>
              </w:rPr>
              <w:t>approved</w:t>
            </w:r>
            <w:r w:rsidRPr="007E38C5">
              <w:rPr>
                <w:rFonts w:ascii="Arial" w:hAnsi="Arial" w:cs="Arial"/>
              </w:rPr>
              <w:t xml:space="preserve"> as part of the curriculum redesign</w:t>
            </w:r>
            <w:r w:rsidR="00AA4CAC">
              <w:rPr>
                <w:rFonts w:ascii="Arial" w:hAnsi="Arial" w:cs="Arial"/>
              </w:rPr>
              <w:t xml:space="preserve">, and will be offered for the first time in Fall 2017. </w:t>
            </w:r>
          </w:p>
          <w:p w:rsidR="005524EE" w:rsidRPr="007E38C5" w:rsidRDefault="005524EE" w:rsidP="007E38C5">
            <w:pPr>
              <w:pStyle w:val="ListParagraph"/>
              <w:tabs>
                <w:tab w:val="left" w:pos="720"/>
              </w:tabs>
              <w:spacing w:before="240"/>
              <w:ind w:left="360"/>
              <w:rPr>
                <w:rFonts w:ascii="Arial" w:hAnsi="Arial" w:cs="Arial"/>
              </w:rPr>
            </w:pPr>
          </w:p>
          <w:p w:rsidR="005524EE" w:rsidRPr="007E38C5" w:rsidRDefault="005524EE" w:rsidP="007E38C5">
            <w:pPr>
              <w:pStyle w:val="ListParagraph"/>
              <w:tabs>
                <w:tab w:val="left" w:pos="720"/>
              </w:tabs>
              <w:spacing w:before="240"/>
              <w:ind w:left="360"/>
              <w:rPr>
                <w:rFonts w:ascii="Arial" w:hAnsi="Arial" w:cs="Arial"/>
                <w:b/>
              </w:rPr>
            </w:pPr>
          </w:p>
          <w:p w:rsidR="005524EE" w:rsidRPr="007E38C5" w:rsidRDefault="005524EE" w:rsidP="007E38C5">
            <w:pPr>
              <w:pStyle w:val="ListParagraph"/>
              <w:numPr>
                <w:ilvl w:val="0"/>
                <w:numId w:val="4"/>
              </w:numPr>
              <w:tabs>
                <w:tab w:val="left" w:pos="720"/>
              </w:tabs>
              <w:spacing w:before="240"/>
              <w:ind w:left="360"/>
              <w:rPr>
                <w:rFonts w:ascii="Arial" w:hAnsi="Arial" w:cs="Arial"/>
              </w:rPr>
            </w:pPr>
            <w:r w:rsidRPr="007E38C5">
              <w:rPr>
                <w:rFonts w:ascii="Arial" w:hAnsi="Arial" w:cs="Arial"/>
              </w:rPr>
              <w:t xml:space="preserve">Continue efforts to diversify faculty. </w:t>
            </w:r>
          </w:p>
          <w:p w:rsidR="005524EE" w:rsidRPr="007E38C5" w:rsidRDefault="005524EE" w:rsidP="007E38C5">
            <w:pPr>
              <w:pStyle w:val="ListParagraph"/>
              <w:tabs>
                <w:tab w:val="left" w:pos="720"/>
              </w:tabs>
              <w:spacing w:before="240"/>
              <w:ind w:left="360"/>
              <w:rPr>
                <w:rFonts w:ascii="Arial" w:hAnsi="Arial" w:cs="Arial"/>
              </w:rPr>
            </w:pPr>
            <w:r w:rsidRPr="007E38C5">
              <w:rPr>
                <w:rFonts w:ascii="Arial" w:hAnsi="Arial" w:cs="Arial"/>
                <w:b/>
              </w:rPr>
              <w:t>ACTION:</w:t>
            </w:r>
            <w:r w:rsidRPr="007E38C5">
              <w:rPr>
                <w:rFonts w:ascii="Arial" w:hAnsi="Arial" w:cs="Arial"/>
              </w:rPr>
              <w:t xml:space="preserve"> A</w:t>
            </w:r>
            <w:r w:rsidR="00AA4CAC">
              <w:rPr>
                <w:rFonts w:ascii="Arial" w:hAnsi="Arial" w:cs="Arial"/>
              </w:rPr>
              <w:t xml:space="preserve">s described above, we have made four new hires in the past two years, a serious contribution to the re-building of our faculty. We hired the applicants we deemed most qualified for the positions. Three of the four are women. All are White. </w:t>
            </w:r>
          </w:p>
          <w:p w:rsidR="005524EE" w:rsidRPr="007E38C5" w:rsidRDefault="005524EE" w:rsidP="007E38C5">
            <w:pPr>
              <w:pStyle w:val="ListParagraph"/>
              <w:tabs>
                <w:tab w:val="left" w:pos="720"/>
              </w:tabs>
              <w:spacing w:before="240"/>
              <w:ind w:left="360"/>
              <w:rPr>
                <w:rFonts w:ascii="Arial" w:hAnsi="Arial" w:cs="Arial"/>
              </w:rPr>
            </w:pPr>
          </w:p>
          <w:p w:rsidR="005524EE" w:rsidRPr="007E38C5" w:rsidRDefault="005524EE" w:rsidP="007E38C5">
            <w:pPr>
              <w:pStyle w:val="ListParagraph"/>
              <w:numPr>
                <w:ilvl w:val="0"/>
                <w:numId w:val="4"/>
              </w:numPr>
              <w:tabs>
                <w:tab w:val="left" w:pos="720"/>
              </w:tabs>
              <w:spacing w:before="240"/>
              <w:ind w:left="360"/>
              <w:rPr>
                <w:rFonts w:ascii="Arial" w:hAnsi="Arial" w:cs="Arial"/>
              </w:rPr>
            </w:pPr>
            <w:r w:rsidRPr="007E38C5">
              <w:rPr>
                <w:rFonts w:ascii="Arial" w:hAnsi="Arial" w:cs="Arial"/>
              </w:rPr>
              <w:t xml:space="preserve">Move department culture toward research and scholarship. </w:t>
            </w:r>
          </w:p>
          <w:p w:rsidR="005524EE" w:rsidRPr="007E38C5" w:rsidRDefault="005524EE" w:rsidP="007E38C5">
            <w:pPr>
              <w:pStyle w:val="ListParagraph"/>
              <w:tabs>
                <w:tab w:val="left" w:pos="720"/>
              </w:tabs>
              <w:spacing w:before="240"/>
              <w:ind w:left="360"/>
              <w:rPr>
                <w:rFonts w:ascii="Arial" w:hAnsi="Arial" w:cs="Arial"/>
              </w:rPr>
            </w:pPr>
            <w:r w:rsidRPr="007E38C5">
              <w:rPr>
                <w:rFonts w:ascii="Arial" w:hAnsi="Arial" w:cs="Arial"/>
                <w:b/>
              </w:rPr>
              <w:t xml:space="preserve">ACTION: </w:t>
            </w:r>
            <w:r w:rsidRPr="007E38C5">
              <w:rPr>
                <w:rFonts w:ascii="Arial" w:hAnsi="Arial" w:cs="Arial"/>
              </w:rPr>
              <w:t xml:space="preserve">We have </w:t>
            </w:r>
            <w:r w:rsidR="00AA4CAC">
              <w:rPr>
                <w:rFonts w:ascii="Arial" w:hAnsi="Arial" w:cs="Arial"/>
              </w:rPr>
              <w:t>made significant progress in this domain</w:t>
            </w:r>
            <w:r w:rsidRPr="007E38C5">
              <w:rPr>
                <w:rFonts w:ascii="Arial" w:hAnsi="Arial" w:cs="Arial"/>
              </w:rPr>
              <w:t xml:space="preserve">. </w:t>
            </w:r>
            <w:r w:rsidR="00AA4CAC">
              <w:rPr>
                <w:rFonts w:ascii="Arial" w:hAnsi="Arial" w:cs="Arial"/>
              </w:rPr>
              <w:t xml:space="preserve">Having new faculty allowed us to recreate ourselves. With our new hires, we now have a faculty body that is comprised mostly of serious researchers. We have implemented monthly research meetings. One of our junior faculty members has multiple externally funded grant projects. Three of our faculty are training a sizeable number of undergraduate students to participate in their research with them. </w:t>
            </w:r>
          </w:p>
          <w:p w:rsidR="005524EE" w:rsidRPr="007E38C5" w:rsidRDefault="005524EE" w:rsidP="007E38C5">
            <w:pPr>
              <w:pStyle w:val="ListParagraph"/>
              <w:tabs>
                <w:tab w:val="left" w:pos="720"/>
              </w:tabs>
              <w:spacing w:before="240"/>
              <w:ind w:left="360"/>
              <w:rPr>
                <w:rFonts w:ascii="Arial" w:hAnsi="Arial" w:cs="Arial"/>
                <w:b/>
              </w:rPr>
            </w:pPr>
          </w:p>
          <w:p w:rsidR="005524EE" w:rsidRPr="007E38C5" w:rsidRDefault="005524EE" w:rsidP="007E38C5">
            <w:pPr>
              <w:pStyle w:val="ListParagraph"/>
              <w:numPr>
                <w:ilvl w:val="0"/>
                <w:numId w:val="4"/>
              </w:numPr>
              <w:tabs>
                <w:tab w:val="left" w:pos="720"/>
              </w:tabs>
              <w:spacing w:before="240"/>
              <w:ind w:left="360"/>
              <w:rPr>
                <w:rFonts w:ascii="Arial" w:hAnsi="Arial" w:cs="Arial"/>
              </w:rPr>
            </w:pPr>
            <w:r w:rsidRPr="007E38C5">
              <w:rPr>
                <w:rFonts w:ascii="Arial" w:hAnsi="Arial" w:cs="Arial"/>
              </w:rPr>
              <w:t xml:space="preserve">Reinstatement of the master’s program. </w:t>
            </w:r>
          </w:p>
          <w:p w:rsidR="00AA4CAC" w:rsidRDefault="005524EE" w:rsidP="007E38C5">
            <w:pPr>
              <w:pStyle w:val="ListParagraph"/>
              <w:tabs>
                <w:tab w:val="left" w:pos="720"/>
              </w:tabs>
              <w:spacing w:before="240"/>
              <w:ind w:left="360"/>
              <w:rPr>
                <w:rFonts w:ascii="Arial" w:hAnsi="Arial" w:cs="Arial"/>
              </w:rPr>
            </w:pPr>
            <w:r w:rsidRPr="007E38C5">
              <w:rPr>
                <w:rFonts w:ascii="Arial" w:hAnsi="Arial" w:cs="Arial"/>
                <w:b/>
              </w:rPr>
              <w:t xml:space="preserve">ACTION: </w:t>
            </w:r>
            <w:r w:rsidRPr="007E38C5">
              <w:rPr>
                <w:rFonts w:ascii="Arial" w:hAnsi="Arial" w:cs="Arial"/>
              </w:rPr>
              <w:t xml:space="preserve">After the 2005 program review, we created a committee for the reconstruction of our master’s degree program. Considerable time and effort produced a plan for a master’s </w:t>
            </w:r>
            <w:r w:rsidRPr="007E38C5">
              <w:rPr>
                <w:rFonts w:ascii="Arial" w:hAnsi="Arial" w:cs="Arial"/>
              </w:rPr>
              <w:lastRenderedPageBreak/>
              <w:t>degree in Child and Family Science with a set of 15 units of core classes and four potential specializations: College Teaching, Early Childhood Education, Agency Administration, and Health and Nutrition.  We developed course proposals for the five courses that would constitute our core. We submitted a proposal for our master’s degree program to the JCAST Academic Programs Committee, and a budget analysis for the University Budget Committee in 2008. However, this coincided with the first major budget cuts due to the broader budget crisis. The budget crisis, combined with the surprise loss of tenure-track faculty member, meant that we simply did not have adequate resources to reinstate the program. Our proposal was denied purely on the grounds of budget considerations.</w:t>
            </w:r>
          </w:p>
          <w:p w:rsidR="00AA4CAC" w:rsidRDefault="00AA4CAC" w:rsidP="007E38C5">
            <w:pPr>
              <w:pStyle w:val="ListParagraph"/>
              <w:tabs>
                <w:tab w:val="left" w:pos="720"/>
              </w:tabs>
              <w:spacing w:before="240"/>
              <w:ind w:left="360"/>
              <w:rPr>
                <w:rFonts w:ascii="Arial" w:hAnsi="Arial" w:cs="Arial"/>
              </w:rPr>
            </w:pPr>
          </w:p>
          <w:p w:rsidR="005524EE" w:rsidRPr="007E38C5" w:rsidRDefault="00AA4CAC" w:rsidP="007E38C5">
            <w:pPr>
              <w:pStyle w:val="ListParagraph"/>
              <w:tabs>
                <w:tab w:val="left" w:pos="720"/>
              </w:tabs>
              <w:spacing w:before="240"/>
              <w:ind w:left="360"/>
              <w:rPr>
                <w:rFonts w:ascii="Arial" w:hAnsi="Arial" w:cs="Arial"/>
              </w:rPr>
            </w:pPr>
            <w:r>
              <w:rPr>
                <w:rFonts w:ascii="Arial" w:hAnsi="Arial" w:cs="Arial"/>
              </w:rPr>
              <w:t xml:space="preserve">Our current faculty, newly restored to a reasonable size and eager to establish systems to support research, have decided to pursue the reinstatement of the master’s program this year. We intend to propose a two-year timeline to get the </w:t>
            </w:r>
            <w:r w:rsidR="00501BFA">
              <w:rPr>
                <w:rFonts w:ascii="Arial" w:hAnsi="Arial" w:cs="Arial"/>
              </w:rPr>
              <w:t xml:space="preserve">program up and running again. </w:t>
            </w:r>
            <w:r w:rsidR="005524EE" w:rsidRPr="007E38C5">
              <w:rPr>
                <w:rFonts w:ascii="Arial" w:hAnsi="Arial" w:cs="Arial"/>
              </w:rPr>
              <w:t xml:space="preserve"> </w:t>
            </w:r>
          </w:p>
          <w:p w:rsidR="005524EE" w:rsidRPr="007E38C5" w:rsidRDefault="005524EE" w:rsidP="007E38C5">
            <w:pPr>
              <w:pStyle w:val="ListParagraph"/>
              <w:tabs>
                <w:tab w:val="left" w:pos="720"/>
              </w:tabs>
              <w:spacing w:before="240"/>
              <w:ind w:left="360"/>
              <w:rPr>
                <w:rFonts w:ascii="Arial" w:hAnsi="Arial" w:cs="Arial"/>
              </w:rPr>
            </w:pPr>
          </w:p>
          <w:p w:rsidR="005524EE" w:rsidRPr="007E38C5" w:rsidRDefault="005524EE" w:rsidP="007E38C5">
            <w:pPr>
              <w:pStyle w:val="ListParagraph"/>
              <w:tabs>
                <w:tab w:val="left" w:pos="720"/>
              </w:tabs>
              <w:spacing w:before="240"/>
              <w:ind w:left="360"/>
              <w:rPr>
                <w:rFonts w:ascii="Arial" w:hAnsi="Arial" w:cs="Arial"/>
              </w:rPr>
            </w:pPr>
          </w:p>
          <w:p w:rsidR="005524EE" w:rsidRPr="007E38C5" w:rsidRDefault="005524EE" w:rsidP="007E38C5">
            <w:pPr>
              <w:pStyle w:val="ListParagraph"/>
              <w:numPr>
                <w:ilvl w:val="0"/>
                <w:numId w:val="4"/>
              </w:numPr>
              <w:tabs>
                <w:tab w:val="left" w:pos="720"/>
              </w:tabs>
              <w:spacing w:before="240"/>
              <w:ind w:left="360"/>
              <w:rPr>
                <w:rFonts w:ascii="Arial" w:hAnsi="Arial" w:cs="Arial"/>
              </w:rPr>
            </w:pPr>
            <w:r w:rsidRPr="007E38C5">
              <w:rPr>
                <w:rFonts w:ascii="Arial" w:hAnsi="Arial" w:cs="Arial"/>
              </w:rPr>
              <w:t xml:space="preserve">Create an advisory committee. </w:t>
            </w:r>
          </w:p>
          <w:p w:rsidR="005524EE" w:rsidRPr="007E38C5" w:rsidRDefault="005524EE" w:rsidP="007E38C5">
            <w:pPr>
              <w:pStyle w:val="ListParagraph"/>
              <w:tabs>
                <w:tab w:val="left" w:pos="720"/>
              </w:tabs>
              <w:spacing w:before="240"/>
              <w:ind w:left="360"/>
              <w:rPr>
                <w:rFonts w:ascii="Arial" w:hAnsi="Arial" w:cs="Arial"/>
              </w:rPr>
            </w:pPr>
            <w:r w:rsidRPr="007E38C5">
              <w:rPr>
                <w:rFonts w:ascii="Arial" w:hAnsi="Arial" w:cs="Arial"/>
                <w:b/>
              </w:rPr>
              <w:t xml:space="preserve">ACTION: </w:t>
            </w:r>
            <w:r w:rsidR="00501BFA">
              <w:rPr>
                <w:rFonts w:ascii="Arial" w:hAnsi="Arial" w:cs="Arial"/>
              </w:rPr>
              <w:t xml:space="preserve">Both Child and Family Science, and Fashion Merchandising formed advisory boards last academic year (2015-16). The boards have each met once, with plans to meet again this fall. </w:t>
            </w:r>
            <w:r w:rsidRPr="007E38C5">
              <w:rPr>
                <w:rFonts w:ascii="Arial" w:hAnsi="Arial" w:cs="Arial"/>
              </w:rPr>
              <w:t xml:space="preserve"> </w:t>
            </w:r>
          </w:p>
          <w:p w:rsidR="005524EE" w:rsidRPr="007E38C5" w:rsidRDefault="005524EE" w:rsidP="007E38C5">
            <w:pPr>
              <w:pStyle w:val="ListParagraph"/>
              <w:tabs>
                <w:tab w:val="left" w:pos="720"/>
              </w:tabs>
              <w:spacing w:before="240"/>
              <w:ind w:left="360"/>
              <w:rPr>
                <w:rFonts w:ascii="Arial" w:hAnsi="Arial" w:cs="Arial"/>
              </w:rPr>
            </w:pPr>
          </w:p>
          <w:p w:rsidR="005524EE" w:rsidRPr="007E38C5" w:rsidRDefault="005524EE" w:rsidP="007E38C5">
            <w:pPr>
              <w:pStyle w:val="ListParagraph"/>
              <w:numPr>
                <w:ilvl w:val="0"/>
                <w:numId w:val="4"/>
              </w:numPr>
              <w:tabs>
                <w:tab w:val="left" w:pos="720"/>
              </w:tabs>
              <w:spacing w:before="240"/>
              <w:ind w:left="360"/>
              <w:rPr>
                <w:rFonts w:ascii="Arial" w:hAnsi="Arial" w:cs="Arial"/>
              </w:rPr>
            </w:pPr>
            <w:r w:rsidRPr="007E38C5">
              <w:rPr>
                <w:rFonts w:ascii="Arial" w:hAnsi="Arial" w:cs="Arial"/>
              </w:rPr>
              <w:t>Recruitment plan to attract the best, most qualified students</w:t>
            </w:r>
          </w:p>
          <w:p w:rsidR="005524EE" w:rsidRPr="007E38C5" w:rsidRDefault="005524EE" w:rsidP="007E38C5">
            <w:pPr>
              <w:pStyle w:val="ListParagraph"/>
              <w:tabs>
                <w:tab w:val="left" w:pos="720"/>
              </w:tabs>
              <w:spacing w:before="240"/>
              <w:ind w:left="360"/>
              <w:rPr>
                <w:rFonts w:ascii="Arial" w:hAnsi="Arial" w:cs="Arial"/>
              </w:rPr>
            </w:pPr>
            <w:r w:rsidRPr="007E38C5">
              <w:rPr>
                <w:rFonts w:ascii="Arial" w:hAnsi="Arial" w:cs="Arial"/>
                <w:b/>
              </w:rPr>
              <w:t xml:space="preserve">ACTION:  </w:t>
            </w:r>
            <w:r w:rsidR="00501BFA">
              <w:rPr>
                <w:rFonts w:ascii="Arial" w:hAnsi="Arial" w:cs="Arial"/>
              </w:rPr>
              <w:t xml:space="preserve">Perhaps this seemed like a good idea in 2005, but recruitment is not currently our goal. </w:t>
            </w:r>
            <w:r w:rsidRPr="007E38C5">
              <w:rPr>
                <w:rFonts w:ascii="Arial" w:hAnsi="Arial" w:cs="Arial"/>
              </w:rPr>
              <w:t xml:space="preserve">The Child Development major has grown beyond our capacity to respond adequately. </w:t>
            </w:r>
            <w:r w:rsidR="00501BFA">
              <w:rPr>
                <w:rFonts w:ascii="Arial" w:hAnsi="Arial" w:cs="Arial"/>
              </w:rPr>
              <w:t xml:space="preserve">Our classes are overly full and our students cannot get into the classes they need for their major. We would like to have fewer, but better students. To that end, we have just had a major curriculum revision approved that implements a pre-major. Before students can become majors in Child Development or Family Science, they will have to complete the pre-major classes and pass a Qualifying Exam. By this mechanism we hope to reduce our number of majors and allow our major classes to be smaller. </w:t>
            </w:r>
            <w:r w:rsidRPr="007E38C5">
              <w:rPr>
                <w:rFonts w:ascii="Arial" w:hAnsi="Arial" w:cs="Arial"/>
              </w:rPr>
              <w:t xml:space="preserve"> </w:t>
            </w:r>
          </w:p>
          <w:p w:rsidR="005524EE" w:rsidRPr="007E38C5" w:rsidRDefault="005524EE" w:rsidP="007E38C5">
            <w:pPr>
              <w:pStyle w:val="ListParagraph"/>
              <w:tabs>
                <w:tab w:val="left" w:pos="720"/>
              </w:tabs>
              <w:spacing w:before="240"/>
              <w:ind w:left="360"/>
              <w:rPr>
                <w:rFonts w:ascii="Arial" w:hAnsi="Arial" w:cs="Arial"/>
              </w:rPr>
            </w:pPr>
          </w:p>
          <w:p w:rsidR="005524EE" w:rsidRPr="007E38C5" w:rsidRDefault="005524EE" w:rsidP="007E38C5">
            <w:pPr>
              <w:pStyle w:val="ListParagraph"/>
              <w:numPr>
                <w:ilvl w:val="0"/>
                <w:numId w:val="4"/>
              </w:numPr>
              <w:tabs>
                <w:tab w:val="left" w:pos="720"/>
              </w:tabs>
              <w:spacing w:before="240"/>
              <w:ind w:left="360"/>
              <w:rPr>
                <w:rFonts w:ascii="Arial" w:hAnsi="Arial" w:cs="Arial"/>
              </w:rPr>
            </w:pPr>
            <w:r w:rsidRPr="007E38C5">
              <w:rPr>
                <w:rFonts w:ascii="Arial" w:hAnsi="Arial" w:cs="Arial"/>
              </w:rPr>
              <w:t>Continue excellent teaching and meaningful content of coursework.</w:t>
            </w:r>
          </w:p>
          <w:p w:rsidR="005524EE" w:rsidRPr="007E38C5" w:rsidRDefault="005524EE" w:rsidP="007E38C5">
            <w:pPr>
              <w:pStyle w:val="ListParagraph"/>
              <w:tabs>
                <w:tab w:val="left" w:pos="720"/>
              </w:tabs>
              <w:spacing w:before="240"/>
              <w:ind w:left="360"/>
              <w:rPr>
                <w:rFonts w:ascii="Arial" w:hAnsi="Arial" w:cs="Arial"/>
              </w:rPr>
            </w:pPr>
            <w:r w:rsidRPr="007E38C5">
              <w:rPr>
                <w:rFonts w:ascii="Arial" w:hAnsi="Arial" w:cs="Arial"/>
                <w:b/>
              </w:rPr>
              <w:t xml:space="preserve">ACTION: </w:t>
            </w:r>
            <w:r w:rsidRPr="007E38C5">
              <w:rPr>
                <w:rFonts w:ascii="Arial" w:hAnsi="Arial" w:cs="Arial"/>
              </w:rPr>
              <w:t xml:space="preserve"> The faculty in the Child Development program are, as ever, committed to excellence in teaching and meeting the needs of our student body. We have, since the most recent program review, made efforts toward continued improvement with such activities as: a) regular departmental meetings to talk about pedagogy, sharing strategies, experiences, and challenges, and b) creation of a departmental policy with regard to grade distributions as a means of exploring and eliminating grade inflation that may be evidenced in some of our classes. </w:t>
            </w:r>
          </w:p>
          <w:p w:rsidR="00AD3A26" w:rsidRDefault="00AD3A26" w:rsidP="0044009B">
            <w:pPr>
              <w:rPr>
                <w:rFonts w:ascii="Times New Roman" w:hAnsi="Times New Roman" w:cs="Times New Roman"/>
                <w:b/>
                <w:sz w:val="24"/>
                <w:szCs w:val="24"/>
              </w:rPr>
            </w:pPr>
          </w:p>
          <w:p w:rsidR="00501BFA" w:rsidRDefault="00501BFA" w:rsidP="0044009B">
            <w:pPr>
              <w:rPr>
                <w:rFonts w:ascii="Times New Roman" w:hAnsi="Times New Roman" w:cs="Times New Roman"/>
                <w:b/>
                <w:sz w:val="24"/>
                <w:szCs w:val="24"/>
              </w:rPr>
            </w:pPr>
          </w:p>
          <w:p w:rsidR="00501BFA" w:rsidRDefault="00501BFA" w:rsidP="0044009B">
            <w:pPr>
              <w:rPr>
                <w:rFonts w:ascii="Times New Roman" w:hAnsi="Times New Roman" w:cs="Times New Roman"/>
                <w:b/>
                <w:sz w:val="24"/>
                <w:szCs w:val="24"/>
              </w:rPr>
            </w:pPr>
          </w:p>
          <w:p w:rsidR="00501BFA" w:rsidRDefault="00501BFA" w:rsidP="0044009B">
            <w:pPr>
              <w:rPr>
                <w:rFonts w:ascii="Times New Roman" w:hAnsi="Times New Roman" w:cs="Times New Roman"/>
                <w:b/>
                <w:sz w:val="24"/>
                <w:szCs w:val="24"/>
              </w:rPr>
            </w:pPr>
          </w:p>
          <w:p w:rsidR="00501BFA" w:rsidRDefault="00501BFA" w:rsidP="0044009B">
            <w:pPr>
              <w:rPr>
                <w:rFonts w:ascii="Times New Roman" w:hAnsi="Times New Roman" w:cs="Times New Roman"/>
                <w:b/>
                <w:sz w:val="24"/>
                <w:szCs w:val="24"/>
              </w:rPr>
            </w:pPr>
          </w:p>
          <w:p w:rsidR="00501BFA" w:rsidRDefault="00501BFA" w:rsidP="0044009B">
            <w:pPr>
              <w:rPr>
                <w:rFonts w:ascii="Times New Roman" w:hAnsi="Times New Roman" w:cs="Times New Roman"/>
                <w:b/>
                <w:sz w:val="24"/>
                <w:szCs w:val="24"/>
              </w:rPr>
            </w:pPr>
          </w:p>
          <w:p w:rsidR="00501BFA" w:rsidRDefault="00501BFA"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44009B" w:rsidRPr="0044009B" w:rsidRDefault="0044009B" w:rsidP="00AD3A26">
            <w:pPr>
              <w:shd w:val="clear" w:color="auto" w:fill="92D050"/>
              <w:rPr>
                <w:rFonts w:ascii="Times New Roman" w:hAnsi="Times New Roman" w:cs="Times New Roman"/>
                <w:b/>
                <w:sz w:val="24"/>
                <w:szCs w:val="24"/>
              </w:rPr>
            </w:pPr>
            <w:r w:rsidRPr="0044009B">
              <w:rPr>
                <w:rFonts w:ascii="Times New Roman" w:hAnsi="Times New Roman" w:cs="Times New Roman"/>
                <w:b/>
                <w:sz w:val="24"/>
                <w:szCs w:val="24"/>
              </w:rPr>
              <w:lastRenderedPageBreak/>
              <w:t xml:space="preserve">Additional Guidelines: </w:t>
            </w:r>
            <w:r w:rsidRPr="0044009B">
              <w:rPr>
                <w:rFonts w:ascii="Times New Roman" w:hAnsi="Times New Roman" w:cs="Times New Roman"/>
                <w:sz w:val="24"/>
                <w:szCs w:val="24"/>
              </w:rPr>
              <w:t>If you have not fully described the assignment then please attach a copy of the questions or assignment guidelines. If you are using a rubric and did not fully describe this rubric (or the criteria being used) than please attach a copy of the rubric. If you administered a survey please attach a copy of the survey so that the Learning Assessment Team (LAT) can review the questions.</w:t>
            </w:r>
          </w:p>
          <w:p w:rsidR="0044009B" w:rsidRDefault="0044009B" w:rsidP="0044009B">
            <w:pPr>
              <w:pStyle w:val="ListParagraph"/>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Pr="0044009B" w:rsidRDefault="0044009B" w:rsidP="0044009B">
            <w:pPr>
              <w:rPr>
                <w:rFonts w:ascii="Times New Roman" w:hAnsi="Times New Roman" w:cs="Times New Roman"/>
                <w:b/>
                <w:sz w:val="24"/>
                <w:szCs w:val="24"/>
              </w:rPr>
            </w:pPr>
          </w:p>
        </w:tc>
      </w:tr>
    </w:tbl>
    <w:p w:rsidR="00D336A0" w:rsidRDefault="00D336A0"/>
    <w:sectPr w:rsidR="00D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855648"/>
    <w:multiLevelType w:val="hybridMultilevel"/>
    <w:tmpl w:val="AAAAE7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82"/>
    <w:rsid w:val="001265C3"/>
    <w:rsid w:val="001F3E8B"/>
    <w:rsid w:val="00226B18"/>
    <w:rsid w:val="003D0E82"/>
    <w:rsid w:val="0044009B"/>
    <w:rsid w:val="00501BFA"/>
    <w:rsid w:val="005524EE"/>
    <w:rsid w:val="005B5BA2"/>
    <w:rsid w:val="005E4BA7"/>
    <w:rsid w:val="00654E79"/>
    <w:rsid w:val="007E38C5"/>
    <w:rsid w:val="00806C59"/>
    <w:rsid w:val="008348C8"/>
    <w:rsid w:val="00A37E51"/>
    <w:rsid w:val="00AA4CAC"/>
    <w:rsid w:val="00AD3A26"/>
    <w:rsid w:val="00CE0629"/>
    <w:rsid w:val="00CE752C"/>
    <w:rsid w:val="00D336A0"/>
    <w:rsid w:val="00E61A19"/>
    <w:rsid w:val="00FD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BB1E7-0065-4206-A277-93698523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0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jordine@csufresno.edu" TargetMode="External"/><Relationship Id="rId5" Type="http://schemas.openxmlformats.org/officeDocument/2006/relationships/hyperlink" Target="mailto:aansanchez@csufresn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3100</Words>
  <Characters>17671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Melissa Jordine</cp:lastModifiedBy>
  <cp:revision>2</cp:revision>
  <dcterms:created xsi:type="dcterms:W3CDTF">2016-09-15T21:25:00Z</dcterms:created>
  <dcterms:modified xsi:type="dcterms:W3CDTF">2016-09-15T21:25:00Z</dcterms:modified>
</cp:coreProperties>
</file>