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74FCA4C9" w:rsidR="00B934FC" w:rsidRDefault="009459E5" w:rsidP="00C160DC">
      <w:pPr>
        <w:pStyle w:val="Heading1AA"/>
        <w:rPr>
          <w:sz w:val="26"/>
          <w:szCs w:val="22"/>
        </w:rPr>
      </w:pPr>
      <w:r>
        <w:rPr>
          <w:sz w:val="26"/>
          <w:szCs w:val="22"/>
        </w:rPr>
        <w:t>September</w:t>
      </w:r>
      <w:r w:rsidR="000E2FA7" w:rsidRPr="0064465F">
        <w:rPr>
          <w:sz w:val="26"/>
          <w:szCs w:val="22"/>
        </w:rPr>
        <w:t xml:space="preserve"> </w:t>
      </w:r>
      <w:r w:rsidR="00AF60A0">
        <w:rPr>
          <w:sz w:val="26"/>
          <w:szCs w:val="22"/>
        </w:rPr>
        <w:t>14</w:t>
      </w:r>
      <w:r w:rsidR="00B934FC" w:rsidRPr="0064465F">
        <w:rPr>
          <w:sz w:val="26"/>
          <w:szCs w:val="22"/>
        </w:rPr>
        <w:t>, 202</w:t>
      </w:r>
      <w:r w:rsidR="00051EC2" w:rsidRPr="0064465F">
        <w:rPr>
          <w:sz w:val="26"/>
          <w:szCs w:val="22"/>
        </w:rPr>
        <w:t>3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18100E65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9459E5">
        <w:rPr>
          <w:rFonts w:ascii="Bookman Old Style Bold" w:eastAsia="ヒラギノ角ゴ Pro W3" w:hAnsi="Bookman Old Style Bold"/>
          <w:sz w:val="24"/>
          <w:u w:val="single"/>
        </w:rPr>
        <w:t>September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9459E5">
        <w:rPr>
          <w:rFonts w:ascii="Bookman Old Style Bold" w:eastAsia="ヒラギノ角ゴ Pro W3" w:hAnsi="Bookman Old Style Bold"/>
          <w:sz w:val="24"/>
          <w:u w:val="single"/>
        </w:rPr>
        <w:t>1</w:t>
      </w:r>
      <w:r w:rsidR="00AF60A0">
        <w:rPr>
          <w:rFonts w:ascii="Bookman Old Style Bold" w:eastAsia="ヒラギノ角ゴ Pro W3" w:hAnsi="Bookman Old Style Bold"/>
          <w:sz w:val="24"/>
          <w:u w:val="single"/>
        </w:rPr>
        <w:t>8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45F0AA49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9459E5">
        <w:rPr>
          <w:rFonts w:ascii="Bookman Old Style Bold" w:eastAsia="ヒラギノ角ゴ Pro W3" w:hAnsi="Bookman Old Style Bold"/>
          <w:sz w:val="24"/>
          <w:u w:val="single"/>
        </w:rPr>
        <w:t>September</w:t>
      </w:r>
      <w:r w:rsidR="00B52BF0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9459E5">
        <w:rPr>
          <w:rFonts w:ascii="Bookman Old Style Bold" w:eastAsia="ヒラギノ角ゴ Pro W3" w:hAnsi="Bookman Old Style Bold"/>
          <w:sz w:val="24"/>
          <w:u w:val="single"/>
        </w:rPr>
        <w:t>1</w:t>
      </w:r>
      <w:r w:rsidR="00AF60A0">
        <w:rPr>
          <w:rFonts w:ascii="Bookman Old Style Bold" w:eastAsia="ヒラギノ角ゴ Pro W3" w:hAnsi="Bookman Old Style Bold"/>
          <w:sz w:val="24"/>
          <w:u w:val="single"/>
        </w:rPr>
        <w:t>8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15DCF041" w14:textId="5A701C8C" w:rsidR="00B934FC" w:rsidRPr="0064465F" w:rsidRDefault="00B934FC" w:rsidP="00A26C05">
      <w:pPr>
        <w:pStyle w:val="NoSpacing"/>
        <w:ind w:left="810"/>
        <w:rPr>
          <w:rFonts w:ascii="Bookman Old Style Bold" w:eastAsia="ヒラギノ角ゴ Pro W3" w:hAnsi="Bookman Old Style Bold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at 4:00 P.M.,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2CC04D7F" w14:textId="77777777" w:rsidR="0064465F" w:rsidRPr="0064465F" w:rsidRDefault="0064465F" w:rsidP="00A26C05">
      <w:pPr>
        <w:pStyle w:val="NoSpacing"/>
        <w:ind w:left="810"/>
        <w:rPr>
          <w:rFonts w:ascii="Bookman Old Style" w:eastAsia="ヒラギノ角ゴ Pro W3" w:hAnsi="Bookman Old Style"/>
          <w:color w:val="0A0A0A"/>
          <w:sz w:val="24"/>
        </w:rPr>
      </w:pPr>
    </w:p>
    <w:p w14:paraId="669BC25B" w14:textId="0451E99F" w:rsidR="00A26C05" w:rsidRPr="0064465F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~Refreshments</w:t>
      </w:r>
      <w:r w:rsidR="00FD5A8F" w:rsidRPr="000C7F25">
        <w:rPr>
          <w:rFonts w:ascii="Bookman Old Style" w:eastAsia="ヒラギノ角ゴ Pro W3" w:hAnsi="Bookman Old Style"/>
          <w:b/>
          <w:color w:val="0A0A0A"/>
          <w:sz w:val="24"/>
        </w:rPr>
        <w:t xml:space="preserve"> will be s</w:t>
      </w: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erved~</w:t>
      </w: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0DE62B48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AF60A0">
        <w:rPr>
          <w:rFonts w:ascii="Bookman Old Style" w:hAnsi="Bookman Old Style"/>
          <w:color w:val="0A0A0A"/>
          <w:sz w:val="24"/>
          <w:szCs w:val="24"/>
          <w:u w:color="0A0A0A"/>
        </w:rPr>
        <w:t>9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B52BF0">
        <w:rPr>
          <w:rFonts w:ascii="Bookman Old Style" w:hAnsi="Bookman Old Style"/>
          <w:color w:val="0A0A0A"/>
          <w:sz w:val="24"/>
          <w:szCs w:val="24"/>
          <w:u w:color="0A0A0A"/>
        </w:rPr>
        <w:t>1</w:t>
      </w:r>
      <w:r w:rsidR="00AF60A0">
        <w:rPr>
          <w:rFonts w:ascii="Bookman Old Style" w:hAnsi="Bookman Old Style"/>
          <w:color w:val="0A0A0A"/>
          <w:sz w:val="24"/>
          <w:szCs w:val="24"/>
          <w:u w:color="0A0A0A"/>
        </w:rPr>
        <w:t>1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C160DC" w:rsidRPr="0064465F">
        <w:rPr>
          <w:rFonts w:ascii="Bookman Old Style" w:hAnsi="Bookman Old Style"/>
          <w:color w:val="0A0A0A"/>
          <w:sz w:val="24"/>
          <w:szCs w:val="24"/>
          <w:u w:color="0A0A0A"/>
        </w:rPr>
        <w:t>3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399C84D6" w14:textId="4E6E6C47" w:rsidR="005137B7" w:rsidRPr="0043770E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  <w:r w:rsidR="00D216F8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5A65F4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3E365C23" w14:textId="603F4FAA" w:rsidR="0043770E" w:rsidRPr="00B52BF0" w:rsidRDefault="0043770E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Installation of Senators.</w:t>
      </w:r>
    </w:p>
    <w:p w14:paraId="54775861" w14:textId="55E9B85C" w:rsidR="00B934FC" w:rsidRPr="0064465F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5141F42E" w14:textId="31CFC0F4" w:rsidR="00C04EF0" w:rsidRPr="0064465F" w:rsidRDefault="00C04EF0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C00000"/>
          <w:sz w:val="24"/>
          <w:szCs w:val="24"/>
          <w:u w:color="0A0A0A"/>
        </w:rPr>
      </w:pPr>
      <w:r w:rsidRPr="0064465F">
        <w:rPr>
          <w:rFonts w:ascii="Bookman Old Style" w:hAnsi="Bookman Old Style"/>
          <w:color w:val="0A0A0A"/>
          <w:sz w:val="24"/>
          <w:szCs w:val="24"/>
        </w:rPr>
        <w:t>APM 301 – Policy and Procedures on the Appointment of Tenure-Track Faculty including the Award of Service Credit.</w:t>
      </w:r>
      <w:r w:rsidR="00DD35D7" w:rsidRPr="0064465F">
        <w:rPr>
          <w:rFonts w:ascii="Bookman Old Style" w:hAnsi="Bookman Old Style"/>
          <w:color w:val="0A0A0A"/>
          <w:sz w:val="24"/>
          <w:szCs w:val="24"/>
        </w:rPr>
        <w:t xml:space="preserve"> </w:t>
      </w:r>
      <w:r w:rsidR="00AF60A0">
        <w:rPr>
          <w:rFonts w:ascii="Bookman Old Style" w:hAnsi="Bookman Old Style"/>
          <w:color w:val="0A0A0A"/>
          <w:sz w:val="24"/>
          <w:szCs w:val="24"/>
        </w:rPr>
        <w:t>Second Reading.</w:t>
      </w:r>
    </w:p>
    <w:p w14:paraId="1CD12874" w14:textId="442E21B5" w:rsidR="00B11E0C" w:rsidRPr="00735FE7" w:rsidRDefault="005E272E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 xml:space="preserve">APM 218 – New </w:t>
      </w:r>
      <w:r w:rsidR="00B11E0C" w:rsidRPr="0064465F">
        <w:rPr>
          <w:rFonts w:ascii="Bookman Old Style" w:hAnsi="Bookman Old Style"/>
          <w:sz w:val="24"/>
          <w:szCs w:val="24"/>
          <w:u w:color="0B0A0A"/>
        </w:rPr>
        <w:t>Policy on Credit for Prior Learning Assessment.</w:t>
      </w:r>
      <w:r w:rsidR="00DD35D7" w:rsidRPr="0064465F">
        <w:rPr>
          <w:rFonts w:ascii="Bookman Old Style" w:hAnsi="Bookman Old Style"/>
          <w:sz w:val="24"/>
          <w:szCs w:val="24"/>
          <w:u w:color="0B0A0A"/>
        </w:rPr>
        <w:t xml:space="preserve"> Second reading.</w:t>
      </w:r>
    </w:p>
    <w:p w14:paraId="311E8EB4" w14:textId="74153748" w:rsidR="00735FE7" w:rsidRPr="00735FE7" w:rsidRDefault="00735FE7" w:rsidP="00735F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Resolution – Establishment of Ombudsperson Positions.</w:t>
      </w:r>
      <w:r>
        <w:rPr>
          <w:rFonts w:ascii="Bookman Old Style" w:hAnsi="Bookman Old Style"/>
          <w:sz w:val="24"/>
          <w:szCs w:val="24"/>
          <w:u w:color="0B0A0A"/>
        </w:rPr>
        <w:t xml:space="preserve">  Second Reading.</w:t>
      </w:r>
    </w:p>
    <w:p w14:paraId="51A3B6D0" w14:textId="45797F6B" w:rsidR="00FD5A8F" w:rsidRPr="0064465F" w:rsidRDefault="00FD5A8F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327 - Policy on Promotion.</w:t>
      </w:r>
      <w:r w:rsidR="009105DD" w:rsidRPr="0064465F">
        <w:rPr>
          <w:rFonts w:ascii="Bookman Old Style" w:hAnsi="Bookman Old Style"/>
          <w:sz w:val="28"/>
          <w:szCs w:val="28"/>
          <w:u w:color="0B0A0A"/>
        </w:rPr>
        <w:t xml:space="preserve"> </w:t>
      </w:r>
    </w:p>
    <w:p w14:paraId="2287147B" w14:textId="3862FBB4" w:rsidR="00051EC2" w:rsidRPr="0064465F" w:rsidRDefault="009105DD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220 –</w:t>
      </w:r>
      <w:r w:rsidR="00727D08" w:rsidRPr="0064465F">
        <w:rPr>
          <w:rFonts w:ascii="Bookman Old Style" w:hAnsi="Bookman Old Style"/>
          <w:sz w:val="24"/>
          <w:szCs w:val="24"/>
          <w:u w:color="0B0A0A"/>
        </w:rPr>
        <w:t xml:space="preserve"> 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Program Review.</w:t>
      </w:r>
      <w:r w:rsidR="00CD3B7C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41CCFD5B" w14:textId="6739A342" w:rsidR="00D52CBC" w:rsidRDefault="00D52CBC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</w:p>
    <w:p w14:paraId="2938FFE8" w14:textId="2BDB93F4" w:rsidR="00D52CBC" w:rsidRPr="0064465F" w:rsidRDefault="00D52CBC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21C7D168" w14:textId="20BA6F5E" w:rsidR="00C35CB1" w:rsidRDefault="00C35CB1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323 – Policy on Faculty Personnel Files.</w:t>
      </w:r>
    </w:p>
    <w:p w14:paraId="5EC76302" w14:textId="7A9AFE98" w:rsidR="00895301" w:rsidRDefault="00895301" w:rsidP="00895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FF0000"/>
          <w:sz w:val="24"/>
          <w:szCs w:val="24"/>
          <w:u w:color="0B0A0A"/>
        </w:rPr>
      </w:pPr>
      <w:r>
        <w:rPr>
          <w:rFonts w:ascii="Bookman Old Style" w:hAnsi="Bookman Old Style"/>
          <w:sz w:val="24"/>
          <w:szCs w:val="24"/>
          <w:u w:color="0B0A0A"/>
        </w:rPr>
        <w:t>APM 206 – Online Learning Courses and Programs</w:t>
      </w:r>
      <w:r w:rsidRPr="004A14A1">
        <w:rPr>
          <w:rFonts w:ascii="Bookman Old Style" w:hAnsi="Bookman Old Style"/>
          <w:sz w:val="24"/>
          <w:szCs w:val="24"/>
          <w:u w:color="0B0A0A"/>
        </w:rPr>
        <w:t>.</w:t>
      </w:r>
      <w:r w:rsidR="00A859C1" w:rsidRPr="00A859C1">
        <w:rPr>
          <w:rFonts w:ascii="Bookman Old Style" w:hAnsi="Bookman Old Style"/>
          <w:color w:val="FF0000"/>
          <w:sz w:val="24"/>
          <w:szCs w:val="24"/>
          <w:u w:color="0B0A0A"/>
        </w:rPr>
        <w:t xml:space="preserve"> </w:t>
      </w:r>
    </w:p>
    <w:p w14:paraId="2B4F1BCD" w14:textId="046EE5C8" w:rsidR="00C35CB1" w:rsidRDefault="00A859C1" w:rsidP="009B6B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0D10D0">
        <w:rPr>
          <w:rFonts w:ascii="Bookman Old Style" w:hAnsi="Bookman Old Style"/>
          <w:sz w:val="24"/>
          <w:szCs w:val="24"/>
          <w:u w:color="0B0A0A"/>
        </w:rPr>
        <w:t>APM</w:t>
      </w:r>
      <w:r w:rsidR="000D10D0" w:rsidRPr="000D10D0">
        <w:rPr>
          <w:rFonts w:ascii="Bookman Old Style" w:hAnsi="Bookman Old Style"/>
          <w:sz w:val="24"/>
          <w:szCs w:val="24"/>
          <w:u w:color="0B0A0A"/>
        </w:rPr>
        <w:t xml:space="preserve"> 406</w:t>
      </w:r>
      <w:r w:rsidR="009F06B4">
        <w:rPr>
          <w:rFonts w:ascii="Bookman Old Style" w:hAnsi="Bookman Old Style"/>
          <w:sz w:val="24"/>
          <w:szCs w:val="24"/>
          <w:u w:color="0B0A0A"/>
        </w:rPr>
        <w:t xml:space="preserve"> – </w:t>
      </w:r>
      <w:r w:rsidRPr="000D10D0">
        <w:rPr>
          <w:rFonts w:ascii="Bookman Old Style" w:hAnsi="Bookman Old Style"/>
          <w:sz w:val="24"/>
          <w:szCs w:val="24"/>
          <w:u w:color="0B0A0A"/>
        </w:rPr>
        <w:t>New Policy Priority and Early Registration.</w:t>
      </w:r>
      <w:r w:rsidR="005E07A4" w:rsidRPr="000D10D0">
        <w:rPr>
          <w:rFonts w:ascii="Bookman Old Style" w:hAnsi="Bookman Old Style"/>
          <w:sz w:val="24"/>
          <w:szCs w:val="24"/>
          <w:u w:color="0B0A0A"/>
        </w:rPr>
        <w:t xml:space="preserve"> </w:t>
      </w:r>
    </w:p>
    <w:p w14:paraId="71166AF2" w14:textId="77777777" w:rsidR="000D10D0" w:rsidRPr="000D10D0" w:rsidRDefault="000D10D0" w:rsidP="000D10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sz w:val="24"/>
          <w:szCs w:val="24"/>
          <w:u w:color="0B0A0A"/>
        </w:rPr>
      </w:pPr>
    </w:p>
    <w:p w14:paraId="1B8913EB" w14:textId="1CAA216E" w:rsidR="00001142" w:rsidRPr="0064465F" w:rsidRDefault="00A26C05" w:rsidP="00001142">
      <w:pPr>
        <w:ind w:left="810"/>
        <w:rPr>
          <w:rFonts w:ascii="Times New Roman" w:eastAsia="ヒラギノ角ゴ Pro W3" w:hAnsi="Times New Roman"/>
          <w:b/>
          <w:szCs w:val="20"/>
        </w:rPr>
      </w:pPr>
      <w:r w:rsidRPr="0064396A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u w:val="none"/>
        </w:rPr>
        <w:t>*Zoom attendance reserved</w:t>
      </w:r>
      <w:r w:rsidR="00001142" w:rsidRPr="0064396A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u w:val="none"/>
        </w:rPr>
        <w:t xml:space="preserve"> for S</w:t>
      </w:r>
      <w:r w:rsidRPr="0064396A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u w:val="none"/>
        </w:rPr>
        <w:t xml:space="preserve">enate </w:t>
      </w:r>
      <w:r w:rsidR="00001142" w:rsidRPr="0064396A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u w:val="none"/>
        </w:rPr>
        <w:t>M</w:t>
      </w:r>
      <w:r w:rsidRPr="0064396A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u w:val="none"/>
        </w:rPr>
        <w:t>embers who cannot attend in person for reasons of travel or issues concerning health. Zoom Lin</w:t>
      </w:r>
      <w:r w:rsidR="00001142" w:rsidRPr="0064396A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u w:val="none"/>
        </w:rPr>
        <w:t>k</w:t>
      </w:r>
      <w:r w:rsidR="00422DC1" w:rsidRPr="0064396A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u w:val="none"/>
        </w:rPr>
        <w:t xml:space="preserve">: </w:t>
      </w:r>
      <w:r w:rsidR="00422DC1" w:rsidRPr="0064396A">
        <w:rPr>
          <w:rFonts w:ascii="Roboto" w:hAnsi="Roboto"/>
          <w:color w:val="3C4043"/>
          <w:spacing w:val="3"/>
          <w:sz w:val="20"/>
          <w:szCs w:val="20"/>
          <w:shd w:val="clear" w:color="auto" w:fill="FFFFFF"/>
        </w:rPr>
        <w:t>  </w:t>
      </w:r>
      <w:hyperlink r:id="rId8" w:tgtFrame="_blank" w:history="1">
        <w:r w:rsidR="00422DC1" w:rsidRPr="0064396A">
          <w:rPr>
            <w:rStyle w:val="Hyperlink"/>
            <w:rFonts w:ascii="Roboto" w:hAnsi="Roboto"/>
            <w:spacing w:val="3"/>
            <w:sz w:val="20"/>
            <w:szCs w:val="20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Pr="0064465F" w:rsidRDefault="0064396A" w:rsidP="009B5B59">
      <w:pPr>
        <w:ind w:left="810"/>
        <w:rPr>
          <w:rStyle w:val="Hyperlink1"/>
          <w:rFonts w:ascii="Bookman Old Style Bold Italic" w:eastAsia="ヒラギノ角ゴ Pro W3" w:hAnsi="Bookman Old Style Bold Italic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600764B1" w14:textId="77777777" w:rsidR="0064396A" w:rsidRDefault="0064396A" w:rsidP="003A46F2">
      <w:pPr>
        <w:pStyle w:val="BodyText1"/>
        <w:ind w:left="900"/>
        <w:rPr>
          <w:sz w:val="18"/>
          <w:szCs w:val="18"/>
        </w:rPr>
      </w:pPr>
    </w:p>
    <w:p w14:paraId="6BA2E823" w14:textId="4FA3F554" w:rsidR="0043770E" w:rsidRDefault="00231FC0" w:rsidP="003A46F2">
      <w:pPr>
        <w:pStyle w:val="BodyText1"/>
        <w:ind w:left="900"/>
        <w:rPr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p w14:paraId="701194AD" w14:textId="77777777" w:rsidR="0043770E" w:rsidRDefault="0043770E" w:rsidP="0043770E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2F850CE9" w14:textId="15BF89AE" w:rsidR="0043770E" w:rsidRDefault="0043770E" w:rsidP="0043770E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 w:rsidRPr="008567F2">
        <w:rPr>
          <w:rFonts w:ascii="Bookman Old Style" w:hAnsi="Bookman Old Style"/>
          <w:b/>
          <w:caps w:val="0"/>
          <w:color w:val="auto"/>
          <w:sz w:val="22"/>
          <w:szCs w:val="22"/>
        </w:rPr>
        <w:t>A</w:t>
      </w: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cademic Senate Agenda</w:t>
      </w:r>
    </w:p>
    <w:p w14:paraId="1E4D12D9" w14:textId="242DC2C0" w:rsidR="0043770E" w:rsidRDefault="0043770E" w:rsidP="0043770E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September 18, 2023</w:t>
      </w:r>
    </w:p>
    <w:p w14:paraId="0DD8DE42" w14:textId="77777777" w:rsidR="0043770E" w:rsidRDefault="0043770E" w:rsidP="0043770E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53D35222" w14:textId="77777777" w:rsidR="0043770E" w:rsidRDefault="0043770E" w:rsidP="0043770E">
      <w:pPr>
        <w:pStyle w:val="BodyText1"/>
        <w:ind w:left="810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6D02B91E" w14:textId="77777777" w:rsidR="0043770E" w:rsidRDefault="0043770E" w:rsidP="0043770E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  <w:r w:rsidRPr="008567F2">
        <w:rPr>
          <w:rFonts w:ascii="Bookman Old Style" w:hAnsi="Bookman Old Style"/>
          <w:caps w:val="0"/>
          <w:color w:val="auto"/>
          <w:sz w:val="22"/>
          <w:szCs w:val="22"/>
        </w:rPr>
        <w:t>4.</w:t>
      </w:r>
      <w:r w:rsidRPr="008567F2">
        <w:rPr>
          <w:rFonts w:ascii="Bookman Old Style" w:hAnsi="Bookman Old Style"/>
          <w:caps w:val="0"/>
          <w:color w:val="auto"/>
          <w:sz w:val="22"/>
          <w:szCs w:val="22"/>
        </w:rPr>
        <w:tab/>
      </w:r>
      <w:r w:rsidRPr="00EE13FB">
        <w:rPr>
          <w:rFonts w:ascii="Bookman Old Style" w:eastAsia="Calibri" w:hAnsi="Bookman Old Style"/>
          <w:caps w:val="0"/>
          <w:color w:val="auto"/>
          <w:szCs w:val="24"/>
        </w:rPr>
        <w:t>Installation of New Senators</w:t>
      </w:r>
    </w:p>
    <w:p w14:paraId="1C849AC7" w14:textId="77777777" w:rsidR="0043770E" w:rsidRDefault="0043770E" w:rsidP="0043770E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263286E8" w14:textId="29B16D8E" w:rsidR="0043770E" w:rsidRPr="00F34A4D" w:rsidRDefault="0043770E" w:rsidP="0043770E">
      <w:pPr>
        <w:pStyle w:val="NoSpacing"/>
        <w:ind w:left="720" w:firstLine="720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>The following is the list of new</w:t>
      </w:r>
      <w:r>
        <w:rPr>
          <w:rFonts w:ascii="Bookman Old Style" w:hAnsi="Bookman Old Style"/>
          <w:sz w:val="24"/>
          <w:szCs w:val="24"/>
        </w:rPr>
        <w:t>ly elected department s</w:t>
      </w:r>
      <w:r w:rsidRPr="00F34A4D">
        <w:rPr>
          <w:rFonts w:ascii="Bookman Old Style" w:hAnsi="Bookman Old Style"/>
          <w:sz w:val="24"/>
          <w:szCs w:val="24"/>
        </w:rPr>
        <w:t>enators.</w:t>
      </w:r>
    </w:p>
    <w:p w14:paraId="7B6E381C" w14:textId="77777777" w:rsidR="0043770E" w:rsidRPr="00F34A4D" w:rsidRDefault="0043770E" w:rsidP="0043770E">
      <w:pPr>
        <w:pStyle w:val="NoSpacing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ab/>
      </w:r>
    </w:p>
    <w:p w14:paraId="4E6B9577" w14:textId="77777777" w:rsidR="0043770E" w:rsidRPr="00F34A4D" w:rsidRDefault="0043770E" w:rsidP="0043770E">
      <w:pPr>
        <w:pStyle w:val="NoSpacing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installation of s</w:t>
      </w:r>
      <w:r w:rsidRPr="00F34A4D">
        <w:rPr>
          <w:rFonts w:ascii="Bookman Old Style" w:hAnsi="Bookman Old Style"/>
          <w:sz w:val="24"/>
          <w:szCs w:val="24"/>
        </w:rPr>
        <w:t>enators is the official beginning of their terms in office.  U</w:t>
      </w:r>
      <w:r>
        <w:rPr>
          <w:rFonts w:ascii="Bookman Old Style" w:hAnsi="Bookman Old Style"/>
          <w:sz w:val="24"/>
          <w:szCs w:val="24"/>
        </w:rPr>
        <w:t>pon installation of new senators, outgoing s</w:t>
      </w:r>
      <w:r w:rsidRPr="00F34A4D">
        <w:rPr>
          <w:rFonts w:ascii="Bookman Old Style" w:hAnsi="Bookman Old Style"/>
          <w:sz w:val="24"/>
          <w:szCs w:val="24"/>
        </w:rPr>
        <w:t>enators will no longer be able to vote.</w:t>
      </w:r>
    </w:p>
    <w:p w14:paraId="1051C37C" w14:textId="77777777" w:rsidR="0043770E" w:rsidRDefault="0043770E" w:rsidP="0043770E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45E6B760" w14:textId="77777777" w:rsidR="0043770E" w:rsidRDefault="0043770E" w:rsidP="0043770E">
      <w:pPr>
        <w:pStyle w:val="BodyText1"/>
        <w:tabs>
          <w:tab w:val="left" w:pos="7200"/>
        </w:tabs>
        <w:ind w:left="1440"/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</w:pPr>
    </w:p>
    <w:p w14:paraId="3F15B9E3" w14:textId="77777777" w:rsidR="0043770E" w:rsidRPr="002F067B" w:rsidRDefault="0043770E" w:rsidP="0043770E">
      <w:pPr>
        <w:pStyle w:val="BodyText1"/>
        <w:tabs>
          <w:tab w:val="left" w:pos="7200"/>
        </w:tabs>
        <w:ind w:left="1440"/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  <w:u w:val="single"/>
        </w:rPr>
        <w:t>Newly elected</w:t>
      </w:r>
    </w:p>
    <w:p w14:paraId="3F891567" w14:textId="77777777" w:rsidR="0043770E" w:rsidRDefault="0043770E" w:rsidP="0043770E">
      <w:pPr>
        <w:pStyle w:val="BodyText1"/>
        <w:ind w:left="1440"/>
        <w:rPr>
          <w:rFonts w:ascii="Bookman Old Style" w:hAnsi="Bookman Old Style"/>
          <w:b/>
          <w:bCs/>
          <w:caps w:val="0"/>
          <w:color w:val="auto"/>
          <w:sz w:val="22"/>
          <w:szCs w:val="22"/>
        </w:rPr>
      </w:pPr>
    </w:p>
    <w:p w14:paraId="0906E564" w14:textId="4755F596" w:rsidR="0043770E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Jenny Bahn</w:t>
      </w:r>
    </w:p>
    <w:p w14:paraId="689AE00D" w14:textId="155E3E2A" w:rsidR="0043770E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Anthropology</w:t>
      </w:r>
    </w:p>
    <w:p w14:paraId="613FBE2E" w14:textId="77777777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0F01A24C" w14:textId="77777777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647DE3BC" w14:textId="3B93A9C7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Dermot Donnelly</w:t>
      </w:r>
    </w:p>
    <w:p w14:paraId="31A98D32" w14:textId="6800CDFF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Chemistry and Biochemistry</w:t>
      </w:r>
    </w:p>
    <w:p w14:paraId="4492CFA9" w14:textId="77777777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4AC8A85B" w14:textId="77777777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045C97F6" w14:textId="7E97C510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Loretta Kensinger</w:t>
      </w:r>
    </w:p>
    <w:p w14:paraId="22702824" w14:textId="30CB977C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 xml:space="preserve">Women’s, </w:t>
      </w:r>
      <w:proofErr w:type="gramStart"/>
      <w:r>
        <w:rPr>
          <w:rFonts w:ascii="Bookman Old Style" w:hAnsi="Bookman Old Style"/>
          <w:caps w:val="0"/>
          <w:color w:val="auto"/>
          <w:sz w:val="22"/>
          <w:szCs w:val="22"/>
        </w:rPr>
        <w:t>Gender</w:t>
      </w:r>
      <w:proofErr w:type="gramEnd"/>
      <w:r>
        <w:rPr>
          <w:rFonts w:ascii="Bookman Old Style" w:hAnsi="Bookman Old Style"/>
          <w:caps w:val="0"/>
          <w:color w:val="auto"/>
          <w:sz w:val="22"/>
          <w:szCs w:val="22"/>
        </w:rPr>
        <w:t xml:space="preserve"> and Sexuality Studies</w:t>
      </w:r>
    </w:p>
    <w:p w14:paraId="48601347" w14:textId="77777777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1531E415" w14:textId="5CCA29E4" w:rsidR="00DC2D88" w:rsidRPr="00077B7D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 w:rsidRPr="00077B7D">
        <w:rPr>
          <w:rFonts w:ascii="Bookman Old Style" w:hAnsi="Bookman Old Style"/>
          <w:caps w:val="0"/>
          <w:color w:val="auto"/>
          <w:sz w:val="22"/>
          <w:szCs w:val="22"/>
        </w:rPr>
        <w:t>Timothy Kubal</w:t>
      </w:r>
      <w:r w:rsidR="004C65CD" w:rsidRPr="00077B7D">
        <w:rPr>
          <w:rFonts w:ascii="Bookman Old Style" w:hAnsi="Bookman Old Style"/>
          <w:caps w:val="0"/>
          <w:color w:val="auto"/>
          <w:sz w:val="22"/>
          <w:szCs w:val="22"/>
        </w:rPr>
        <w:t xml:space="preserve"> </w:t>
      </w:r>
    </w:p>
    <w:p w14:paraId="580C80DA" w14:textId="69E248D5" w:rsidR="00DC2D88" w:rsidRPr="00077B7D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 w:rsidRPr="00077B7D">
        <w:rPr>
          <w:rFonts w:ascii="Bookman Old Style" w:hAnsi="Bookman Old Style"/>
          <w:caps w:val="0"/>
          <w:color w:val="auto"/>
          <w:sz w:val="22"/>
          <w:szCs w:val="22"/>
        </w:rPr>
        <w:t>Sociology (Ex-officio)</w:t>
      </w:r>
    </w:p>
    <w:p w14:paraId="0DECDB08" w14:textId="77777777" w:rsidR="00DC2D88" w:rsidRP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FF0000"/>
          <w:sz w:val="22"/>
          <w:szCs w:val="22"/>
        </w:rPr>
      </w:pPr>
    </w:p>
    <w:p w14:paraId="2FD38F35" w14:textId="77777777" w:rsidR="00DC2D88" w:rsidRP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FF0000"/>
          <w:sz w:val="22"/>
          <w:szCs w:val="22"/>
        </w:rPr>
      </w:pPr>
    </w:p>
    <w:p w14:paraId="74E1C23C" w14:textId="21DD75AA" w:rsidR="00DC2D88" w:rsidRPr="00077B7D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 w:rsidRPr="00077B7D">
        <w:rPr>
          <w:rFonts w:ascii="Bookman Old Style" w:hAnsi="Bookman Old Style"/>
          <w:caps w:val="0"/>
          <w:color w:val="auto"/>
          <w:sz w:val="22"/>
          <w:szCs w:val="22"/>
        </w:rPr>
        <w:t>Dolly Lopez</w:t>
      </w:r>
      <w:r w:rsidR="004C65CD" w:rsidRPr="00077B7D">
        <w:rPr>
          <w:rFonts w:ascii="Bookman Old Style" w:hAnsi="Bookman Old Style"/>
          <w:caps w:val="0"/>
          <w:color w:val="auto"/>
          <w:sz w:val="22"/>
          <w:szCs w:val="22"/>
        </w:rPr>
        <w:t xml:space="preserve"> </w:t>
      </w:r>
    </w:p>
    <w:p w14:paraId="597A7239" w14:textId="2A4393BD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 w:rsidRPr="00077B7D">
        <w:rPr>
          <w:rFonts w:ascii="Bookman Old Style" w:hAnsi="Bookman Old Style"/>
          <w:caps w:val="0"/>
          <w:color w:val="auto"/>
          <w:sz w:val="22"/>
          <w:szCs w:val="22"/>
        </w:rPr>
        <w:t>Library</w:t>
      </w:r>
    </w:p>
    <w:p w14:paraId="026A6A20" w14:textId="77777777" w:rsidR="00E57F15" w:rsidRPr="00077B7D" w:rsidRDefault="00E57F15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2CA1D649" w14:textId="77777777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26B971E9" w14:textId="28F94CF5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Sam Rodriguez</w:t>
      </w:r>
    </w:p>
    <w:p w14:paraId="43CBF320" w14:textId="2376F77C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Animal Sciences</w:t>
      </w:r>
    </w:p>
    <w:p w14:paraId="513BB4D3" w14:textId="77777777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3B576565" w14:textId="77777777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137B90BD" w14:textId="77777777" w:rsidR="00DC2D88" w:rsidRDefault="00DC2D88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189251CE" w14:textId="77777777" w:rsidR="0043770E" w:rsidRDefault="0043770E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67874C7D" w14:textId="77777777" w:rsidR="0043770E" w:rsidRDefault="0043770E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4E90F34C" w14:textId="77777777" w:rsidR="0043770E" w:rsidRDefault="0043770E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29D28DD1" w14:textId="77777777" w:rsidR="0043770E" w:rsidRDefault="0043770E" w:rsidP="0043770E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1631721F" w14:textId="77777777" w:rsidR="0043770E" w:rsidRPr="0064465F" w:rsidRDefault="0043770E" w:rsidP="003A46F2">
      <w:pPr>
        <w:pStyle w:val="BodyText1"/>
        <w:ind w:left="900"/>
        <w:rPr>
          <w:sz w:val="18"/>
          <w:szCs w:val="18"/>
        </w:rPr>
      </w:pPr>
    </w:p>
    <w:sectPr w:rsidR="0043770E" w:rsidRPr="0064465F" w:rsidSect="002669B5">
      <w:headerReference w:type="first" r:id="rId10"/>
      <w:footerReference w:type="first" r:id="rId11"/>
      <w:pgSz w:w="12240" w:h="15840"/>
      <w:pgMar w:top="1728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74CF" w14:textId="77777777" w:rsidR="0030525D" w:rsidRDefault="0030525D" w:rsidP="00997B04">
      <w:pPr>
        <w:spacing w:after="0" w:line="240" w:lineRule="auto"/>
      </w:pPr>
      <w:r>
        <w:separator/>
      </w:r>
    </w:p>
  </w:endnote>
  <w:endnote w:type="continuationSeparator" w:id="0">
    <w:p w14:paraId="65540E1F" w14:textId="77777777" w:rsidR="0030525D" w:rsidRDefault="0030525D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Yu Gothic"/>
    <w:charset w:val="00"/>
    <w:family w:val="roman"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6137" w14:textId="77777777" w:rsidR="0030525D" w:rsidRDefault="0030525D" w:rsidP="00997B04">
      <w:pPr>
        <w:spacing w:after="0" w:line="240" w:lineRule="auto"/>
      </w:pPr>
      <w:r>
        <w:separator/>
      </w:r>
    </w:p>
  </w:footnote>
  <w:footnote w:type="continuationSeparator" w:id="0">
    <w:p w14:paraId="7FD1CBD5" w14:textId="77777777" w:rsidR="0030525D" w:rsidRDefault="0030525D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475"/>
    <w:multiLevelType w:val="hybridMultilevel"/>
    <w:tmpl w:val="7012F8D6"/>
    <w:numStyleLink w:val="ImportedStyle1"/>
  </w:abstractNum>
  <w:abstractNum w:abstractNumId="2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2"/>
  </w:num>
  <w:num w:numId="2" w16cid:durableId="234556964">
    <w:abstractNumId w:val="1"/>
    <w:lvlOverride w:ilvl="0">
      <w:lvl w:ilvl="0" w:tplc="88EC6938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6A658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F30E1CC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34BFE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62ED2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32838E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16460E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DE4D4F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494CC7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0"/>
  </w:num>
  <w:num w:numId="4" w16cid:durableId="1000621593">
    <w:abstractNumId w:val="1"/>
    <w:lvlOverride w:ilvl="0">
      <w:lvl w:ilvl="0" w:tplc="88EC6938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6A65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30E1CC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34BFE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62ED2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32838E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16460E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DE4D4F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494CC7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1"/>
    <w:lvlOverride w:ilvl="0">
      <w:lvl w:ilvl="0" w:tplc="88EC6938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6A65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30E1CC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34BFE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62ED2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32838E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16460E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DE4D4F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494CC7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1"/>
    <w:lvlOverride w:ilvl="0">
      <w:lvl w:ilvl="0" w:tplc="88EC6938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6A65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30E1CC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34BFE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62ED2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32838E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16460E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DE4D4F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494CC7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E3"/>
    <w:rsid w:val="00001142"/>
    <w:rsid w:val="00017C3B"/>
    <w:rsid w:val="00043EF0"/>
    <w:rsid w:val="00051EC2"/>
    <w:rsid w:val="00072885"/>
    <w:rsid w:val="00073B7D"/>
    <w:rsid w:val="00077B7D"/>
    <w:rsid w:val="00084357"/>
    <w:rsid w:val="0009066D"/>
    <w:rsid w:val="000953C1"/>
    <w:rsid w:val="00095A95"/>
    <w:rsid w:val="000A0F56"/>
    <w:rsid w:val="000C7F25"/>
    <w:rsid w:val="000D10D0"/>
    <w:rsid w:val="000E2FA7"/>
    <w:rsid w:val="000E4487"/>
    <w:rsid w:val="00100829"/>
    <w:rsid w:val="00102F2E"/>
    <w:rsid w:val="00156F7D"/>
    <w:rsid w:val="00196AB1"/>
    <w:rsid w:val="001D752C"/>
    <w:rsid w:val="001F78FB"/>
    <w:rsid w:val="002035B6"/>
    <w:rsid w:val="002224F6"/>
    <w:rsid w:val="00224806"/>
    <w:rsid w:val="00231FC0"/>
    <w:rsid w:val="00232C23"/>
    <w:rsid w:val="0025690D"/>
    <w:rsid w:val="00262D9F"/>
    <w:rsid w:val="002669B5"/>
    <w:rsid w:val="00273A2B"/>
    <w:rsid w:val="002B5EEF"/>
    <w:rsid w:val="002D42AC"/>
    <w:rsid w:val="002E1799"/>
    <w:rsid w:val="002F067B"/>
    <w:rsid w:val="0030525D"/>
    <w:rsid w:val="003242A6"/>
    <w:rsid w:val="0035627D"/>
    <w:rsid w:val="00370080"/>
    <w:rsid w:val="00371708"/>
    <w:rsid w:val="003979BA"/>
    <w:rsid w:val="003A46F2"/>
    <w:rsid w:val="003B28A9"/>
    <w:rsid w:val="003D2E2D"/>
    <w:rsid w:val="003D7BCB"/>
    <w:rsid w:val="003E0932"/>
    <w:rsid w:val="003E1419"/>
    <w:rsid w:val="00422DC1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2042"/>
    <w:rsid w:val="005137B7"/>
    <w:rsid w:val="00520273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D6E8B"/>
    <w:rsid w:val="005E07A4"/>
    <w:rsid w:val="005E272E"/>
    <w:rsid w:val="005E3DC9"/>
    <w:rsid w:val="005E5182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3A9C"/>
    <w:rsid w:val="00733CE3"/>
    <w:rsid w:val="00735FE7"/>
    <w:rsid w:val="007432AE"/>
    <w:rsid w:val="00745C17"/>
    <w:rsid w:val="007774A6"/>
    <w:rsid w:val="0078087A"/>
    <w:rsid w:val="007B754E"/>
    <w:rsid w:val="007E3A8B"/>
    <w:rsid w:val="008145D3"/>
    <w:rsid w:val="00836103"/>
    <w:rsid w:val="008365E5"/>
    <w:rsid w:val="0085750E"/>
    <w:rsid w:val="00861E67"/>
    <w:rsid w:val="00865FAA"/>
    <w:rsid w:val="00895301"/>
    <w:rsid w:val="00895B98"/>
    <w:rsid w:val="00896C2B"/>
    <w:rsid w:val="008A3071"/>
    <w:rsid w:val="008B0045"/>
    <w:rsid w:val="008B4522"/>
    <w:rsid w:val="008B5F34"/>
    <w:rsid w:val="008C482E"/>
    <w:rsid w:val="008E2C5C"/>
    <w:rsid w:val="00900740"/>
    <w:rsid w:val="009105DD"/>
    <w:rsid w:val="009108CA"/>
    <w:rsid w:val="009312E7"/>
    <w:rsid w:val="009459E5"/>
    <w:rsid w:val="009573BD"/>
    <w:rsid w:val="00960F5D"/>
    <w:rsid w:val="00975299"/>
    <w:rsid w:val="00993AE5"/>
    <w:rsid w:val="00997B04"/>
    <w:rsid w:val="009B5B59"/>
    <w:rsid w:val="009D0AF7"/>
    <w:rsid w:val="009D664F"/>
    <w:rsid w:val="009F06B4"/>
    <w:rsid w:val="00A137AA"/>
    <w:rsid w:val="00A143B2"/>
    <w:rsid w:val="00A26C05"/>
    <w:rsid w:val="00A32B00"/>
    <w:rsid w:val="00A501D7"/>
    <w:rsid w:val="00A73237"/>
    <w:rsid w:val="00A859C1"/>
    <w:rsid w:val="00A93CA5"/>
    <w:rsid w:val="00AB071E"/>
    <w:rsid w:val="00AD40D7"/>
    <w:rsid w:val="00AD7527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63EAA"/>
    <w:rsid w:val="00B647E5"/>
    <w:rsid w:val="00B8468C"/>
    <w:rsid w:val="00B9244E"/>
    <w:rsid w:val="00B934FC"/>
    <w:rsid w:val="00BA6479"/>
    <w:rsid w:val="00BB115E"/>
    <w:rsid w:val="00BD44EB"/>
    <w:rsid w:val="00BE6D6D"/>
    <w:rsid w:val="00BF569F"/>
    <w:rsid w:val="00C04EF0"/>
    <w:rsid w:val="00C160DC"/>
    <w:rsid w:val="00C35CB1"/>
    <w:rsid w:val="00C604A4"/>
    <w:rsid w:val="00C83EF8"/>
    <w:rsid w:val="00CA2528"/>
    <w:rsid w:val="00CB3E31"/>
    <w:rsid w:val="00CD3B7C"/>
    <w:rsid w:val="00CF2995"/>
    <w:rsid w:val="00CF5B79"/>
    <w:rsid w:val="00D003E6"/>
    <w:rsid w:val="00D07EAA"/>
    <w:rsid w:val="00D15731"/>
    <w:rsid w:val="00D216F8"/>
    <w:rsid w:val="00D424B3"/>
    <w:rsid w:val="00D51E23"/>
    <w:rsid w:val="00D522AA"/>
    <w:rsid w:val="00D52CBC"/>
    <w:rsid w:val="00D57E30"/>
    <w:rsid w:val="00D77943"/>
    <w:rsid w:val="00D95435"/>
    <w:rsid w:val="00DA7742"/>
    <w:rsid w:val="00DC2D88"/>
    <w:rsid w:val="00DD18CC"/>
    <w:rsid w:val="00DD19C3"/>
    <w:rsid w:val="00DD35D7"/>
    <w:rsid w:val="00DE49E6"/>
    <w:rsid w:val="00E1244B"/>
    <w:rsid w:val="00E143CD"/>
    <w:rsid w:val="00E16449"/>
    <w:rsid w:val="00E165FE"/>
    <w:rsid w:val="00E300D8"/>
    <w:rsid w:val="00E57F15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4645A"/>
    <w:rsid w:val="00F62488"/>
    <w:rsid w:val="00F64CA0"/>
    <w:rsid w:val="00F7686C"/>
    <w:rsid w:val="00F9344E"/>
    <w:rsid w:val="00F96D4A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91669D53-74C0-4DB5-9527-6AF6C98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C160DC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12</cp:revision>
  <cp:lastPrinted>2023-04-21T23:36:00Z</cp:lastPrinted>
  <dcterms:created xsi:type="dcterms:W3CDTF">2023-09-12T00:38:00Z</dcterms:created>
  <dcterms:modified xsi:type="dcterms:W3CDTF">2023-09-14T19:40:00Z</dcterms:modified>
</cp:coreProperties>
</file>