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14" w:rsidRPr="007D5A1B" w:rsidRDefault="00EB43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5A1B">
        <w:rPr>
          <w:rFonts w:ascii="Times New Roman" w:hAnsi="Times New Roman" w:cs="Times New Roman"/>
          <w:sz w:val="24"/>
          <w:szCs w:val="24"/>
        </w:rPr>
        <w:t>August 24, 2012</w:t>
      </w:r>
    </w:p>
    <w:p w:rsidR="00EB43F7" w:rsidRPr="007D5A1B" w:rsidRDefault="00EB43F7">
      <w:pPr>
        <w:rPr>
          <w:rFonts w:ascii="Times New Roman" w:hAnsi="Times New Roman" w:cs="Times New Roman"/>
          <w:b/>
          <w:sz w:val="24"/>
          <w:szCs w:val="24"/>
        </w:rPr>
      </w:pPr>
      <w:r w:rsidRPr="007D5A1B">
        <w:rPr>
          <w:rFonts w:ascii="Times New Roman" w:hAnsi="Times New Roman" w:cs="Times New Roman"/>
          <w:b/>
          <w:sz w:val="24"/>
          <w:szCs w:val="24"/>
        </w:rPr>
        <w:t>MEMORANDUM</w:t>
      </w:r>
    </w:p>
    <w:p w:rsidR="00EB43F7" w:rsidRPr="007D5A1B" w:rsidRDefault="00EB43F7" w:rsidP="00E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A1B">
        <w:rPr>
          <w:rFonts w:ascii="Times New Roman" w:hAnsi="Times New Roman" w:cs="Times New Roman"/>
          <w:b/>
          <w:sz w:val="24"/>
          <w:szCs w:val="24"/>
        </w:rPr>
        <w:t>TO:</w:t>
      </w:r>
      <w:r w:rsidRPr="007D5A1B">
        <w:rPr>
          <w:rFonts w:ascii="Times New Roman" w:hAnsi="Times New Roman" w:cs="Times New Roman"/>
          <w:sz w:val="24"/>
          <w:szCs w:val="24"/>
        </w:rPr>
        <w:t xml:space="preserve"> </w:t>
      </w:r>
      <w:r w:rsidRPr="007D5A1B">
        <w:rPr>
          <w:rFonts w:ascii="Times New Roman" w:hAnsi="Times New Roman" w:cs="Times New Roman"/>
          <w:sz w:val="24"/>
          <w:szCs w:val="24"/>
        </w:rPr>
        <w:tab/>
      </w:r>
      <w:r w:rsidRPr="007D5A1B">
        <w:rPr>
          <w:rFonts w:ascii="Times New Roman" w:hAnsi="Times New Roman" w:cs="Times New Roman"/>
          <w:sz w:val="24"/>
          <w:szCs w:val="24"/>
        </w:rPr>
        <w:tab/>
        <w:t>Lynn Williams, Chair</w:t>
      </w:r>
    </w:p>
    <w:p w:rsidR="00EB43F7" w:rsidRPr="007D5A1B" w:rsidRDefault="00EB43F7" w:rsidP="00E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A1B">
        <w:rPr>
          <w:rFonts w:ascii="Times New Roman" w:hAnsi="Times New Roman" w:cs="Times New Roman"/>
          <w:sz w:val="24"/>
          <w:szCs w:val="24"/>
        </w:rPr>
        <w:tab/>
      </w:r>
      <w:r w:rsidRPr="007D5A1B">
        <w:rPr>
          <w:rFonts w:ascii="Times New Roman" w:hAnsi="Times New Roman" w:cs="Times New Roman"/>
          <w:sz w:val="24"/>
          <w:szCs w:val="24"/>
        </w:rPr>
        <w:tab/>
        <w:t>Academic Senate</w:t>
      </w:r>
    </w:p>
    <w:p w:rsidR="00EB43F7" w:rsidRPr="007D5A1B" w:rsidRDefault="00EB43F7" w:rsidP="00E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3F7" w:rsidRPr="007D5A1B" w:rsidRDefault="00EB43F7" w:rsidP="00E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A1B">
        <w:rPr>
          <w:rFonts w:ascii="Times New Roman" w:hAnsi="Times New Roman" w:cs="Times New Roman"/>
          <w:b/>
          <w:sz w:val="24"/>
          <w:szCs w:val="24"/>
        </w:rPr>
        <w:t>FROM:</w:t>
      </w:r>
      <w:r w:rsidRPr="007D5A1B">
        <w:rPr>
          <w:rFonts w:ascii="Times New Roman" w:hAnsi="Times New Roman" w:cs="Times New Roman"/>
          <w:b/>
          <w:sz w:val="24"/>
          <w:szCs w:val="24"/>
        </w:rPr>
        <w:tab/>
      </w:r>
      <w:r w:rsidRPr="007D5A1B">
        <w:rPr>
          <w:rFonts w:ascii="Times New Roman" w:hAnsi="Times New Roman" w:cs="Times New Roman"/>
          <w:sz w:val="24"/>
          <w:szCs w:val="24"/>
        </w:rPr>
        <w:t>Mamta Rawat, Chair</w:t>
      </w:r>
    </w:p>
    <w:p w:rsidR="00EB43F7" w:rsidRPr="007D5A1B" w:rsidRDefault="00EB43F7" w:rsidP="00E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A1B">
        <w:rPr>
          <w:rFonts w:ascii="Times New Roman" w:hAnsi="Times New Roman" w:cs="Times New Roman"/>
          <w:sz w:val="24"/>
          <w:szCs w:val="24"/>
        </w:rPr>
        <w:tab/>
      </w:r>
      <w:r w:rsidRPr="007D5A1B">
        <w:rPr>
          <w:rFonts w:ascii="Times New Roman" w:hAnsi="Times New Roman" w:cs="Times New Roman"/>
          <w:sz w:val="24"/>
          <w:szCs w:val="24"/>
        </w:rPr>
        <w:tab/>
        <w:t>Personnel Committee</w:t>
      </w:r>
    </w:p>
    <w:p w:rsidR="00EB43F7" w:rsidRPr="007D5A1B" w:rsidRDefault="00EB43F7" w:rsidP="00E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3F7" w:rsidRPr="007D5A1B" w:rsidRDefault="00EB43F7" w:rsidP="0025004C">
      <w:pPr>
        <w:pStyle w:val="NormalWeb"/>
        <w:ind w:left="1440" w:hanging="1440"/>
      </w:pPr>
      <w:r w:rsidRPr="007D5A1B">
        <w:rPr>
          <w:b/>
        </w:rPr>
        <w:t>RE:</w:t>
      </w:r>
      <w:r w:rsidRPr="007D5A1B">
        <w:tab/>
      </w:r>
      <w:r w:rsidR="0025004C" w:rsidRPr="007D5A1B">
        <w:t>Potential changes to</w:t>
      </w:r>
      <w:r w:rsidRPr="007D5A1B">
        <w:t xml:space="preserve"> </w:t>
      </w:r>
      <w:r w:rsidR="0025004C" w:rsidRPr="00E41B4F">
        <w:rPr>
          <w:bCs/>
        </w:rPr>
        <w:t>APM 322a</w:t>
      </w:r>
      <w:r w:rsidR="0025004C" w:rsidRPr="007D5A1B">
        <w:t xml:space="preserve"> (Guide to creating a departmental policy on assessment of teaching effectiveness)</w:t>
      </w:r>
    </w:p>
    <w:p w:rsidR="00EB43F7" w:rsidRPr="007D5A1B" w:rsidRDefault="00EB43F7" w:rsidP="00EB43F7">
      <w:pPr>
        <w:pStyle w:val="NormalWeb"/>
      </w:pPr>
    </w:p>
    <w:p w:rsidR="00EB43F7" w:rsidRPr="007D5A1B" w:rsidRDefault="0025004C" w:rsidP="00EB43F7">
      <w:pPr>
        <w:pStyle w:val="NormalWeb"/>
        <w:rPr>
          <w:color w:val="333399"/>
        </w:rPr>
      </w:pPr>
      <w:r w:rsidRPr="007D5A1B">
        <w:rPr>
          <w:color w:val="000000"/>
        </w:rPr>
        <w:t>This memorandum will serve to inform the Academic Senate that t</w:t>
      </w:r>
      <w:r w:rsidR="00EB43F7" w:rsidRPr="007D5A1B">
        <w:rPr>
          <w:color w:val="000000"/>
        </w:rPr>
        <w:t>he new ten</w:t>
      </w:r>
      <w:r w:rsidRPr="007D5A1B">
        <w:rPr>
          <w:color w:val="000000"/>
        </w:rPr>
        <w:t>t</w:t>
      </w:r>
      <w:r w:rsidR="00EB43F7" w:rsidRPr="007D5A1B">
        <w:rPr>
          <w:color w:val="000000"/>
        </w:rPr>
        <w:t>ative C</w:t>
      </w:r>
      <w:r w:rsidRPr="007D5A1B">
        <w:rPr>
          <w:color w:val="000000"/>
        </w:rPr>
        <w:t>ollective Bargaining Agreement</w:t>
      </w:r>
      <w:r w:rsidR="00EB43F7" w:rsidRPr="007D5A1B">
        <w:rPr>
          <w:color w:val="000000"/>
        </w:rPr>
        <w:t xml:space="preserve"> </w:t>
      </w:r>
      <w:r w:rsidRPr="007D5A1B">
        <w:rPr>
          <w:color w:val="000000"/>
        </w:rPr>
        <w:t>(CBA)</w:t>
      </w:r>
      <w:r w:rsidR="007D5A1B">
        <w:rPr>
          <w:color w:val="000000"/>
        </w:rPr>
        <w:t>,</w:t>
      </w:r>
      <w:r w:rsidR="007D5A1B" w:rsidRPr="007D5A1B">
        <w:rPr>
          <w:color w:val="000000"/>
        </w:rPr>
        <w:t xml:space="preserve"> if ratified</w:t>
      </w:r>
      <w:r w:rsidR="007D5A1B">
        <w:rPr>
          <w:color w:val="000000"/>
        </w:rPr>
        <w:t>,</w:t>
      </w:r>
      <w:r w:rsidRPr="007D5A1B">
        <w:rPr>
          <w:color w:val="000000"/>
        </w:rPr>
        <w:t xml:space="preserve"> </w:t>
      </w:r>
      <w:r w:rsidR="00EB43F7" w:rsidRPr="007D5A1B">
        <w:rPr>
          <w:color w:val="000000"/>
        </w:rPr>
        <w:t xml:space="preserve">will impact assessment of teaching effectiveness. In the new tentative CBA, </w:t>
      </w:r>
      <w:r w:rsidR="00EB43F7" w:rsidRPr="007D5A1B">
        <w:rPr>
          <w:rStyle w:val="Strong"/>
          <w:b w:val="0"/>
          <w:color w:val="000000"/>
        </w:rPr>
        <w:t>every class for every faculty member must be evaluated</w:t>
      </w:r>
      <w:r w:rsidRPr="007D5A1B">
        <w:rPr>
          <w:rStyle w:val="Strong"/>
          <w:b w:val="0"/>
          <w:color w:val="000000"/>
        </w:rPr>
        <w:t xml:space="preserve"> (Article 15)</w:t>
      </w:r>
      <w:r w:rsidR="00EB43F7" w:rsidRPr="007D5A1B">
        <w:rPr>
          <w:color w:val="000000"/>
        </w:rPr>
        <w:t>. This </w:t>
      </w:r>
      <w:r w:rsidRPr="007D5A1B">
        <w:rPr>
          <w:color w:val="000000"/>
        </w:rPr>
        <w:t xml:space="preserve">requirement </w:t>
      </w:r>
      <w:r w:rsidR="00EB43F7" w:rsidRPr="007D5A1B">
        <w:rPr>
          <w:color w:val="000000"/>
        </w:rPr>
        <w:t>differ</w:t>
      </w:r>
      <w:r w:rsidR="007D5A1B" w:rsidRPr="007D5A1B">
        <w:rPr>
          <w:color w:val="000000"/>
        </w:rPr>
        <w:t>s</w:t>
      </w:r>
      <w:r w:rsidR="00EB43F7" w:rsidRPr="007D5A1B">
        <w:rPr>
          <w:color w:val="000000"/>
        </w:rPr>
        <w:t xml:space="preserve"> </w:t>
      </w:r>
      <w:r w:rsidR="007D5A1B" w:rsidRPr="007D5A1B">
        <w:rPr>
          <w:color w:val="000000"/>
        </w:rPr>
        <w:t xml:space="preserve">from </w:t>
      </w:r>
      <w:r w:rsidRPr="007D5A1B">
        <w:rPr>
          <w:color w:val="000000"/>
        </w:rPr>
        <w:t>APM 322a</w:t>
      </w:r>
      <w:r w:rsidR="007D5A1B" w:rsidRPr="007D5A1B">
        <w:rPr>
          <w:color w:val="000000"/>
        </w:rPr>
        <w:t>,</w:t>
      </w:r>
      <w:r w:rsidRPr="007D5A1B">
        <w:rPr>
          <w:color w:val="000000"/>
        </w:rPr>
        <w:t xml:space="preserve"> which specifies the minimums required by APM 322 where “each faculty member shall have a minimum of two sections rated by students annually”. </w:t>
      </w:r>
      <w:r w:rsidR="007D5A1B" w:rsidRPr="007D5A1B">
        <w:rPr>
          <w:color w:val="000000"/>
        </w:rPr>
        <w:t xml:space="preserve">However, the new tentative CBA does </w:t>
      </w:r>
      <w:r w:rsidR="00EB43F7" w:rsidRPr="007D5A1B">
        <w:rPr>
          <w:color w:val="000000"/>
        </w:rPr>
        <w:t>allow</w:t>
      </w:r>
      <w:r w:rsidR="007D5A1B" w:rsidRPr="007D5A1B">
        <w:rPr>
          <w:color w:val="000000"/>
        </w:rPr>
        <w:t xml:space="preserve"> for the campus president, after consideration of recommendations from the appropriate faculty committee,</w:t>
      </w:r>
      <w:r w:rsidR="00EB43F7" w:rsidRPr="007D5A1B">
        <w:rPr>
          <w:color w:val="000000"/>
        </w:rPr>
        <w:t xml:space="preserve"> to override this</w:t>
      </w:r>
      <w:r w:rsidR="007D5A1B">
        <w:rPr>
          <w:color w:val="000000"/>
        </w:rPr>
        <w:t xml:space="preserve"> change in Article 15.15</w:t>
      </w:r>
      <w:r w:rsidR="007D5A1B" w:rsidRPr="007D5A1B">
        <w:rPr>
          <w:color w:val="000000"/>
        </w:rPr>
        <w:t xml:space="preserve">. As the increase in the number of classes that must be evaluated will result in a substantial increase in faculty and staff workload, the Personnel Committee </w:t>
      </w:r>
      <w:r w:rsidR="00E41B4F">
        <w:rPr>
          <w:color w:val="000000"/>
        </w:rPr>
        <w:t>recommends</w:t>
      </w:r>
      <w:r w:rsidR="007D5A1B" w:rsidRPr="007D5A1B">
        <w:rPr>
          <w:color w:val="000000"/>
        </w:rPr>
        <w:t xml:space="preserve"> that the Campus Senate </w:t>
      </w:r>
      <w:r w:rsidR="00E41B4F">
        <w:rPr>
          <w:color w:val="000000"/>
        </w:rPr>
        <w:t>retain the evaluation of a mini</w:t>
      </w:r>
      <w:r w:rsidR="007D5A1B" w:rsidRPr="007D5A1B">
        <w:rPr>
          <w:color w:val="000000"/>
        </w:rPr>
        <w:t xml:space="preserve">mum of two sections annually </w:t>
      </w:r>
      <w:r w:rsidR="00E41B4F">
        <w:rPr>
          <w:color w:val="000000"/>
        </w:rPr>
        <w:t xml:space="preserve">that is specified </w:t>
      </w:r>
      <w:r w:rsidR="007D5A1B" w:rsidRPr="007D5A1B">
        <w:rPr>
          <w:color w:val="000000"/>
        </w:rPr>
        <w:t xml:space="preserve">in </w:t>
      </w:r>
      <w:r w:rsidR="00E41B4F">
        <w:rPr>
          <w:color w:val="000000"/>
        </w:rPr>
        <w:t xml:space="preserve">the current </w:t>
      </w:r>
      <w:r w:rsidR="007D5A1B" w:rsidRPr="007D5A1B">
        <w:rPr>
          <w:color w:val="000000"/>
        </w:rPr>
        <w:t>APM 322a.  </w:t>
      </w:r>
    </w:p>
    <w:p w:rsidR="00EB43F7" w:rsidRDefault="00EB43F7" w:rsidP="00EB43F7">
      <w:pPr>
        <w:spacing w:after="0" w:line="240" w:lineRule="auto"/>
      </w:pPr>
      <w:r>
        <w:t xml:space="preserve"> </w:t>
      </w:r>
    </w:p>
    <w:p w:rsidR="00EB43F7" w:rsidRDefault="00EB43F7"/>
    <w:p w:rsidR="00EB43F7" w:rsidRDefault="00EB43F7"/>
    <w:p w:rsidR="00EB43F7" w:rsidRDefault="00EB43F7"/>
    <w:sectPr w:rsidR="00EB4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F7"/>
    <w:rsid w:val="0025004C"/>
    <w:rsid w:val="004A71F3"/>
    <w:rsid w:val="007D5A1B"/>
    <w:rsid w:val="00C71414"/>
    <w:rsid w:val="00E41B4F"/>
    <w:rsid w:val="00EB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4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EB43F7"/>
    <w:rPr>
      <w:strike w:val="0"/>
      <w:dstrike w:val="0"/>
      <w:color w:val="00008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B43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4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EB43F7"/>
    <w:rPr>
      <w:strike w:val="0"/>
      <w:dstrike w:val="0"/>
      <w:color w:val="00008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B43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1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UserID</dc:creator>
  <cp:lastModifiedBy>Venita Baker</cp:lastModifiedBy>
  <cp:revision>2</cp:revision>
  <dcterms:created xsi:type="dcterms:W3CDTF">2012-09-06T17:19:00Z</dcterms:created>
  <dcterms:modified xsi:type="dcterms:W3CDTF">2012-09-06T17:19:00Z</dcterms:modified>
</cp:coreProperties>
</file>