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FB" w:rsidRPr="00D009FB" w:rsidRDefault="00D009FB" w:rsidP="00D009FB">
      <w:pPr>
        <w:pStyle w:val="Default"/>
        <w:rPr>
          <w:b/>
        </w:rPr>
      </w:pPr>
      <w:r w:rsidRPr="00D009FB">
        <w:rPr>
          <w:b/>
        </w:rPr>
        <w:t>February 27, 2013</w:t>
      </w:r>
    </w:p>
    <w:p w:rsidR="00D009FB" w:rsidRDefault="00D009FB" w:rsidP="001C4936">
      <w:pPr>
        <w:pStyle w:val="Default"/>
      </w:pPr>
    </w:p>
    <w:p w:rsidR="00D009FB" w:rsidRDefault="00D009FB" w:rsidP="001C4936">
      <w:pPr>
        <w:pStyle w:val="Default"/>
      </w:pPr>
    </w:p>
    <w:p w:rsidR="00D009FB" w:rsidRPr="00D009FB" w:rsidRDefault="00D009FB" w:rsidP="001C4936">
      <w:pPr>
        <w:pStyle w:val="Default"/>
      </w:pPr>
    </w:p>
    <w:p w:rsidR="00D009FB" w:rsidRPr="00D009FB" w:rsidRDefault="00D009FB" w:rsidP="001C4936">
      <w:pPr>
        <w:pStyle w:val="Default"/>
        <w:rPr>
          <w:b/>
          <w:u w:val="single"/>
        </w:rPr>
      </w:pPr>
      <w:r w:rsidRPr="00D009FB">
        <w:rPr>
          <w:b/>
          <w:u w:val="single"/>
        </w:rPr>
        <w:t>MEMORANDUM</w:t>
      </w:r>
    </w:p>
    <w:p w:rsidR="00D009FB" w:rsidRPr="00D009FB" w:rsidRDefault="00D009FB" w:rsidP="001C4936">
      <w:pPr>
        <w:pStyle w:val="Default"/>
      </w:pPr>
    </w:p>
    <w:p w:rsidR="00D009FB" w:rsidRPr="00D009FB" w:rsidRDefault="00D009FB" w:rsidP="001C4936">
      <w:pPr>
        <w:pStyle w:val="Default"/>
      </w:pPr>
    </w:p>
    <w:p w:rsidR="001C4936" w:rsidRPr="00D009FB" w:rsidRDefault="00D009FB" w:rsidP="00D009FB">
      <w:pPr>
        <w:pStyle w:val="Default"/>
        <w:tabs>
          <w:tab w:val="left" w:pos="1440"/>
        </w:tabs>
      </w:pPr>
      <w:r w:rsidRPr="00D009FB">
        <w:rPr>
          <w:b/>
        </w:rPr>
        <w:t>To:</w:t>
      </w:r>
      <w:r w:rsidRPr="00D009FB">
        <w:tab/>
        <w:t xml:space="preserve">The Senate </w:t>
      </w:r>
      <w:r w:rsidR="001C4936" w:rsidRPr="00D009FB">
        <w:t>Executive Committee</w:t>
      </w:r>
    </w:p>
    <w:p w:rsidR="001C4936" w:rsidRPr="00D009FB" w:rsidRDefault="001C4936" w:rsidP="001C4936">
      <w:pPr>
        <w:pStyle w:val="Default"/>
      </w:pPr>
    </w:p>
    <w:p w:rsidR="001C4936" w:rsidRPr="00D009FB" w:rsidRDefault="001C4936" w:rsidP="00D009FB">
      <w:pPr>
        <w:pStyle w:val="Default"/>
        <w:tabs>
          <w:tab w:val="left" w:pos="1440"/>
        </w:tabs>
      </w:pPr>
      <w:r w:rsidRPr="00D009FB">
        <w:rPr>
          <w:b/>
        </w:rPr>
        <w:t>From</w:t>
      </w:r>
      <w:r w:rsidRPr="00D009FB">
        <w:t xml:space="preserve">: </w:t>
      </w:r>
      <w:r w:rsidR="00D009FB" w:rsidRPr="00D009FB">
        <w:tab/>
        <w:t>Marilyn Wilson, Chair</w:t>
      </w:r>
    </w:p>
    <w:p w:rsidR="00D009FB" w:rsidRPr="00D009FB" w:rsidRDefault="00D009FB" w:rsidP="00D009FB">
      <w:pPr>
        <w:pStyle w:val="Default"/>
        <w:tabs>
          <w:tab w:val="left" w:pos="1440"/>
        </w:tabs>
      </w:pPr>
      <w:r w:rsidRPr="00D009FB">
        <w:tab/>
        <w:t>University Graduate Committee</w:t>
      </w:r>
    </w:p>
    <w:p w:rsidR="001C4936" w:rsidRPr="00D009FB" w:rsidRDefault="001C4936" w:rsidP="001C4936">
      <w:pPr>
        <w:pStyle w:val="Default"/>
      </w:pPr>
    </w:p>
    <w:p w:rsidR="001C4936" w:rsidRPr="00D009FB" w:rsidRDefault="00D009FB" w:rsidP="00D009FB">
      <w:pPr>
        <w:pStyle w:val="Default"/>
        <w:tabs>
          <w:tab w:val="left" w:pos="1440"/>
        </w:tabs>
        <w:ind w:left="1440" w:hanging="1440"/>
      </w:pPr>
      <w:r w:rsidRPr="00D009FB">
        <w:rPr>
          <w:b/>
        </w:rPr>
        <w:t>RE:</w:t>
      </w:r>
      <w:r>
        <w:tab/>
        <w:t>Professional Science Master’s Degree in Water Resource Management</w:t>
      </w:r>
    </w:p>
    <w:p w:rsidR="00D009FB" w:rsidRPr="00D009FB" w:rsidRDefault="00D009FB" w:rsidP="001C4936">
      <w:pPr>
        <w:pStyle w:val="Default"/>
      </w:pPr>
    </w:p>
    <w:p w:rsidR="00D009FB" w:rsidRPr="00D009FB" w:rsidRDefault="00D009FB" w:rsidP="001C4936">
      <w:pPr>
        <w:pStyle w:val="Default"/>
      </w:pPr>
    </w:p>
    <w:p w:rsidR="001C4936" w:rsidRPr="00D009FB" w:rsidRDefault="001C4936" w:rsidP="001C4936">
      <w:pPr>
        <w:rPr>
          <w:rFonts w:ascii="Bookman Old Style" w:hAnsi="Bookman Old Style"/>
          <w:color w:val="000000"/>
        </w:rPr>
      </w:pPr>
      <w:r w:rsidRPr="00D009FB">
        <w:t xml:space="preserve">MSC: </w:t>
      </w:r>
      <w:r w:rsidRPr="00D009FB">
        <w:rPr>
          <w:rFonts w:ascii="Bookman Old Style" w:hAnsi="Bookman Old Style"/>
          <w:color w:val="000000"/>
        </w:rPr>
        <w:t>MCS to approve second reading for the Professional Science Masters (PSM) in Water Resource Management (2/26/2013).</w:t>
      </w:r>
    </w:p>
    <w:p w:rsidR="001C4936" w:rsidRPr="00D009FB" w:rsidRDefault="001C4936" w:rsidP="001C4936">
      <w:pPr>
        <w:rPr>
          <w:rFonts w:ascii="Bookman Old Style" w:hAnsi="Bookman Old Style"/>
        </w:rPr>
      </w:pPr>
    </w:p>
    <w:p w:rsidR="001C4936" w:rsidRPr="00D009FB" w:rsidRDefault="001C4936" w:rsidP="001C4936">
      <w:pPr>
        <w:rPr>
          <w:rFonts w:ascii="Bookman Old Style" w:hAnsi="Bookman Old Style"/>
        </w:rPr>
      </w:pPr>
      <w:r w:rsidRPr="00D009FB">
        <w:rPr>
          <w:rFonts w:ascii="Bookman Old Style" w:hAnsi="Bookman Old Style"/>
        </w:rPr>
        <w:t xml:space="preserve">The program was presented by Peter K. Van de Water, Department of Earth and Environmental Sciences, and Scott Moore, Global and Continuing Education. The program is designed to meet the need for advanced knowledge in water resources. The program will be open to professionals with a bachelor’s degree and delivered in a cohort model; Instruction will be on-line plus an internship.   The courses have already been approved at the college level and Grad Curriculum committee.  The program has also been approved by the University Budget Committee. </w:t>
      </w:r>
    </w:p>
    <w:p w:rsidR="001C4936" w:rsidRDefault="001C4936" w:rsidP="001C4936">
      <w:pPr>
        <w:rPr>
          <w:rFonts w:ascii="Bookman Old Style" w:hAnsi="Bookman Old Style"/>
        </w:rPr>
      </w:pPr>
    </w:p>
    <w:p w:rsidR="004302B4" w:rsidRDefault="004302B4" w:rsidP="001C4936">
      <w:pPr>
        <w:rPr>
          <w:rFonts w:ascii="Bookman Old Style" w:hAnsi="Bookman Old Style"/>
        </w:rPr>
      </w:pPr>
    </w:p>
    <w:p w:rsidR="004302B4" w:rsidRDefault="004302B4" w:rsidP="001C4936">
      <w:pPr>
        <w:rPr>
          <w:rFonts w:ascii="Bookman Old Style" w:hAnsi="Bookman Old Style"/>
        </w:rPr>
      </w:pPr>
      <w:proofErr w:type="spellStart"/>
      <w:r>
        <w:rPr>
          <w:rFonts w:ascii="Bookman Old Style" w:hAnsi="Bookman Old Style"/>
        </w:rPr>
        <w:t>MW</w:t>
      </w:r>
      <w:proofErr w:type="gramStart"/>
      <w:r>
        <w:rPr>
          <w:rFonts w:ascii="Bookman Old Style" w:hAnsi="Bookman Old Style"/>
        </w:rPr>
        <w:t>:vb</w:t>
      </w:r>
      <w:proofErr w:type="spellEnd"/>
      <w:proofErr w:type="gramEnd"/>
    </w:p>
    <w:p w:rsidR="004302B4" w:rsidRDefault="004302B4" w:rsidP="001C4936">
      <w:pPr>
        <w:rPr>
          <w:rFonts w:ascii="Bookman Old Style" w:hAnsi="Bookman Old Style"/>
        </w:rPr>
      </w:pPr>
    </w:p>
    <w:p w:rsidR="004302B4" w:rsidRDefault="004302B4" w:rsidP="001C4936">
      <w:pPr>
        <w:rPr>
          <w:rFonts w:ascii="Bookman Old Style" w:hAnsi="Bookman Old Style"/>
        </w:rPr>
      </w:pPr>
    </w:p>
    <w:p w:rsidR="004302B4" w:rsidRDefault="004302B4" w:rsidP="001C4936">
      <w:pPr>
        <w:rPr>
          <w:rFonts w:ascii="Bookman Old Style" w:hAnsi="Bookman Old Style"/>
        </w:rPr>
      </w:pPr>
      <w:r>
        <w:rPr>
          <w:rFonts w:ascii="Bookman Old Style" w:hAnsi="Bookman Old Style"/>
        </w:rPr>
        <w:t>Attachment</w:t>
      </w:r>
    </w:p>
    <w:p w:rsidR="004302B4" w:rsidRDefault="004302B4" w:rsidP="001C4936">
      <w:pPr>
        <w:rPr>
          <w:rFonts w:ascii="Bookman Old Style" w:hAnsi="Bookman Old Style"/>
        </w:rPr>
      </w:pPr>
    </w:p>
    <w:p w:rsidR="004302B4" w:rsidRPr="00D009FB" w:rsidRDefault="004302B4" w:rsidP="001C4936">
      <w:pPr>
        <w:rPr>
          <w:rFonts w:ascii="Bookman Old Style" w:hAnsi="Bookman Old Style"/>
        </w:rPr>
      </w:pPr>
      <w:bookmarkStart w:id="0" w:name="_GoBack"/>
      <w:bookmarkEnd w:id="0"/>
    </w:p>
    <w:p w:rsidR="001C4936" w:rsidRPr="00D009FB" w:rsidRDefault="001C4936" w:rsidP="001C4936">
      <w:pPr>
        <w:pStyle w:val="Default"/>
      </w:pPr>
    </w:p>
    <w:p w:rsidR="001C4936" w:rsidRPr="00D009FB" w:rsidRDefault="001C4936" w:rsidP="001C4936">
      <w:pPr>
        <w:pStyle w:val="Default"/>
      </w:pPr>
      <w:r w:rsidRPr="00D009FB">
        <w:t xml:space="preserve">CC: </w:t>
      </w:r>
      <w:r w:rsidRPr="00D009FB">
        <w:tab/>
        <w:t>Peter Van de Water, Program Coordinator</w:t>
      </w:r>
    </w:p>
    <w:p w:rsidR="001C4936" w:rsidRPr="00D009FB" w:rsidRDefault="001C4936" w:rsidP="001C4936">
      <w:pPr>
        <w:pStyle w:val="Default"/>
      </w:pPr>
      <w:r w:rsidRPr="00D009FB">
        <w:tab/>
        <w:t>Scott Moore, Global and Continuing Education</w:t>
      </w:r>
    </w:p>
    <w:p w:rsidR="001C4936" w:rsidRPr="00D009FB" w:rsidRDefault="001C4936" w:rsidP="001C4936">
      <w:pPr>
        <w:pStyle w:val="Default"/>
      </w:pPr>
      <w:r w:rsidRPr="00D009FB">
        <w:tab/>
        <w:t>Susan Elrod, Dean, Science and Mathematics</w:t>
      </w:r>
    </w:p>
    <w:p w:rsidR="001C4936" w:rsidRPr="00D009FB" w:rsidRDefault="001C4936" w:rsidP="001C4936">
      <w:pPr>
        <w:pStyle w:val="Default"/>
      </w:pPr>
      <w:r w:rsidRPr="00D009FB">
        <w:tab/>
        <w:t xml:space="preserve">William </w:t>
      </w:r>
      <w:proofErr w:type="spellStart"/>
      <w:r w:rsidRPr="00D009FB">
        <w:t>Covino</w:t>
      </w:r>
      <w:proofErr w:type="spellEnd"/>
      <w:r w:rsidRPr="00D009FB">
        <w:t>, Provost</w:t>
      </w:r>
    </w:p>
    <w:p w:rsidR="00997696" w:rsidRPr="00D009FB" w:rsidRDefault="00997696" w:rsidP="001C4936">
      <w:pPr>
        <w:spacing w:after="200" w:line="276" w:lineRule="auto"/>
      </w:pPr>
    </w:p>
    <w:p w:rsidR="00D009FB" w:rsidRPr="00D009FB" w:rsidRDefault="00D009FB">
      <w:pPr>
        <w:spacing w:after="200" w:line="276" w:lineRule="auto"/>
      </w:pPr>
    </w:p>
    <w:sectPr w:rsidR="00D009FB" w:rsidRPr="00D0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36"/>
    <w:rsid w:val="000770AB"/>
    <w:rsid w:val="001C4936"/>
    <w:rsid w:val="004302B4"/>
    <w:rsid w:val="00997696"/>
    <w:rsid w:val="00D0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770AB"/>
    <w:rPr>
      <w:rFonts w:ascii="Arial" w:eastAsiaTheme="majorEastAsia" w:hAnsi="Arial" w:cstheme="majorBidi"/>
      <w:szCs w:val="20"/>
    </w:rPr>
  </w:style>
  <w:style w:type="paragraph" w:customStyle="1" w:styleId="Default">
    <w:name w:val="Default"/>
    <w:rsid w:val="001C4936"/>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st">
    <w:name w:val="st"/>
    <w:basedOn w:val="DefaultParagraphFont"/>
    <w:rsid w:val="001C4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770AB"/>
    <w:rPr>
      <w:rFonts w:ascii="Arial" w:eastAsiaTheme="majorEastAsia" w:hAnsi="Arial" w:cstheme="majorBidi"/>
      <w:szCs w:val="20"/>
    </w:rPr>
  </w:style>
  <w:style w:type="paragraph" w:customStyle="1" w:styleId="Default">
    <w:name w:val="Default"/>
    <w:rsid w:val="001C4936"/>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st">
    <w:name w:val="st"/>
    <w:basedOn w:val="DefaultParagraphFont"/>
    <w:rsid w:val="001C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Wilson</dc:creator>
  <cp:lastModifiedBy>Venita Baker</cp:lastModifiedBy>
  <cp:revision>3</cp:revision>
  <cp:lastPrinted>2013-03-02T00:14:00Z</cp:lastPrinted>
  <dcterms:created xsi:type="dcterms:W3CDTF">2013-03-01T17:08:00Z</dcterms:created>
  <dcterms:modified xsi:type="dcterms:W3CDTF">2013-03-02T00:17:00Z</dcterms:modified>
</cp:coreProperties>
</file>