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61" w:rsidRDefault="00B05F61" w:rsidP="0015302A">
      <w:pPr>
        <w:pStyle w:val="Default"/>
        <w:rPr>
          <w:b/>
          <w:sz w:val="28"/>
        </w:rPr>
      </w:pPr>
    </w:p>
    <w:p w:rsidR="00B05F61" w:rsidRDefault="00B05F61" w:rsidP="0015302A">
      <w:pPr>
        <w:pStyle w:val="Default"/>
        <w:rPr>
          <w:b/>
          <w:sz w:val="28"/>
        </w:rPr>
      </w:pPr>
    </w:p>
    <w:p w:rsidR="00B05F61" w:rsidRDefault="00B05F61" w:rsidP="0015302A">
      <w:pPr>
        <w:pStyle w:val="Default"/>
        <w:rPr>
          <w:b/>
          <w:sz w:val="28"/>
        </w:rPr>
      </w:pPr>
    </w:p>
    <w:p w:rsidR="00B05F61" w:rsidRPr="00F553C2" w:rsidRDefault="00B05F61" w:rsidP="0015302A">
      <w:pPr>
        <w:pStyle w:val="Default"/>
        <w:rPr>
          <w:b/>
        </w:rPr>
      </w:pPr>
      <w:r w:rsidRPr="00F553C2">
        <w:rPr>
          <w:b/>
        </w:rPr>
        <w:t>January 31, 2013</w:t>
      </w:r>
    </w:p>
    <w:p w:rsidR="00B05F61" w:rsidRPr="00F553C2" w:rsidRDefault="00B05F61" w:rsidP="0015302A">
      <w:pPr>
        <w:pStyle w:val="Default"/>
      </w:pPr>
    </w:p>
    <w:p w:rsidR="00B05F61" w:rsidRPr="00F553C2" w:rsidRDefault="00B05F61" w:rsidP="0015302A">
      <w:pPr>
        <w:pStyle w:val="Default"/>
      </w:pPr>
    </w:p>
    <w:p w:rsidR="00B05F61" w:rsidRPr="00F553C2" w:rsidRDefault="00B05F61" w:rsidP="0015302A">
      <w:pPr>
        <w:pStyle w:val="Default"/>
        <w:rPr>
          <w:b/>
          <w:u w:val="single"/>
        </w:rPr>
      </w:pPr>
      <w:r w:rsidRPr="00F553C2">
        <w:rPr>
          <w:b/>
          <w:u w:val="single"/>
        </w:rPr>
        <w:t>MEMORANDUM</w:t>
      </w:r>
    </w:p>
    <w:p w:rsidR="00B05F61" w:rsidRPr="00F553C2" w:rsidRDefault="00B05F61" w:rsidP="0015302A">
      <w:pPr>
        <w:pStyle w:val="Default"/>
      </w:pPr>
      <w:bookmarkStart w:id="0" w:name="_GoBack"/>
      <w:bookmarkEnd w:id="0"/>
    </w:p>
    <w:p w:rsidR="0015302A" w:rsidRPr="00F553C2" w:rsidRDefault="0015302A" w:rsidP="00B05F61">
      <w:pPr>
        <w:pStyle w:val="Default"/>
        <w:tabs>
          <w:tab w:val="left" w:pos="1440"/>
        </w:tabs>
      </w:pPr>
      <w:r w:rsidRPr="00F553C2">
        <w:rPr>
          <w:b/>
        </w:rPr>
        <w:t>To:</w:t>
      </w:r>
      <w:r w:rsidR="00B05F61" w:rsidRPr="00F553C2">
        <w:tab/>
      </w:r>
      <w:r w:rsidRPr="00F553C2">
        <w:t>Executive Committee</w:t>
      </w:r>
    </w:p>
    <w:p w:rsidR="0015302A" w:rsidRPr="00F553C2" w:rsidRDefault="0015302A" w:rsidP="0015302A">
      <w:pPr>
        <w:pStyle w:val="Default"/>
      </w:pPr>
    </w:p>
    <w:p w:rsidR="00976E99" w:rsidRDefault="0015302A" w:rsidP="0015302A">
      <w:pPr>
        <w:pStyle w:val="Default"/>
      </w:pPr>
      <w:r w:rsidRPr="00F553C2">
        <w:rPr>
          <w:b/>
        </w:rPr>
        <w:t>From:</w:t>
      </w:r>
      <w:r w:rsidR="00B05F61" w:rsidRPr="00F553C2">
        <w:tab/>
      </w:r>
      <w:r w:rsidR="00976E99">
        <w:t>Marilyn Wilson, Chair</w:t>
      </w:r>
    </w:p>
    <w:p w:rsidR="0015302A" w:rsidRPr="00F553C2" w:rsidRDefault="0015302A" w:rsidP="00976E99">
      <w:pPr>
        <w:pStyle w:val="Default"/>
        <w:ind w:left="720" w:firstLine="720"/>
      </w:pPr>
      <w:r w:rsidRPr="00F553C2">
        <w:t>University Graduate Committee</w:t>
      </w:r>
    </w:p>
    <w:p w:rsidR="0015302A" w:rsidRPr="00F553C2" w:rsidRDefault="0015302A" w:rsidP="0015302A">
      <w:pPr>
        <w:pStyle w:val="Default"/>
      </w:pPr>
    </w:p>
    <w:p w:rsidR="0015302A" w:rsidRPr="00F553C2" w:rsidRDefault="00B05F61" w:rsidP="00B05F61">
      <w:pPr>
        <w:pStyle w:val="Default"/>
        <w:tabs>
          <w:tab w:val="left" w:pos="1440"/>
        </w:tabs>
      </w:pPr>
      <w:r w:rsidRPr="00F553C2">
        <w:rPr>
          <w:b/>
        </w:rPr>
        <w:t>RE:</w:t>
      </w:r>
      <w:r w:rsidRPr="00F553C2">
        <w:tab/>
      </w:r>
      <w:r w:rsidRPr="00F553C2">
        <w:rPr>
          <w:b/>
        </w:rPr>
        <w:t>Certificate Nursing Programs</w:t>
      </w:r>
    </w:p>
    <w:p w:rsidR="0015302A" w:rsidRPr="00F553C2" w:rsidRDefault="0015302A" w:rsidP="0015302A">
      <w:pPr>
        <w:pStyle w:val="Default"/>
      </w:pPr>
    </w:p>
    <w:p w:rsidR="0015302A" w:rsidRPr="00F553C2" w:rsidRDefault="0015302A" w:rsidP="0015302A">
      <w:pPr>
        <w:rPr>
          <w:rFonts w:ascii="Bookman Old Style" w:eastAsiaTheme="minorHAnsi" w:hAnsi="Bookman Old Style" w:cs="Bookman Old Style"/>
          <w:color w:val="000000"/>
        </w:rPr>
      </w:pPr>
      <w:r w:rsidRPr="00F553C2">
        <w:rPr>
          <w:rFonts w:ascii="Bookman Old Style" w:eastAsiaTheme="minorHAnsi" w:hAnsi="Bookman Old Style" w:cs="Bookman Old Style"/>
          <w:color w:val="000000"/>
        </w:rPr>
        <w:t>MSC: MCS to approve first reading for the certificate programs (</w:t>
      </w:r>
      <w:proofErr w:type="spellStart"/>
      <w:r w:rsidRPr="00F553C2">
        <w:rPr>
          <w:rFonts w:ascii="Bookman Old Style" w:eastAsiaTheme="minorHAnsi" w:hAnsi="Bookman Old Style" w:cs="Bookman Old Style"/>
          <w:color w:val="000000"/>
        </w:rPr>
        <w:t>i</w:t>
      </w:r>
      <w:proofErr w:type="spellEnd"/>
      <w:r w:rsidRPr="00F553C2">
        <w:rPr>
          <w:rFonts w:ascii="Bookman Old Style" w:eastAsiaTheme="minorHAnsi" w:hAnsi="Bookman Old Style" w:cs="Bookman Old Style"/>
          <w:color w:val="000000"/>
        </w:rPr>
        <w:t>) Adult-</w:t>
      </w:r>
      <w:proofErr w:type="spellStart"/>
      <w:r w:rsidRPr="00F553C2">
        <w:rPr>
          <w:rFonts w:ascii="Bookman Old Style" w:eastAsiaTheme="minorHAnsi" w:hAnsi="Bookman Old Style" w:cs="Bookman Old Style"/>
          <w:color w:val="000000"/>
        </w:rPr>
        <w:t>Gero</w:t>
      </w:r>
      <w:proofErr w:type="spellEnd"/>
      <w:r w:rsidRPr="00F553C2">
        <w:rPr>
          <w:rFonts w:ascii="Bookman Old Style" w:eastAsiaTheme="minorHAnsi" w:hAnsi="Bookman Old Style" w:cs="Bookman Old Style"/>
          <w:color w:val="000000"/>
        </w:rPr>
        <w:t xml:space="preserve"> Clinical Nurse Specialist and (ii) Pediatric Clinical Nurse Specialist and waive second reading (11/27/2012).</w:t>
      </w:r>
    </w:p>
    <w:p w:rsidR="0015302A" w:rsidRPr="00F553C2" w:rsidRDefault="0015302A" w:rsidP="0015302A">
      <w:pPr>
        <w:rPr>
          <w:rFonts w:ascii="Bookman Old Style" w:eastAsiaTheme="minorHAnsi" w:hAnsi="Bookman Old Style" w:cs="Bookman Old Style"/>
          <w:color w:val="000000"/>
        </w:rPr>
      </w:pPr>
    </w:p>
    <w:p w:rsidR="0015302A" w:rsidRPr="00F553C2" w:rsidRDefault="0015302A" w:rsidP="0015302A">
      <w:pPr>
        <w:rPr>
          <w:rFonts w:ascii="Bookman Old Style" w:eastAsiaTheme="minorHAnsi" w:hAnsi="Bookman Old Style" w:cs="Bookman Old Style"/>
          <w:color w:val="000000"/>
        </w:rPr>
      </w:pPr>
      <w:r w:rsidRPr="00F553C2">
        <w:rPr>
          <w:rFonts w:ascii="Bookman Old Style" w:eastAsiaTheme="minorHAnsi" w:hAnsi="Bookman Old Style" w:cs="Bookman Old Style"/>
          <w:color w:val="000000"/>
        </w:rPr>
        <w:t xml:space="preserve">The program was presented by and Dr. </w:t>
      </w:r>
      <w:r w:rsidRPr="00F553C2">
        <w:rPr>
          <w:rFonts w:eastAsiaTheme="minorHAnsi" w:cs="Bookman Old Style"/>
          <w:color w:val="000000"/>
        </w:rPr>
        <w:t>Cricket</w:t>
      </w:r>
      <w:r w:rsidRPr="00F553C2">
        <w:rPr>
          <w:rFonts w:ascii="Bookman Old Style" w:eastAsiaTheme="minorHAnsi" w:hAnsi="Bookman Old Style" w:cs="Bookman Old Style"/>
          <w:color w:val="000000"/>
        </w:rPr>
        <w:t> </w:t>
      </w:r>
      <w:proofErr w:type="spellStart"/>
      <w:r w:rsidRPr="00F553C2">
        <w:rPr>
          <w:rFonts w:ascii="Bookman Old Style" w:eastAsiaTheme="minorHAnsi" w:hAnsi="Bookman Old Style" w:cs="Bookman Old Style"/>
          <w:color w:val="000000"/>
        </w:rPr>
        <w:t>Barakzai</w:t>
      </w:r>
      <w:proofErr w:type="spellEnd"/>
      <w:r w:rsidRPr="00F553C2">
        <w:rPr>
          <w:rFonts w:ascii="Bookman Old Style" w:eastAsiaTheme="minorHAnsi" w:hAnsi="Bookman Old Style" w:cs="Bookman Old Style"/>
          <w:color w:val="000000"/>
        </w:rPr>
        <w:t xml:space="preserve">, Department Chair, and supported by Mitzi Lowe (Interim Associate Dean).  Dr. </w:t>
      </w:r>
      <w:proofErr w:type="spellStart"/>
      <w:r w:rsidRPr="00F553C2">
        <w:rPr>
          <w:rFonts w:ascii="Bookman Old Style" w:eastAsiaTheme="minorHAnsi" w:hAnsi="Bookman Old Style" w:cs="Bookman Old Style"/>
          <w:color w:val="000000"/>
        </w:rPr>
        <w:t>Barakzi</w:t>
      </w:r>
      <w:proofErr w:type="spellEnd"/>
      <w:r w:rsidRPr="00F553C2">
        <w:rPr>
          <w:rFonts w:ascii="Bookman Old Style" w:eastAsiaTheme="minorHAnsi" w:hAnsi="Bookman Old Style" w:cs="Bookman Old Style"/>
          <w:color w:val="000000"/>
        </w:rPr>
        <w:t xml:space="preserve"> explained the rationale for the program as the exam pattern of clinical nurse at the national level has changed since 2008-9 necessitating the additional specific curricula. She noted other universities have already made this change. The program is a hybrid of on-site and web-enhanced. The students will participate in clinical field work where they live with preceptors are selected by the students. The courses have already been approved at the college level and Grad Curriculum committee. </w:t>
      </w:r>
    </w:p>
    <w:p w:rsidR="0015302A" w:rsidRPr="00F553C2" w:rsidRDefault="0015302A" w:rsidP="0015302A">
      <w:pPr>
        <w:pStyle w:val="Default"/>
      </w:pPr>
    </w:p>
    <w:p w:rsidR="00B05F61" w:rsidRPr="00F553C2" w:rsidRDefault="00B05F61" w:rsidP="0015302A">
      <w:pPr>
        <w:pStyle w:val="Default"/>
      </w:pPr>
    </w:p>
    <w:p w:rsidR="00B05F61" w:rsidRPr="00F553C2" w:rsidRDefault="00B05F61" w:rsidP="0015302A">
      <w:pPr>
        <w:pStyle w:val="Default"/>
      </w:pPr>
      <w:proofErr w:type="spellStart"/>
      <w:r w:rsidRPr="00F553C2">
        <w:t>MW</w:t>
      </w:r>
      <w:proofErr w:type="gramStart"/>
      <w:r w:rsidRPr="00F553C2">
        <w:t>:vb</w:t>
      </w:r>
      <w:proofErr w:type="spellEnd"/>
      <w:proofErr w:type="gramEnd"/>
    </w:p>
    <w:p w:rsidR="00B05F61" w:rsidRPr="00F553C2" w:rsidRDefault="00B05F61" w:rsidP="0015302A">
      <w:pPr>
        <w:pStyle w:val="Default"/>
      </w:pPr>
    </w:p>
    <w:p w:rsidR="00B05F61" w:rsidRPr="00F553C2" w:rsidRDefault="00B05F61" w:rsidP="0015302A">
      <w:pPr>
        <w:pStyle w:val="Default"/>
      </w:pPr>
    </w:p>
    <w:p w:rsidR="0015302A" w:rsidRPr="00F553C2" w:rsidRDefault="0015302A" w:rsidP="0015302A">
      <w:pPr>
        <w:pStyle w:val="Default"/>
      </w:pPr>
      <w:r w:rsidRPr="00F553C2">
        <w:t xml:space="preserve">CC: </w:t>
      </w:r>
      <w:r w:rsidRPr="00F553C2">
        <w:tab/>
      </w:r>
      <w:r w:rsidR="00327777" w:rsidRPr="00F553C2">
        <w:t xml:space="preserve">Cricket </w:t>
      </w:r>
      <w:proofErr w:type="spellStart"/>
      <w:r w:rsidR="00327777" w:rsidRPr="00F553C2">
        <w:t>Barakzai</w:t>
      </w:r>
      <w:proofErr w:type="spellEnd"/>
      <w:r w:rsidR="00327777" w:rsidRPr="00F553C2">
        <w:t>, Chair of Nursing</w:t>
      </w:r>
    </w:p>
    <w:p w:rsidR="0015302A" w:rsidRPr="00F553C2" w:rsidRDefault="0015302A" w:rsidP="0015302A">
      <w:pPr>
        <w:pStyle w:val="Default"/>
      </w:pPr>
      <w:r w:rsidRPr="00F553C2">
        <w:tab/>
      </w:r>
      <w:r w:rsidR="00327777" w:rsidRPr="00F553C2">
        <w:t>Andrew Hoff</w:t>
      </w:r>
      <w:r w:rsidRPr="00F553C2">
        <w:t>, Dean, Social Sciences</w:t>
      </w:r>
    </w:p>
    <w:p w:rsidR="0015302A" w:rsidRPr="00F553C2" w:rsidRDefault="0015302A" w:rsidP="0015302A">
      <w:pPr>
        <w:pStyle w:val="Default"/>
      </w:pPr>
      <w:r w:rsidRPr="00F553C2">
        <w:tab/>
        <w:t xml:space="preserve">William </w:t>
      </w:r>
      <w:proofErr w:type="spellStart"/>
      <w:r w:rsidRPr="00F553C2">
        <w:t>Covino</w:t>
      </w:r>
      <w:proofErr w:type="spellEnd"/>
      <w:r w:rsidRPr="00F553C2">
        <w:t>, Provost</w:t>
      </w:r>
    </w:p>
    <w:p w:rsidR="00327777" w:rsidRPr="00F553C2" w:rsidRDefault="00327777">
      <w:pPr>
        <w:spacing w:after="200" w:line="276" w:lineRule="auto"/>
        <w:rPr>
          <w:rFonts w:ascii="Bookman Old Style" w:eastAsiaTheme="minorHAnsi" w:hAnsi="Bookman Old Style" w:cs="Bookman Old Style"/>
          <w:color w:val="000000"/>
        </w:rPr>
      </w:pPr>
    </w:p>
    <w:sectPr w:rsidR="00327777" w:rsidRPr="00F55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6180"/>
    <w:multiLevelType w:val="hybridMultilevel"/>
    <w:tmpl w:val="9C7A6C32"/>
    <w:lvl w:ilvl="0" w:tplc="FF0E59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13A9F"/>
    <w:multiLevelType w:val="hybridMultilevel"/>
    <w:tmpl w:val="B434AF36"/>
    <w:lvl w:ilvl="0" w:tplc="52EA516E">
      <w:start w:val="1"/>
      <w:numFmt w:val="bullet"/>
      <w:pStyle w:val="Body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21BB9"/>
    <w:multiLevelType w:val="hybridMultilevel"/>
    <w:tmpl w:val="49CC7BAE"/>
    <w:lvl w:ilvl="0" w:tplc="6CA0C2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2A"/>
    <w:rsid w:val="000E418C"/>
    <w:rsid w:val="000F3781"/>
    <w:rsid w:val="0015302A"/>
    <w:rsid w:val="00327777"/>
    <w:rsid w:val="00976E99"/>
    <w:rsid w:val="00B05F61"/>
    <w:rsid w:val="00EB799C"/>
    <w:rsid w:val="00F553C2"/>
    <w:rsid w:val="00FC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2A"/>
    <w:pPr>
      <w:ind w:left="720"/>
      <w:contextualSpacing/>
    </w:pPr>
  </w:style>
  <w:style w:type="paragraph" w:customStyle="1" w:styleId="Default">
    <w:name w:val="Default"/>
    <w:rsid w:val="0015302A"/>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st">
    <w:name w:val="st"/>
    <w:basedOn w:val="DefaultParagraphFont"/>
    <w:rsid w:val="0015302A"/>
  </w:style>
  <w:style w:type="paragraph" w:customStyle="1" w:styleId="Body1">
    <w:name w:val="Body 1"/>
    <w:autoRedefine/>
    <w:rsid w:val="00EB799C"/>
    <w:pPr>
      <w:numPr>
        <w:numId w:val="3"/>
      </w:num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2A"/>
    <w:pPr>
      <w:ind w:left="720"/>
      <w:contextualSpacing/>
    </w:pPr>
  </w:style>
  <w:style w:type="paragraph" w:customStyle="1" w:styleId="Default">
    <w:name w:val="Default"/>
    <w:rsid w:val="0015302A"/>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st">
    <w:name w:val="st"/>
    <w:basedOn w:val="DefaultParagraphFont"/>
    <w:rsid w:val="0015302A"/>
  </w:style>
  <w:style w:type="paragraph" w:customStyle="1" w:styleId="Body1">
    <w:name w:val="Body 1"/>
    <w:autoRedefine/>
    <w:rsid w:val="00EB799C"/>
    <w:pPr>
      <w:numPr>
        <w:numId w:val="3"/>
      </w:num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Venita Baker</cp:lastModifiedBy>
  <cp:revision>6</cp:revision>
  <cp:lastPrinted>2013-02-01T01:10:00Z</cp:lastPrinted>
  <dcterms:created xsi:type="dcterms:W3CDTF">2013-02-01T01:05:00Z</dcterms:created>
  <dcterms:modified xsi:type="dcterms:W3CDTF">2013-02-01T16:13:00Z</dcterms:modified>
</cp:coreProperties>
</file>