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Senate Ext. 8-2743 </w:t>
      </w:r>
    </w:p>
    <w:p w:rsidR="007D675C" w:rsidRPr="00622442" w:rsidRDefault="007D675C" w:rsidP="007D675C">
      <w:pPr>
        <w:pStyle w:val="Heading1"/>
      </w:pPr>
    </w:p>
    <w:p w:rsidR="007D675C" w:rsidRPr="00622442" w:rsidRDefault="00E706B9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 w:rsidR="001561DC">
        <w:rPr>
          <w:rFonts w:ascii="Bookman Old Style" w:hAnsi="Bookman Old Style"/>
        </w:rPr>
        <w:t>17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 w:rsidR="00D5510D"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K.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</w:t>
      </w:r>
      <w:r w:rsidR="009B3B62">
        <w:rPr>
          <w:rFonts w:ascii="Bookman Old Style" w:hAnsi="Bookman Old Style"/>
        </w:rPr>
        <w:t xml:space="preserve">C. Beck, </w:t>
      </w:r>
      <w:r w:rsidR="00D5510D">
        <w:rPr>
          <w:rFonts w:ascii="Bookman Old Style" w:hAnsi="Bookman Old Style"/>
        </w:rPr>
        <w:t xml:space="preserve">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E706B9" w:rsidRPr="00E706B9">
        <w:rPr>
          <w:rFonts w:ascii="Bookman Old Style" w:hAnsi="Bookman Old Style"/>
        </w:rPr>
        <w:t xml:space="preserve"> </w:t>
      </w:r>
      <w:r w:rsidR="00E706B9" w:rsidRPr="007637DE">
        <w:rPr>
          <w:rFonts w:ascii="Bookman Old Style" w:hAnsi="Bookman Old Style"/>
        </w:rPr>
        <w:t>C. Souza,</w:t>
      </w:r>
      <w:r w:rsidR="00E706B9">
        <w:rPr>
          <w:rFonts w:ascii="Bookman Old Style" w:hAnsi="Bookman Old Style"/>
        </w:rPr>
        <w:t xml:space="preserve"> T. Garcia</w:t>
      </w:r>
      <w:r w:rsidR="00585A2C">
        <w:rPr>
          <w:rFonts w:ascii="Bookman Old Style" w:hAnsi="Bookman Old Style"/>
        </w:rPr>
        <w:t xml:space="preserve">. </w:t>
      </w:r>
    </w:p>
    <w:p w:rsidR="00E706B9" w:rsidRPr="00622442" w:rsidRDefault="00E706B9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="00BA42F2">
        <w:rPr>
          <w:rFonts w:ascii="Bookman Old Style" w:hAnsi="Bookman Old Style"/>
        </w:rPr>
        <w:t xml:space="preserve"> pm-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00578E" w:rsidRPr="004E57A5" w:rsidRDefault="007D675C" w:rsidP="0000578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1561DC" w:rsidRDefault="0048729A" w:rsidP="001561D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1561DC" w:rsidRPr="001561DC" w:rsidRDefault="001561DC" w:rsidP="001561DC">
      <w:pPr>
        <w:pStyle w:val="ListParagraph"/>
        <w:rPr>
          <w:rFonts w:ascii="Bookman Old Style" w:hAnsi="Bookman Old Style"/>
          <w:b/>
          <w:sz w:val="22"/>
          <w:szCs w:val="22"/>
          <w:u w:val="sing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  <w:r w:rsidRPr="009B3B62">
        <w:rPr>
          <w:rFonts w:ascii="Bookman Old Style" w:hAnsi="Bookman Old Style"/>
          <w:b/>
          <w:u w:val="single"/>
        </w:rPr>
        <w:t>Lyles College of Engineering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5753448 CE 85- Deactivation- M.S.C. to Approve.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  <w:b/>
          <w:u w:val="single"/>
        </w:rPr>
        <w:t>Child and Family Science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5751396 CFS 134- Description/Prerequisites- Exam policy—makeups </w:t>
      </w:r>
      <w:proofErr w:type="gramStart"/>
      <w:r w:rsidRPr="009B3B62">
        <w:rPr>
          <w:rFonts w:ascii="Bookman Old Style" w:hAnsi="Bookman Old Style"/>
        </w:rPr>
        <w:t>are not based</w:t>
      </w:r>
      <w:proofErr w:type="gramEnd"/>
      <w:r w:rsidRPr="009B3B62">
        <w:rPr>
          <w:rFonts w:ascii="Bookman Old Style" w:hAnsi="Bookman Old Style"/>
        </w:rPr>
        <w:t xml:space="preserve"> on faculty discretion but on university APM 232. Please revise and provide the policy link.  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  <w:b/>
          <w:u w:val="single"/>
        </w:rPr>
        <w:t>College of Social Sciences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5757892 CLAS 5- Title/GE Area F- Refer to GE Committee. </w:t>
      </w:r>
      <w:r w:rsidR="00967F41">
        <w:rPr>
          <w:rFonts w:ascii="Bookman Old Style" w:hAnsi="Bookman Old Style"/>
        </w:rPr>
        <w:t xml:space="preserve">M.S.C. to Approve.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5757888 CLAS 3- GE Area F- Refer to GE Committee.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5757896 CLAS 120- GE Area F- Refer to GE Committee.</w:t>
      </w:r>
    </w:p>
    <w:p w:rsidR="001561DC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D54BA8" w:rsidRDefault="00D54BA8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D54BA8" w:rsidRPr="009B3B62" w:rsidRDefault="00D54BA8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  <w:b/>
          <w:u w:val="single"/>
        </w:rPr>
        <w:lastRenderedPageBreak/>
        <w:t xml:space="preserve">College of Arts and Humanities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5750183 MUSIC 130T- Units-</w:t>
      </w:r>
      <w:r w:rsidR="00A44593">
        <w:rPr>
          <w:rFonts w:ascii="Bookman Old Style" w:hAnsi="Bookman Old Style"/>
        </w:rPr>
        <w:t xml:space="preserve"> M.S.C. to Approve pending </w:t>
      </w:r>
      <w:r w:rsidR="00A44593" w:rsidRPr="004E57A5">
        <w:rPr>
          <w:rFonts w:ascii="Bookman Old Style" w:hAnsi="Bookman Old Style"/>
          <w:sz w:val="22"/>
          <w:szCs w:val="22"/>
        </w:rPr>
        <w:t xml:space="preserve">revision of course </w:t>
      </w:r>
      <w:r w:rsidR="00A44593">
        <w:rPr>
          <w:rFonts w:ascii="Bookman Old Style" w:hAnsi="Bookman Old Style"/>
          <w:sz w:val="22"/>
          <w:szCs w:val="22"/>
        </w:rPr>
        <w:t>attendance/</w:t>
      </w:r>
      <w:r w:rsidR="00A44593" w:rsidRPr="004E57A5">
        <w:rPr>
          <w:rFonts w:ascii="Bookman Old Style" w:hAnsi="Bookman Old Style"/>
          <w:sz w:val="22"/>
          <w:szCs w:val="22"/>
        </w:rPr>
        <w:t>late/make-up work policy (found on syllabus p</w:t>
      </w:r>
      <w:r w:rsidR="00A44593">
        <w:rPr>
          <w:rFonts w:ascii="Bookman Old Style" w:hAnsi="Bookman Old Style"/>
          <w:sz w:val="22"/>
          <w:szCs w:val="22"/>
        </w:rPr>
        <w:t>gs</w:t>
      </w:r>
      <w:r w:rsidR="00A44593" w:rsidRPr="004E57A5">
        <w:rPr>
          <w:rFonts w:ascii="Bookman Old Style" w:hAnsi="Bookman Old Style"/>
          <w:sz w:val="22"/>
          <w:szCs w:val="22"/>
        </w:rPr>
        <w:t>.</w:t>
      </w:r>
      <w:r w:rsidR="00A44593">
        <w:rPr>
          <w:rFonts w:ascii="Bookman Old Style" w:hAnsi="Bookman Old Style"/>
          <w:sz w:val="22"/>
          <w:szCs w:val="22"/>
        </w:rPr>
        <w:t xml:space="preserve"> 3</w:t>
      </w:r>
      <w:proofErr w:type="gramStart"/>
      <w:r w:rsidR="00A44593">
        <w:rPr>
          <w:rFonts w:ascii="Bookman Old Style" w:hAnsi="Bookman Old Style"/>
          <w:sz w:val="22"/>
          <w:szCs w:val="22"/>
        </w:rPr>
        <w:t>,4,5</w:t>
      </w:r>
      <w:proofErr w:type="gramEnd"/>
      <w:r w:rsidR="00A44593" w:rsidRPr="004E57A5">
        <w:rPr>
          <w:rFonts w:ascii="Bookman Old Style" w:hAnsi="Bookman Old Style"/>
          <w:sz w:val="22"/>
          <w:szCs w:val="22"/>
        </w:rPr>
        <w:t>). Please provide the link to university APM 232</w:t>
      </w:r>
      <w:r w:rsidR="00A44593">
        <w:rPr>
          <w:rFonts w:ascii="Bookman Old Style" w:hAnsi="Bookman Old Style"/>
          <w:sz w:val="22"/>
          <w:szCs w:val="22"/>
        </w:rPr>
        <w:t>- Policy on Student Absences</w:t>
      </w:r>
      <w:r w:rsidR="00275BA2">
        <w:rPr>
          <w:rFonts w:ascii="Bookman Old Style" w:hAnsi="Bookman Old Style"/>
          <w:sz w:val="22"/>
          <w:szCs w:val="22"/>
        </w:rPr>
        <w:t xml:space="preserve"> and m</w:t>
      </w:r>
      <w:r w:rsidR="00A44593" w:rsidRPr="004E57A5">
        <w:rPr>
          <w:rFonts w:ascii="Bookman Old Style" w:hAnsi="Bookman Old Style"/>
          <w:sz w:val="22"/>
          <w:szCs w:val="22"/>
        </w:rPr>
        <w:t xml:space="preserve">ake sure all </w:t>
      </w:r>
      <w:r w:rsidR="00A44593">
        <w:rPr>
          <w:rFonts w:ascii="Bookman Old Style" w:hAnsi="Bookman Old Style"/>
          <w:sz w:val="22"/>
          <w:szCs w:val="22"/>
        </w:rPr>
        <w:t xml:space="preserve">syllabus </w:t>
      </w:r>
      <w:r w:rsidR="00A44593" w:rsidRPr="004E57A5">
        <w:rPr>
          <w:rFonts w:ascii="Bookman Old Style" w:hAnsi="Bookman Old Style"/>
          <w:sz w:val="22"/>
          <w:szCs w:val="22"/>
        </w:rPr>
        <w:t xml:space="preserve">verbiage conforms to </w:t>
      </w:r>
      <w:r w:rsidR="00A44593">
        <w:rPr>
          <w:rFonts w:ascii="Bookman Old Style" w:hAnsi="Bookman Old Style"/>
          <w:sz w:val="22"/>
          <w:szCs w:val="22"/>
        </w:rPr>
        <w:t xml:space="preserve">this </w:t>
      </w:r>
      <w:r w:rsidR="00A44593" w:rsidRPr="004E57A5">
        <w:rPr>
          <w:rFonts w:ascii="Bookman Old Style" w:hAnsi="Bookman Old Style"/>
          <w:sz w:val="22"/>
          <w:szCs w:val="22"/>
        </w:rPr>
        <w:t>policy</w:t>
      </w:r>
      <w:r w:rsidR="00A44593">
        <w:rPr>
          <w:rFonts w:ascii="Bookman Old Style" w:hAnsi="Bookman Old Style"/>
          <w:sz w:val="22"/>
          <w:szCs w:val="22"/>
        </w:rPr>
        <w:t xml:space="preserve">. In addition, the UGC was concerned about approving a course with an AUTO-FAIL on </w:t>
      </w:r>
      <w:proofErr w:type="gramStart"/>
      <w:r w:rsidR="00A44593">
        <w:rPr>
          <w:rFonts w:ascii="Bookman Old Style" w:hAnsi="Bookman Old Style"/>
          <w:sz w:val="22"/>
          <w:szCs w:val="22"/>
        </w:rPr>
        <w:t>5</w:t>
      </w:r>
      <w:proofErr w:type="gramEnd"/>
      <w:r w:rsidR="00A44593">
        <w:rPr>
          <w:rFonts w:ascii="Bookman Old Style" w:hAnsi="Bookman Old Style"/>
          <w:sz w:val="22"/>
          <w:szCs w:val="22"/>
        </w:rPr>
        <w:t xml:space="preserve"> unexcused </w:t>
      </w:r>
      <w:proofErr w:type="spellStart"/>
      <w:r w:rsidR="00A44593">
        <w:rPr>
          <w:rFonts w:ascii="Bookman Old Style" w:hAnsi="Bookman Old Style"/>
          <w:sz w:val="22"/>
          <w:szCs w:val="22"/>
        </w:rPr>
        <w:t>tardies</w:t>
      </w:r>
      <w:proofErr w:type="spellEnd"/>
      <w:r w:rsidR="00A44593">
        <w:rPr>
          <w:rFonts w:ascii="Bookman Old Style" w:hAnsi="Bookman Old Style"/>
          <w:sz w:val="22"/>
          <w:szCs w:val="22"/>
        </w:rPr>
        <w:t xml:space="preserve">/absences. </w:t>
      </w:r>
      <w:r w:rsidR="00275BA2">
        <w:rPr>
          <w:rFonts w:ascii="Bookman Old Style" w:hAnsi="Bookman Old Style"/>
          <w:sz w:val="22"/>
          <w:szCs w:val="22"/>
        </w:rPr>
        <w:t xml:space="preserve">That verbiage </w:t>
      </w:r>
      <w:proofErr w:type="gramStart"/>
      <w:r w:rsidR="00275BA2">
        <w:rPr>
          <w:rFonts w:ascii="Bookman Old Style" w:hAnsi="Bookman Old Style"/>
          <w:sz w:val="22"/>
          <w:szCs w:val="22"/>
        </w:rPr>
        <w:t>should be modified</w:t>
      </w:r>
      <w:proofErr w:type="gramEnd"/>
      <w:r w:rsidR="00275BA2">
        <w:rPr>
          <w:rFonts w:ascii="Bookman Old Style" w:hAnsi="Bookman Old Style"/>
          <w:sz w:val="22"/>
          <w:szCs w:val="22"/>
        </w:rPr>
        <w:t xml:space="preserve"> with APM 232 in mind.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5757866 MCJ 13- Prerequisites-</w:t>
      </w:r>
      <w:r w:rsidR="002E1A72">
        <w:rPr>
          <w:rFonts w:ascii="Bookman Old Style" w:hAnsi="Bookman Old Style"/>
        </w:rPr>
        <w:t xml:space="preserve"> M.S.C. to Approve. </w:t>
      </w:r>
      <w:r w:rsidRPr="009B3B62">
        <w:rPr>
          <w:rFonts w:ascii="Bookman Old Style" w:hAnsi="Bookman Old Style"/>
        </w:rPr>
        <w:t xml:space="preserve">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5757575 MCJ 116- Prerequisites- </w:t>
      </w:r>
      <w:r w:rsidR="00035699">
        <w:rPr>
          <w:rFonts w:ascii="Bookman Old Style" w:hAnsi="Bookman Old Style"/>
        </w:rPr>
        <w:t xml:space="preserve">M.S.C. to Approve.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5757580 MCJ 117- Prerequisites-</w:t>
      </w:r>
      <w:r w:rsidR="002E1A72" w:rsidRPr="002E1A72">
        <w:rPr>
          <w:rFonts w:ascii="Bookman Old Style" w:hAnsi="Bookman Old Style"/>
        </w:rPr>
        <w:t xml:space="preserve"> </w:t>
      </w:r>
      <w:r w:rsidR="002E1A72">
        <w:rPr>
          <w:rFonts w:ascii="Bookman Old Style" w:hAnsi="Bookman Old Style"/>
        </w:rPr>
        <w:t>M.S.C. to Approve.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5757870 MCJ 121- Prerequisites-</w:t>
      </w:r>
      <w:r w:rsidR="00794D90">
        <w:rPr>
          <w:rFonts w:ascii="Bookman Old Style" w:hAnsi="Bookman Old Style"/>
        </w:rPr>
        <w:t xml:space="preserve"> M.S.C. to Approve.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5757874 MCJ 123- Prerequisites-</w:t>
      </w:r>
      <w:r w:rsidR="00990B09">
        <w:rPr>
          <w:rFonts w:ascii="Bookman Old Style" w:hAnsi="Bookman Old Style"/>
        </w:rPr>
        <w:t xml:space="preserve"> M.S.C. to Approve. </w:t>
      </w:r>
      <w:r w:rsidRPr="009B3B62">
        <w:rPr>
          <w:rFonts w:ascii="Bookman Old Style" w:hAnsi="Bookman Old Style"/>
        </w:rPr>
        <w:tab/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B76266" w:rsidRPr="00B76266" w:rsidRDefault="001561DC" w:rsidP="00B76266">
      <w:pPr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5758059 MCJ 128- </w:t>
      </w:r>
      <w:r w:rsidRPr="00B76266">
        <w:rPr>
          <w:rFonts w:ascii="Bookman Old Style" w:hAnsi="Bookman Old Style"/>
        </w:rPr>
        <w:t>Prerequisites-</w:t>
      </w:r>
      <w:r w:rsidR="00B76266" w:rsidRPr="00B76266">
        <w:rPr>
          <w:rFonts w:ascii="Bookman Old Style" w:hAnsi="Bookman Old Style"/>
        </w:rPr>
        <w:t xml:space="preserve"> </w:t>
      </w:r>
      <w:r w:rsidR="00B76266">
        <w:rPr>
          <w:rFonts w:ascii="Bookman Old Style" w:hAnsi="Bookman Old Style"/>
        </w:rPr>
        <w:t>Please revise and resubmit course syllabus t</w:t>
      </w:r>
      <w:r w:rsidR="00B76266" w:rsidRPr="00B76266">
        <w:rPr>
          <w:rFonts w:ascii="Bookman Old Style" w:hAnsi="Bookman Old Style"/>
        </w:rPr>
        <w:t>o clarif</w:t>
      </w:r>
      <w:r w:rsidR="00B76266">
        <w:rPr>
          <w:rFonts w:ascii="Bookman Old Style" w:hAnsi="Bookman Old Style"/>
        </w:rPr>
        <w:t xml:space="preserve">y course </w:t>
      </w:r>
      <w:r w:rsidR="00B76266" w:rsidRPr="00B76266">
        <w:rPr>
          <w:rFonts w:ascii="Bookman Old Style" w:hAnsi="Bookman Old Style"/>
        </w:rPr>
        <w:t xml:space="preserve">attendance policy: </w:t>
      </w:r>
      <w:r w:rsidR="00B76266">
        <w:rPr>
          <w:rFonts w:ascii="Bookman Old Style" w:hAnsi="Bookman Old Style"/>
        </w:rPr>
        <w:t>From the syllabus, “</w:t>
      </w:r>
      <w:r w:rsidR="00B76266" w:rsidRPr="00B76266">
        <w:rPr>
          <w:rFonts w:ascii="Bookman Old Style" w:hAnsi="Bookman Old Style"/>
        </w:rPr>
        <w:t xml:space="preserve">You are allowed one unexcused absence. Two or more unexcused absences will result in a </w:t>
      </w:r>
      <w:proofErr w:type="gramStart"/>
      <w:r w:rsidR="00B76266" w:rsidRPr="00B76266">
        <w:rPr>
          <w:rFonts w:ascii="Bookman Old Style" w:hAnsi="Bookman Old Style"/>
        </w:rPr>
        <w:t>0</w:t>
      </w:r>
      <w:proofErr w:type="gramEnd"/>
      <w:r w:rsidR="00B76266" w:rsidRPr="00B76266">
        <w:rPr>
          <w:rFonts w:ascii="Bookman Old Style" w:hAnsi="Bookman Old Style"/>
        </w:rPr>
        <w:t xml:space="preserve"> for your attendance grade and your final grade in the class will be bumped down one grade. Three unexcused </w:t>
      </w:r>
      <w:proofErr w:type="spellStart"/>
      <w:r w:rsidR="00B76266" w:rsidRPr="00B76266">
        <w:rPr>
          <w:rFonts w:ascii="Bookman Old Style" w:hAnsi="Bookman Old Style"/>
        </w:rPr>
        <w:t>tardies</w:t>
      </w:r>
      <w:proofErr w:type="spellEnd"/>
      <w:r w:rsidR="00B76266" w:rsidRPr="00B76266">
        <w:rPr>
          <w:rFonts w:ascii="Bookman Old Style" w:hAnsi="Bookman Old Style"/>
        </w:rPr>
        <w:t xml:space="preserve"> will count as one unexcused absence.</w:t>
      </w:r>
      <w:r w:rsidR="00B76266">
        <w:rPr>
          <w:rFonts w:ascii="Bookman Old Style" w:hAnsi="Bookman Old Style"/>
        </w:rPr>
        <w:t xml:space="preserve">” Is it correct that a student that had 2 unexcused absences would loss the 10% attendance points (i.e. minus one grade) and then also have the final grade bumped down a second full letter grade? If that is the case, UGC is concerned about this policy. </w:t>
      </w:r>
      <w:proofErr w:type="gramStart"/>
      <w:r w:rsidR="00B76266">
        <w:rPr>
          <w:rFonts w:ascii="Bookman Old Style" w:hAnsi="Bookman Old Style"/>
        </w:rPr>
        <w:t>It is a heavy attendance penalty in a course in which attendance itself only represents 10% of grade in the class.</w:t>
      </w:r>
      <w:proofErr w:type="gramEnd"/>
      <w:r w:rsidR="00B76266">
        <w:rPr>
          <w:rFonts w:ascii="Bookman Old Style" w:hAnsi="Bookman Old Style"/>
        </w:rPr>
        <w:t xml:space="preserve"> Please clarify. 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  <w:b/>
          <w:u w:val="single"/>
        </w:rPr>
        <w:t>Health and Human Services</w:t>
      </w:r>
    </w:p>
    <w:p w:rsidR="001561DC" w:rsidRPr="009B3B62" w:rsidRDefault="001561DC" w:rsidP="001561D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5757339 CSDS 164- CS#- </w:t>
      </w:r>
      <w:r w:rsidR="00EE09AE">
        <w:rPr>
          <w:rFonts w:ascii="Bookman Old Style" w:hAnsi="Bookman Old Style"/>
        </w:rPr>
        <w:t xml:space="preserve">M.S.C. to </w:t>
      </w:r>
      <w:proofErr w:type="gramStart"/>
      <w:r w:rsidR="00EE09AE">
        <w:rPr>
          <w:rFonts w:ascii="Bookman Old Style" w:hAnsi="Bookman Old Style"/>
        </w:rPr>
        <w:t>Approve</w:t>
      </w:r>
      <w:proofErr w:type="gramEnd"/>
      <w:r w:rsidR="00EE09AE">
        <w:rPr>
          <w:rFonts w:ascii="Bookman Old Style" w:hAnsi="Bookman Old Style"/>
        </w:rPr>
        <w:t xml:space="preserve"> pending</w:t>
      </w:r>
      <w:r w:rsidR="00D54BA8">
        <w:rPr>
          <w:rFonts w:ascii="Bookman Old Style" w:hAnsi="Bookman Old Style"/>
        </w:rPr>
        <w:t xml:space="preserve"> clarification of course grading policies. </w:t>
      </w:r>
      <w:r w:rsidR="00EE09AE">
        <w:rPr>
          <w:rFonts w:ascii="Bookman Old Style" w:hAnsi="Bookman Old Style"/>
        </w:rPr>
        <w:t xml:space="preserve"> </w:t>
      </w:r>
    </w:p>
    <w:p w:rsidR="004E57A5" w:rsidRPr="009B3B62" w:rsidRDefault="004E57A5" w:rsidP="004E57A5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:rsidR="004E57A5" w:rsidRPr="009B3B62" w:rsidRDefault="004E57A5" w:rsidP="004E57A5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9B3B62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9B3B62">
        <w:rPr>
          <w:rFonts w:ascii="Bookman Old Style" w:hAnsi="Bookman Old Style"/>
          <w:b/>
        </w:rPr>
        <w:t>New Course Proposals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9B3B62">
        <w:rPr>
          <w:rFonts w:ascii="Bookman Old Style" w:hAnsi="Bookman Old Style"/>
          <w:b/>
          <w:u w:val="single"/>
        </w:rPr>
        <w:t>Lyles College of Engineering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5753452 CE 1- M.S.C. to Approve. 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5753455 CE 2- M.S.C. to Approve.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5753661 CE 150L- M.S.C. to Approve.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5753657 CE 170- M.S.C. to Approve</w:t>
      </w:r>
      <w:r w:rsidR="00AD115E">
        <w:rPr>
          <w:rFonts w:ascii="Bookman Old Style" w:hAnsi="Bookman Old Style"/>
        </w:rPr>
        <w:t xml:space="preserve">. </w:t>
      </w:r>
      <w:r w:rsidRPr="009B3B62">
        <w:rPr>
          <w:rFonts w:ascii="Bookman Old Style" w:hAnsi="Bookman Old Style"/>
        </w:rPr>
        <w:t xml:space="preserve"> 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>Process ID 5753668 CE 173- Conversion- M.S.C. to Approve.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proofErr w:type="spellStart"/>
      <w:r w:rsidRPr="009B3B62">
        <w:rPr>
          <w:rFonts w:ascii="Bookman Old Style" w:hAnsi="Bookman Old Style"/>
          <w:b/>
          <w:u w:val="single"/>
        </w:rPr>
        <w:lastRenderedPageBreak/>
        <w:t>Kremen</w:t>
      </w:r>
      <w:proofErr w:type="spellEnd"/>
      <w:r w:rsidRPr="009B3B62">
        <w:rPr>
          <w:rFonts w:ascii="Bookman Old Style" w:hAnsi="Bookman Old Style"/>
          <w:b/>
          <w:u w:val="single"/>
        </w:rPr>
        <w:t xml:space="preserve"> School of Education</w:t>
      </w:r>
    </w:p>
    <w:p w:rsidR="009B3B62" w:rsidRPr="009B3B62" w:rsidRDefault="009B3B62" w:rsidP="009B3B62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Process ID 177735 LS 100T- </w:t>
      </w:r>
      <w:r w:rsidR="00D90080">
        <w:rPr>
          <w:rFonts w:ascii="Bookman Old Style" w:hAnsi="Bookman Old Style"/>
        </w:rPr>
        <w:t xml:space="preserve">M.S.C. to Approve. </w:t>
      </w:r>
    </w:p>
    <w:p w:rsidR="001C086D" w:rsidRPr="009B3B62" w:rsidRDefault="0042632B" w:rsidP="004263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B3B62">
        <w:rPr>
          <w:rFonts w:ascii="Bookman Old Style" w:hAnsi="Bookman Old Style"/>
        </w:rPr>
        <w:t xml:space="preserve"> </w:t>
      </w:r>
    </w:p>
    <w:p w:rsidR="001C086D" w:rsidRPr="00E55E93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4310FC" w:rsidRDefault="004310F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310FC">
        <w:rPr>
          <w:rFonts w:ascii="Bookman Old Style" w:hAnsi="Bookman Old Style"/>
        </w:rPr>
        <w:t>Process ID 5758124 Music, Minor</w:t>
      </w:r>
      <w:r>
        <w:rPr>
          <w:rFonts w:ascii="Bookman Old Style" w:hAnsi="Bookman Old Style"/>
        </w:rPr>
        <w:t xml:space="preserve">- M.S.C. to </w:t>
      </w:r>
      <w:proofErr w:type="gramStart"/>
      <w:r>
        <w:rPr>
          <w:rFonts w:ascii="Bookman Old Style" w:hAnsi="Bookman Old Style"/>
        </w:rPr>
        <w:t>Approve</w:t>
      </w:r>
      <w:proofErr w:type="gramEnd"/>
      <w:r>
        <w:rPr>
          <w:rFonts w:ascii="Bookman Old Style" w:hAnsi="Bookman Old Style"/>
        </w:rPr>
        <w:t xml:space="preserve"> pending</w:t>
      </w:r>
      <w:r w:rsidR="00D113D6">
        <w:rPr>
          <w:rFonts w:ascii="Bookman Old Style" w:hAnsi="Bookman Old Style"/>
        </w:rPr>
        <w:t xml:space="preserve"> course approval. 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</w:p>
    <w:p w:rsidR="002B42C2" w:rsidRDefault="002B42C2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2B42C2" w:rsidRDefault="002B42C2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Process ID 5758171 Communicative Sciences and Deaf Studies- Speech Pathology Option- Tabled. </w:t>
      </w:r>
      <w:r w:rsidRPr="002B42C2">
        <w:rPr>
          <w:rFonts w:ascii="Bookman Old Style" w:hAnsi="Bookman Old Style"/>
        </w:rPr>
        <w:t xml:space="preserve">Please initiate course revision proposals </w:t>
      </w:r>
      <w:r>
        <w:rPr>
          <w:rFonts w:ascii="Bookman Old Style" w:hAnsi="Bookman Old Style"/>
        </w:rPr>
        <w:t xml:space="preserve">to remove the perquisite requirement </w:t>
      </w:r>
      <w:r w:rsidRPr="002B42C2">
        <w:rPr>
          <w:rFonts w:ascii="Bookman Old Style" w:hAnsi="Bookman Old Style"/>
        </w:rPr>
        <w:t xml:space="preserve">for the </w:t>
      </w:r>
      <w:proofErr w:type="gramStart"/>
      <w:r w:rsidRPr="002B42C2">
        <w:rPr>
          <w:rFonts w:ascii="Bookman Old Style" w:hAnsi="Bookman Old Style"/>
        </w:rPr>
        <w:t>4</w:t>
      </w:r>
      <w:proofErr w:type="gramEnd"/>
      <w:r w:rsidRPr="002B42C2">
        <w:rPr>
          <w:rFonts w:ascii="Bookman Old Style" w:hAnsi="Bookman Old Style"/>
        </w:rPr>
        <w:t xml:space="preserve"> CSDS courses included in th</w:t>
      </w:r>
      <w:r>
        <w:rPr>
          <w:rFonts w:ascii="Bookman Old Style" w:hAnsi="Bookman Old Style"/>
        </w:rPr>
        <w:t>e</w:t>
      </w:r>
      <w:r w:rsidRPr="002B42C2">
        <w:rPr>
          <w:rFonts w:ascii="Bookman Old Style" w:hAnsi="Bookman Old Style"/>
        </w:rPr>
        <w:t xml:space="preserve"> program proposal. Once the </w:t>
      </w:r>
      <w:proofErr w:type="gramStart"/>
      <w:r w:rsidRPr="002B42C2">
        <w:rPr>
          <w:rFonts w:ascii="Bookman Old Style" w:hAnsi="Bookman Old Style"/>
        </w:rPr>
        <w:t>4</w:t>
      </w:r>
      <w:proofErr w:type="gramEnd"/>
      <w:r w:rsidRPr="002B42C2">
        <w:rPr>
          <w:rFonts w:ascii="Bookman Old Style" w:hAnsi="Bookman Old Style"/>
        </w:rPr>
        <w:t xml:space="preserve"> course proposals have been approved, we can formally approve this program proposal.</w:t>
      </w:r>
    </w:p>
    <w:p w:rsidR="002B42C2" w:rsidRDefault="002B42C2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2B42C2" w:rsidRDefault="002B42C2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E4185" w:rsidRPr="00CE4185" w:rsidRDefault="002B792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E4185" w:rsidRPr="00CE4185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F0466C" w:rsidRDefault="007D675C" w:rsidP="00146AD5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6855F3">
        <w:rPr>
          <w:rFonts w:ascii="Bookman Old Style" w:hAnsi="Bookman Old Style"/>
        </w:rPr>
        <w:t xml:space="preserve">Consent Calendar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35699"/>
    <w:rsid w:val="00040D11"/>
    <w:rsid w:val="00041113"/>
    <w:rsid w:val="0004291D"/>
    <w:rsid w:val="000453CD"/>
    <w:rsid w:val="00045A9B"/>
    <w:rsid w:val="00046E36"/>
    <w:rsid w:val="0007300F"/>
    <w:rsid w:val="00073972"/>
    <w:rsid w:val="00074287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33D6F"/>
    <w:rsid w:val="00146A2B"/>
    <w:rsid w:val="001543C0"/>
    <w:rsid w:val="001561DC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086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75BA2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42C2"/>
    <w:rsid w:val="002B6DCF"/>
    <w:rsid w:val="002B792C"/>
    <w:rsid w:val="002D68BF"/>
    <w:rsid w:val="002E1A72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3F23CA"/>
    <w:rsid w:val="004005E7"/>
    <w:rsid w:val="00415037"/>
    <w:rsid w:val="0041547D"/>
    <w:rsid w:val="00417463"/>
    <w:rsid w:val="0042597C"/>
    <w:rsid w:val="00426154"/>
    <w:rsid w:val="0042632B"/>
    <w:rsid w:val="00430C10"/>
    <w:rsid w:val="004310FC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57A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0E06"/>
    <w:rsid w:val="00611AA5"/>
    <w:rsid w:val="00622C4C"/>
    <w:rsid w:val="006242CB"/>
    <w:rsid w:val="00634CDE"/>
    <w:rsid w:val="00636E6D"/>
    <w:rsid w:val="006370DC"/>
    <w:rsid w:val="0064275F"/>
    <w:rsid w:val="006470CE"/>
    <w:rsid w:val="00666195"/>
    <w:rsid w:val="0067509E"/>
    <w:rsid w:val="006855F3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94D90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B60D7"/>
    <w:rsid w:val="008C06BF"/>
    <w:rsid w:val="008C1A8D"/>
    <w:rsid w:val="008C2D7E"/>
    <w:rsid w:val="008D3EA4"/>
    <w:rsid w:val="008D4303"/>
    <w:rsid w:val="008D55D9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67F41"/>
    <w:rsid w:val="009712BD"/>
    <w:rsid w:val="009875E8"/>
    <w:rsid w:val="00987AF1"/>
    <w:rsid w:val="00990B09"/>
    <w:rsid w:val="00995ECB"/>
    <w:rsid w:val="009A18C8"/>
    <w:rsid w:val="009B3B62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1691E"/>
    <w:rsid w:val="00A20063"/>
    <w:rsid w:val="00A364C0"/>
    <w:rsid w:val="00A44593"/>
    <w:rsid w:val="00A44BCB"/>
    <w:rsid w:val="00A56989"/>
    <w:rsid w:val="00A60A64"/>
    <w:rsid w:val="00A61C84"/>
    <w:rsid w:val="00A676A7"/>
    <w:rsid w:val="00A74374"/>
    <w:rsid w:val="00A74D28"/>
    <w:rsid w:val="00A82632"/>
    <w:rsid w:val="00A84300"/>
    <w:rsid w:val="00A877DB"/>
    <w:rsid w:val="00A950BB"/>
    <w:rsid w:val="00AA6073"/>
    <w:rsid w:val="00AA75BA"/>
    <w:rsid w:val="00AC084A"/>
    <w:rsid w:val="00AC39B4"/>
    <w:rsid w:val="00AD115E"/>
    <w:rsid w:val="00AD359A"/>
    <w:rsid w:val="00AE12C2"/>
    <w:rsid w:val="00AF41F0"/>
    <w:rsid w:val="00AF5B48"/>
    <w:rsid w:val="00B03B2D"/>
    <w:rsid w:val="00B25272"/>
    <w:rsid w:val="00B25FED"/>
    <w:rsid w:val="00B47A28"/>
    <w:rsid w:val="00B54368"/>
    <w:rsid w:val="00B66ED9"/>
    <w:rsid w:val="00B725FA"/>
    <w:rsid w:val="00B76266"/>
    <w:rsid w:val="00B800EC"/>
    <w:rsid w:val="00B972E0"/>
    <w:rsid w:val="00BA42F2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146D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3D6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4BA8"/>
    <w:rsid w:val="00D5510D"/>
    <w:rsid w:val="00D61038"/>
    <w:rsid w:val="00D61ECA"/>
    <w:rsid w:val="00D75EF6"/>
    <w:rsid w:val="00D76422"/>
    <w:rsid w:val="00D90080"/>
    <w:rsid w:val="00D930A1"/>
    <w:rsid w:val="00D939C6"/>
    <w:rsid w:val="00D94B39"/>
    <w:rsid w:val="00DA20EB"/>
    <w:rsid w:val="00DA413D"/>
    <w:rsid w:val="00DB2E0E"/>
    <w:rsid w:val="00DB2F10"/>
    <w:rsid w:val="00DC1642"/>
    <w:rsid w:val="00DC7C2E"/>
    <w:rsid w:val="00DD4195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2D5C"/>
    <w:rsid w:val="00E706B9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09AE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70E6F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95B5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F436-8509-4098-B444-05C6FE8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21</cp:revision>
  <cp:lastPrinted>2018-11-02T00:09:00Z</cp:lastPrinted>
  <dcterms:created xsi:type="dcterms:W3CDTF">2020-12-15T19:24:00Z</dcterms:created>
  <dcterms:modified xsi:type="dcterms:W3CDTF">2021-02-03T02:19:00Z</dcterms:modified>
</cp:coreProperties>
</file>