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BD" w:rsidRPr="00293FAC" w:rsidRDefault="00B747BD" w:rsidP="00EE7450">
      <w:pPr>
        <w:pStyle w:val="Heading"/>
        <w:spacing w:after="0"/>
      </w:pPr>
      <w:r w:rsidRPr="00293FAC">
        <w:t>MINUTES OF THE STUDENT AFFAIRS COMMITTEE</w:t>
      </w:r>
    </w:p>
    <w:p w:rsidR="00F45AA1" w:rsidRPr="00293FAC" w:rsidRDefault="00F45AA1" w:rsidP="00EE7450">
      <w:pPr>
        <w:spacing w:after="0"/>
        <w:rPr>
          <w:rFonts w:ascii="Bookman Old Style" w:hAnsi="Bookman Old Style"/>
          <w:lang w:eastAsia="en-US"/>
        </w:rPr>
      </w:pPr>
      <w:r w:rsidRPr="00293FAC">
        <w:rPr>
          <w:rFonts w:ascii="Bookman Old Style" w:hAnsi="Bookman Old Style"/>
          <w:lang w:eastAsia="en-US"/>
        </w:rPr>
        <w:t>Office of the Academic Senate</w:t>
      </w:r>
    </w:p>
    <w:p w:rsidR="00F45AA1" w:rsidRPr="00293FAC" w:rsidRDefault="00F45AA1" w:rsidP="00EE7450">
      <w:pPr>
        <w:spacing w:after="0"/>
        <w:rPr>
          <w:rFonts w:ascii="Bookman Old Style" w:hAnsi="Bookman Old Style"/>
          <w:lang w:eastAsia="en-US"/>
        </w:rPr>
      </w:pPr>
      <w:r w:rsidRPr="00293FAC">
        <w:rPr>
          <w:rFonts w:ascii="Bookman Old Style" w:hAnsi="Bookman Old Style"/>
          <w:lang w:eastAsia="en-US"/>
        </w:rPr>
        <w:t>California State University, Fresno</w:t>
      </w:r>
    </w:p>
    <w:p w:rsidR="000D5CBF" w:rsidRPr="00293FAC" w:rsidRDefault="000D5CBF" w:rsidP="00EE7450">
      <w:pPr>
        <w:spacing w:after="0"/>
        <w:rPr>
          <w:rFonts w:ascii="Bookman Old Style" w:hAnsi="Bookman Old Style"/>
          <w:lang w:eastAsia="en-US"/>
        </w:rPr>
      </w:pPr>
      <w:r w:rsidRPr="00293FAC">
        <w:rPr>
          <w:rFonts w:ascii="Bookman Old Style" w:hAnsi="Bookman Old Style"/>
          <w:lang w:eastAsia="en-US"/>
        </w:rPr>
        <w:t>Henry Madden Library 3206 (3rd floor, south wing)</w:t>
      </w:r>
    </w:p>
    <w:p w:rsidR="000D5CBF" w:rsidRPr="00293FAC" w:rsidRDefault="000D5CBF" w:rsidP="00EE7450">
      <w:pPr>
        <w:spacing w:after="0"/>
        <w:rPr>
          <w:rFonts w:ascii="Bookman Old Style" w:hAnsi="Bookman Old Style"/>
          <w:lang w:eastAsia="en-US"/>
        </w:rPr>
      </w:pPr>
      <w:r w:rsidRPr="00293FAC">
        <w:rPr>
          <w:rFonts w:ascii="Bookman Old Style" w:hAnsi="Bookman Old Style"/>
          <w:lang w:eastAsia="en-US"/>
        </w:rPr>
        <w:t>5200 N. Barton Ave M/S ML 34</w:t>
      </w:r>
    </w:p>
    <w:p w:rsidR="000D5CBF" w:rsidRPr="00293FAC" w:rsidRDefault="000D5CBF" w:rsidP="00EE7450">
      <w:pPr>
        <w:spacing w:after="0"/>
        <w:rPr>
          <w:rFonts w:ascii="Bookman Old Style" w:hAnsi="Bookman Old Style"/>
          <w:u w:color="2500FF"/>
          <w:lang w:eastAsia="en-US"/>
        </w:rPr>
      </w:pPr>
      <w:r w:rsidRPr="00293FAC">
        <w:rPr>
          <w:rFonts w:ascii="Bookman Old Style" w:hAnsi="Bookman Old Style"/>
          <w:lang w:eastAsia="en-US"/>
        </w:rPr>
        <w:t>Fresno, CA 937</w:t>
      </w:r>
      <w:r w:rsidRPr="00293FAC">
        <w:rPr>
          <w:rFonts w:ascii="Bookman Old Style" w:hAnsi="Bookman Old Style"/>
          <w:u w:color="2500FF"/>
          <w:lang w:eastAsia="en-US"/>
        </w:rPr>
        <w:t>40-8014</w:t>
      </w:r>
    </w:p>
    <w:p w:rsidR="00E61E85" w:rsidRPr="00293FAC" w:rsidRDefault="00F45AA1" w:rsidP="00EE7450">
      <w:pPr>
        <w:pStyle w:val="Heading"/>
        <w:spacing w:after="0"/>
        <w:rPr>
          <w:lang w:eastAsia="en-US"/>
        </w:rPr>
      </w:pPr>
      <w:r w:rsidRPr="00293FAC">
        <w:rPr>
          <w:lang w:eastAsia="en-US"/>
        </w:rPr>
        <w:t>Phone: 559-278-2743 | FAX: 278-5745</w:t>
      </w:r>
    </w:p>
    <w:p w:rsidR="00F45AA1" w:rsidRPr="00293FAC" w:rsidRDefault="00F45AA1" w:rsidP="007A3285">
      <w:pPr>
        <w:pStyle w:val="BodyText"/>
        <w:rPr>
          <w:rFonts w:ascii="Bookman Old Style" w:hAnsi="Bookman Old Style"/>
        </w:rPr>
      </w:pPr>
    </w:p>
    <w:p w:rsidR="00E61E85" w:rsidRDefault="003A2A92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Date:</w:t>
      </w:r>
      <w:r w:rsidR="00770F23" w:rsidRPr="00293FAC">
        <w:rPr>
          <w:rFonts w:ascii="Bookman Old Style" w:hAnsi="Bookman Old Style"/>
        </w:rPr>
        <w:t xml:space="preserve"> Dec. 9, 2020</w:t>
      </w:r>
    </w:p>
    <w:p w:rsidR="00293FAC" w:rsidRPr="00293FAC" w:rsidRDefault="00293FAC" w:rsidP="007A3285">
      <w:pPr>
        <w:rPr>
          <w:rFonts w:ascii="Bookman Old Style" w:hAnsi="Bookman Old Style"/>
        </w:rPr>
      </w:pPr>
      <w:bookmarkStart w:id="0" w:name="_GoBack"/>
      <w:bookmarkEnd w:id="0"/>
    </w:p>
    <w:p w:rsidR="004E6797" w:rsidRPr="00293FAC" w:rsidRDefault="00E61E85" w:rsidP="00293FAC">
      <w:pPr>
        <w:ind w:left="2520" w:hanging="2520"/>
        <w:rPr>
          <w:rFonts w:ascii="Bookman Old Style" w:hAnsi="Bookman Old Style"/>
        </w:rPr>
      </w:pPr>
      <w:r w:rsidRPr="00293FAC">
        <w:rPr>
          <w:rFonts w:ascii="Bookman Old Style" w:hAnsi="Bookman Old Style" w:cs="Bookman Old Style"/>
        </w:rPr>
        <w:t xml:space="preserve">Members </w:t>
      </w:r>
      <w:r w:rsidR="001C7DD3" w:rsidRPr="00293FAC">
        <w:rPr>
          <w:rFonts w:ascii="Bookman Old Style" w:hAnsi="Bookman Old Style" w:cs="Bookman Old Style"/>
        </w:rPr>
        <w:t>p</w:t>
      </w:r>
      <w:r w:rsidR="005540DB" w:rsidRPr="00293FAC">
        <w:rPr>
          <w:rFonts w:ascii="Bookman Old Style" w:hAnsi="Bookman Old Style" w:cs="Bookman Old Style"/>
        </w:rPr>
        <w:t>resent</w:t>
      </w:r>
      <w:r w:rsidRPr="00293FAC">
        <w:rPr>
          <w:rFonts w:ascii="Bookman Old Style" w:hAnsi="Bookman Old Style" w:cs="Bookman Old Style"/>
        </w:rPr>
        <w:t>:</w:t>
      </w:r>
      <w:r w:rsidR="00904877" w:rsidRPr="00293FAC">
        <w:rPr>
          <w:rFonts w:ascii="Bookman Old Style" w:hAnsi="Bookman Old Style" w:cs="Bookman Old Style"/>
        </w:rPr>
        <w:t xml:space="preserve"> </w:t>
      </w:r>
      <w:r w:rsidR="00293FAC">
        <w:rPr>
          <w:rFonts w:ascii="Bookman Old Style" w:hAnsi="Bookman Old Style" w:cs="Bookman Old Style"/>
        </w:rPr>
        <w:t xml:space="preserve">    </w:t>
      </w:r>
      <w:r w:rsidR="00770F23" w:rsidRPr="00293FAC">
        <w:rPr>
          <w:rFonts w:ascii="Bookman Old Style" w:hAnsi="Bookman Old Style"/>
        </w:rPr>
        <w:t xml:space="preserve">N. Nisbett </w:t>
      </w:r>
      <w:r w:rsidR="00904877" w:rsidRPr="00293FAC">
        <w:rPr>
          <w:rFonts w:ascii="Bookman Old Style" w:hAnsi="Bookman Old Style"/>
        </w:rPr>
        <w:t>(Chair), L.Weiser, T. Lone, F. T</w:t>
      </w:r>
      <w:r w:rsidR="00770F23" w:rsidRPr="00293FAC">
        <w:rPr>
          <w:rFonts w:ascii="Bookman Old Style" w:hAnsi="Bookman Old Style"/>
        </w:rPr>
        <w:t>ehrani, D. Hart, C. Fry Bohlin, B. Saito, C. Caprau, A. Bacani</w:t>
      </w:r>
    </w:p>
    <w:p w:rsidR="00E61E85" w:rsidRDefault="00E61E85" w:rsidP="007A3285">
      <w:pPr>
        <w:pStyle w:val="List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Visitors:</w:t>
      </w:r>
      <w:r w:rsidRPr="00293FAC">
        <w:rPr>
          <w:rFonts w:ascii="Bookman Old Style" w:hAnsi="Bookman Old Style"/>
        </w:rPr>
        <w:tab/>
      </w:r>
    </w:p>
    <w:p w:rsidR="00293FAC" w:rsidRPr="00293FAC" w:rsidRDefault="00293FAC" w:rsidP="007A3285">
      <w:pPr>
        <w:pStyle w:val="List"/>
        <w:rPr>
          <w:rFonts w:ascii="Bookman Old Style" w:hAnsi="Bookman Old Style"/>
        </w:rPr>
      </w:pPr>
    </w:p>
    <w:p w:rsidR="00E61E85" w:rsidRPr="00293FAC" w:rsidRDefault="00E61E85" w:rsidP="00293FAC">
      <w:pPr>
        <w:ind w:left="2520" w:hanging="2520"/>
        <w:rPr>
          <w:rFonts w:ascii="Bookman Old Style" w:hAnsi="Bookman Old Style" w:cs="Bookman Old Style"/>
        </w:rPr>
      </w:pPr>
      <w:r w:rsidRPr="00293FAC">
        <w:rPr>
          <w:rFonts w:ascii="Bookman Old Style" w:hAnsi="Bookman Old Style" w:cs="Bookman Old Style"/>
        </w:rPr>
        <w:t xml:space="preserve">Members </w:t>
      </w:r>
      <w:r w:rsidR="005540DB" w:rsidRPr="00293FAC">
        <w:rPr>
          <w:rFonts w:ascii="Bookman Old Style" w:hAnsi="Bookman Old Style" w:cs="Bookman Old Style"/>
        </w:rPr>
        <w:t>absent</w:t>
      </w:r>
      <w:r w:rsidR="001C7DD3" w:rsidRPr="00293FAC">
        <w:rPr>
          <w:rFonts w:ascii="Bookman Old Style" w:hAnsi="Bookman Old Style" w:cs="Bookman Old Style"/>
        </w:rPr>
        <w:t xml:space="preserve">:  </w:t>
      </w:r>
      <w:r w:rsidR="00293FAC">
        <w:rPr>
          <w:rFonts w:ascii="Bookman Old Style" w:hAnsi="Bookman Old Style" w:cs="Bookman Old Style"/>
        </w:rPr>
        <w:tab/>
      </w:r>
      <w:r w:rsidR="00770F23" w:rsidRPr="00293FAC">
        <w:rPr>
          <w:rFonts w:ascii="Bookman Old Style" w:hAnsi="Bookman Old Style" w:cs="Bookman Old Style"/>
        </w:rPr>
        <w:t>C. Coon</w:t>
      </w:r>
      <w:r w:rsidR="003A575C" w:rsidRPr="00293FAC">
        <w:rPr>
          <w:rFonts w:ascii="Bookman Old Style" w:hAnsi="Bookman Old Style" w:cs="Bookman Old Style"/>
        </w:rPr>
        <w:t xml:space="preserve"> (ex oficio), </w:t>
      </w:r>
      <w:r w:rsidR="00D52242" w:rsidRPr="00293FAC">
        <w:rPr>
          <w:rFonts w:ascii="Bookman Old Style" w:hAnsi="Bookman Old Style" w:cs="Bookman Old Style"/>
        </w:rPr>
        <w:t>Samantha Bautista</w:t>
      </w:r>
    </w:p>
    <w:p w:rsidR="005540DB" w:rsidRPr="00293FAC" w:rsidRDefault="005540DB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The meeting was called t</w:t>
      </w:r>
      <w:r w:rsidR="00F671E4" w:rsidRPr="00293FAC">
        <w:rPr>
          <w:rFonts w:ascii="Bookman Old Style" w:hAnsi="Bookman Old Style"/>
        </w:rPr>
        <w:t xml:space="preserve">o order at </w:t>
      </w:r>
      <w:r w:rsidR="00770F23" w:rsidRPr="00293FAC">
        <w:rPr>
          <w:rFonts w:ascii="Bookman Old Style" w:hAnsi="Bookman Old Style"/>
          <w:u w:val="single"/>
        </w:rPr>
        <w:t>10 a.m.</w:t>
      </w:r>
      <w:r w:rsidR="003A2A92" w:rsidRPr="00293FAC">
        <w:rPr>
          <w:rFonts w:ascii="Bookman Old Style" w:hAnsi="Bookman Old Style"/>
        </w:rPr>
        <w:t xml:space="preserve"> </w:t>
      </w:r>
      <w:r w:rsidR="00770F23" w:rsidRPr="00293FAC">
        <w:rPr>
          <w:rFonts w:ascii="Bookman Old Style" w:hAnsi="Bookman Old Style"/>
        </w:rPr>
        <w:t xml:space="preserve">in </w:t>
      </w:r>
      <w:r w:rsidR="00770F23" w:rsidRPr="00293FAC">
        <w:rPr>
          <w:rFonts w:ascii="Bookman Old Style" w:hAnsi="Bookman Old Style"/>
          <w:u w:val="single"/>
        </w:rPr>
        <w:t>Zoom</w:t>
      </w:r>
    </w:p>
    <w:p w:rsidR="00E61E85" w:rsidRPr="00293FAC" w:rsidRDefault="003A2A92" w:rsidP="007A3285">
      <w:pPr>
        <w:pStyle w:val="Heading1"/>
        <w:numPr>
          <w:ilvl w:val="0"/>
          <w:numId w:val="21"/>
        </w:numPr>
      </w:pPr>
      <w:r w:rsidRPr="00293FAC">
        <w:t>Previous m</w:t>
      </w:r>
      <w:r w:rsidR="00044FAA" w:rsidRPr="00293FAC">
        <w:t>inutes</w:t>
      </w:r>
      <w:r w:rsidR="00910FC9" w:rsidRPr="00293FAC">
        <w:tab/>
      </w:r>
    </w:p>
    <w:p w:rsidR="00044FAA" w:rsidRPr="00293FAC" w:rsidRDefault="00770F23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Revised minutes were approved.</w:t>
      </w:r>
    </w:p>
    <w:p w:rsidR="003A2A92" w:rsidRPr="00293FAC" w:rsidRDefault="005540DB" w:rsidP="007A3285">
      <w:pPr>
        <w:pStyle w:val="Heading1"/>
        <w:numPr>
          <w:ilvl w:val="0"/>
          <w:numId w:val="21"/>
        </w:numPr>
      </w:pPr>
      <w:r w:rsidRPr="00293FAC">
        <w:t>Communication and announcements</w:t>
      </w:r>
    </w:p>
    <w:p w:rsidR="004E6797" w:rsidRPr="00293FAC" w:rsidRDefault="00770F23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Meeting agenda was approved. Attendees introduced themselves.</w:t>
      </w:r>
    </w:p>
    <w:p w:rsidR="005C7EB3" w:rsidRPr="00293FAC" w:rsidRDefault="005C7EB3" w:rsidP="007A3285">
      <w:pPr>
        <w:pStyle w:val="Heading1"/>
        <w:numPr>
          <w:ilvl w:val="0"/>
          <w:numId w:val="21"/>
        </w:numPr>
      </w:pPr>
      <w:r w:rsidRPr="00293FAC">
        <w:t>Ongoing Business</w:t>
      </w:r>
    </w:p>
    <w:p w:rsidR="00F671E4" w:rsidRPr="00293FAC" w:rsidRDefault="007A3285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There was no </w:t>
      </w:r>
      <w:r w:rsidR="00044FAA" w:rsidRPr="00293FAC">
        <w:rPr>
          <w:rFonts w:ascii="Bookman Old Style" w:hAnsi="Bookman Old Style"/>
        </w:rPr>
        <w:t>ongoing business</w:t>
      </w:r>
      <w:r w:rsidRPr="00293FAC">
        <w:rPr>
          <w:rFonts w:ascii="Bookman Old Style" w:hAnsi="Bookman Old Style"/>
        </w:rPr>
        <w:t xml:space="preserve"> to be</w:t>
      </w:r>
      <w:r w:rsidR="00044FAA" w:rsidRPr="00293FAC">
        <w:rPr>
          <w:rFonts w:ascii="Bookman Old Style" w:hAnsi="Bookman Old Style"/>
        </w:rPr>
        <w:t xml:space="preserve"> discussed.</w:t>
      </w:r>
    </w:p>
    <w:p w:rsidR="00044FAA" w:rsidRPr="00293FAC" w:rsidRDefault="00044FAA" w:rsidP="007A3285">
      <w:pPr>
        <w:pStyle w:val="Heading1"/>
        <w:numPr>
          <w:ilvl w:val="0"/>
          <w:numId w:val="21"/>
        </w:numPr>
      </w:pPr>
      <w:r w:rsidRPr="00293FAC">
        <w:t>New Business</w:t>
      </w:r>
    </w:p>
    <w:p w:rsidR="00C22722" w:rsidRPr="00293FAC" w:rsidRDefault="00044FAA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The two items </w:t>
      </w:r>
      <w:r w:rsidR="001B7F75" w:rsidRPr="00293FAC">
        <w:rPr>
          <w:rFonts w:ascii="Bookman Old Style" w:hAnsi="Bookman Old Style"/>
        </w:rPr>
        <w:t>discussed were</w:t>
      </w:r>
      <w:r w:rsidR="007A3285" w:rsidRPr="00293FAC">
        <w:rPr>
          <w:rFonts w:ascii="Bookman Old Style" w:hAnsi="Bookman Old Style"/>
        </w:rPr>
        <w:t xml:space="preserve"> </w:t>
      </w:r>
    </w:p>
    <w:p w:rsidR="00C22722" w:rsidRPr="00293FAC" w:rsidRDefault="007A3285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A</w:t>
      </w:r>
      <w:r w:rsidR="00044FAA" w:rsidRPr="00293FAC">
        <w:rPr>
          <w:rFonts w:ascii="Bookman Old Style" w:hAnsi="Bookman Old Style"/>
        </w:rPr>
        <w:t xml:space="preserve">) </w:t>
      </w:r>
      <w:r w:rsidR="00C22722" w:rsidRPr="00293FAC">
        <w:rPr>
          <w:rFonts w:ascii="Bookman Old Style" w:hAnsi="Bookman Old Style"/>
        </w:rPr>
        <w:t>I</w:t>
      </w:r>
      <w:r w:rsidR="001B7F75" w:rsidRPr="00293FAC">
        <w:rPr>
          <w:rFonts w:ascii="Bookman Old Style" w:hAnsi="Bookman Old Style"/>
        </w:rPr>
        <w:t xml:space="preserve">ncreasing faculty awareness of </w:t>
      </w:r>
      <w:r w:rsidR="00044FAA" w:rsidRPr="00293FAC">
        <w:rPr>
          <w:rFonts w:ascii="Bookman Old Style" w:hAnsi="Bookman Old Style"/>
        </w:rPr>
        <w:t>students</w:t>
      </w:r>
      <w:r w:rsidR="001B7F75" w:rsidRPr="00293FAC">
        <w:rPr>
          <w:rFonts w:ascii="Bookman Old Style" w:hAnsi="Bookman Old Style"/>
        </w:rPr>
        <w:t xml:space="preserve">’ needs in the virtual environment for connectedness to peers/faculty and </w:t>
      </w:r>
      <w:r w:rsidR="00C22722" w:rsidRPr="00293FAC">
        <w:rPr>
          <w:rFonts w:ascii="Bookman Old Style" w:hAnsi="Bookman Old Style"/>
        </w:rPr>
        <w:t>for teaching</w:t>
      </w:r>
      <w:r w:rsidR="001B7F75" w:rsidRPr="00293FAC">
        <w:rPr>
          <w:rFonts w:ascii="Bookman Old Style" w:hAnsi="Bookman Old Style"/>
        </w:rPr>
        <w:t xml:space="preserve"> geared to multiple learning styles</w:t>
      </w:r>
      <w:r w:rsidR="00C22722" w:rsidRPr="00293FAC">
        <w:rPr>
          <w:rFonts w:ascii="Bookman Old Style" w:hAnsi="Bookman Old Style"/>
        </w:rPr>
        <w:t>.</w:t>
      </w:r>
    </w:p>
    <w:p w:rsidR="007A3285" w:rsidRPr="00293FAC" w:rsidRDefault="007A3285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B) </w:t>
      </w:r>
      <w:r w:rsidR="00C22722" w:rsidRPr="00293FAC">
        <w:rPr>
          <w:rFonts w:ascii="Bookman Old Style" w:hAnsi="Bookman Old Style"/>
        </w:rPr>
        <w:t>D</w:t>
      </w:r>
      <w:r w:rsidRPr="00293FAC">
        <w:rPr>
          <w:rFonts w:ascii="Bookman Old Style" w:hAnsi="Bookman Old Style"/>
        </w:rPr>
        <w:t>ates for spring meetings.</w:t>
      </w:r>
    </w:p>
    <w:p w:rsidR="003E7639" w:rsidRPr="00293FAC" w:rsidRDefault="00C22722" w:rsidP="007A3285">
      <w:pPr>
        <w:rPr>
          <w:rFonts w:ascii="Bookman Old Style" w:hAnsi="Bookman Old Style"/>
          <w:u w:val="single"/>
        </w:rPr>
      </w:pPr>
      <w:r w:rsidRPr="00293FAC">
        <w:rPr>
          <w:rFonts w:ascii="Bookman Old Style" w:hAnsi="Bookman Old Style"/>
          <w:u w:val="single"/>
        </w:rPr>
        <w:t xml:space="preserve">Student Connection and </w:t>
      </w:r>
      <w:r w:rsidR="003E7639" w:rsidRPr="00293FAC">
        <w:rPr>
          <w:rFonts w:ascii="Bookman Old Style" w:hAnsi="Bookman Old Style"/>
          <w:u w:val="single"/>
        </w:rPr>
        <w:t>Teaching to Multiple Learning Styles</w:t>
      </w:r>
    </w:p>
    <w:p w:rsidR="007A3285" w:rsidRPr="00293FAC" w:rsidRDefault="00904827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L. Weiser </w:t>
      </w:r>
      <w:r w:rsidR="0010196C" w:rsidRPr="00293FAC">
        <w:rPr>
          <w:rFonts w:ascii="Bookman Old Style" w:hAnsi="Bookman Old Style"/>
        </w:rPr>
        <w:t>suggested</w:t>
      </w:r>
      <w:r w:rsidRPr="00293FAC">
        <w:rPr>
          <w:rFonts w:ascii="Bookman Old Style" w:hAnsi="Bookman Old Style"/>
        </w:rPr>
        <w:t xml:space="preserve"> </w:t>
      </w:r>
      <w:r w:rsidR="00F32780" w:rsidRPr="00293FAC">
        <w:rPr>
          <w:rFonts w:ascii="Bookman Old Style" w:hAnsi="Bookman Old Style"/>
        </w:rPr>
        <w:t xml:space="preserve">that faculty </w:t>
      </w:r>
      <w:r w:rsidR="002779A5" w:rsidRPr="00293FAC">
        <w:rPr>
          <w:rFonts w:ascii="Bookman Old Style" w:hAnsi="Bookman Old Style"/>
        </w:rPr>
        <w:t xml:space="preserve">do more in the virtual learning environment to </w:t>
      </w:r>
      <w:r w:rsidR="00F32780" w:rsidRPr="00293FAC">
        <w:rPr>
          <w:rFonts w:ascii="Bookman Old Style" w:hAnsi="Bookman Old Style"/>
        </w:rPr>
        <w:t xml:space="preserve">encourage </w:t>
      </w:r>
      <w:r w:rsidRPr="00293FAC">
        <w:rPr>
          <w:rFonts w:ascii="Bookman Old Style" w:hAnsi="Bookman Old Style"/>
        </w:rPr>
        <w:t xml:space="preserve">student </w:t>
      </w:r>
      <w:r w:rsidR="002779A5" w:rsidRPr="00293FAC">
        <w:rPr>
          <w:rFonts w:ascii="Bookman Old Style" w:hAnsi="Bookman Old Style"/>
        </w:rPr>
        <w:t xml:space="preserve">connections </w:t>
      </w:r>
      <w:r w:rsidRPr="00293FAC">
        <w:rPr>
          <w:rFonts w:ascii="Bookman Old Style" w:hAnsi="Bookman Old Style"/>
        </w:rPr>
        <w:t xml:space="preserve">and </w:t>
      </w:r>
      <w:r w:rsidR="002779A5" w:rsidRPr="00293FAC">
        <w:rPr>
          <w:rFonts w:ascii="Bookman Old Style" w:hAnsi="Bookman Old Style"/>
        </w:rPr>
        <w:t>teach for a</w:t>
      </w:r>
      <w:r w:rsidR="001A21C3" w:rsidRPr="00293FAC">
        <w:rPr>
          <w:rFonts w:ascii="Bookman Old Style" w:hAnsi="Bookman Old Style"/>
        </w:rPr>
        <w:t xml:space="preserve"> </w:t>
      </w:r>
      <w:r w:rsidRPr="00293FAC">
        <w:rPr>
          <w:rFonts w:ascii="Bookman Old Style" w:hAnsi="Bookman Old Style"/>
        </w:rPr>
        <w:t xml:space="preserve">variety of learning styles (kinesthetic, visual, audio etc.) </w:t>
      </w:r>
      <w:r w:rsidR="001A21C3" w:rsidRPr="00293FAC">
        <w:rPr>
          <w:rFonts w:ascii="Bookman Old Style" w:hAnsi="Bookman Old Style"/>
        </w:rPr>
        <w:t>S</w:t>
      </w:r>
      <w:r w:rsidRPr="00293FAC">
        <w:rPr>
          <w:rFonts w:ascii="Bookman Old Style" w:hAnsi="Bookman Old Style"/>
        </w:rPr>
        <w:t>he</w:t>
      </w:r>
      <w:r w:rsidR="001B7F75" w:rsidRPr="00293FAC">
        <w:rPr>
          <w:rFonts w:ascii="Bookman Old Style" w:hAnsi="Bookman Old Style"/>
        </w:rPr>
        <w:t xml:space="preserve"> gave</w:t>
      </w:r>
      <w:r w:rsidR="007A3285" w:rsidRPr="00293FAC">
        <w:rPr>
          <w:rFonts w:ascii="Bookman Old Style" w:hAnsi="Bookman Old Style"/>
        </w:rPr>
        <w:t xml:space="preserve"> examples of how students </w:t>
      </w:r>
      <w:r w:rsidR="002779A5" w:rsidRPr="00293FAC">
        <w:rPr>
          <w:rFonts w:ascii="Bookman Old Style" w:hAnsi="Bookman Old Style"/>
        </w:rPr>
        <w:t>h</w:t>
      </w:r>
      <w:r w:rsidRPr="00293FAC">
        <w:rPr>
          <w:rFonts w:ascii="Bookman Old Style" w:hAnsi="Bookman Old Style"/>
        </w:rPr>
        <w:t xml:space="preserve">ave been </w:t>
      </w:r>
      <w:r w:rsidR="007A3285" w:rsidRPr="00293FAC">
        <w:rPr>
          <w:rFonts w:ascii="Bookman Old Style" w:hAnsi="Bookman Old Style"/>
        </w:rPr>
        <w:t xml:space="preserve">impacted by </w:t>
      </w:r>
      <w:r w:rsidR="002779A5" w:rsidRPr="00293FAC">
        <w:rPr>
          <w:rFonts w:ascii="Bookman Old Style" w:hAnsi="Bookman Old Style"/>
        </w:rPr>
        <w:t>limited class</w:t>
      </w:r>
      <w:r w:rsidR="001B7F75" w:rsidRPr="00293FAC">
        <w:rPr>
          <w:rFonts w:ascii="Bookman Old Style" w:hAnsi="Bookman Old Style"/>
        </w:rPr>
        <w:t xml:space="preserve"> interaction</w:t>
      </w:r>
      <w:r w:rsidR="002779A5" w:rsidRPr="00293FAC">
        <w:rPr>
          <w:rFonts w:ascii="Bookman Old Style" w:hAnsi="Bookman Old Style"/>
        </w:rPr>
        <w:t xml:space="preserve"> </w:t>
      </w:r>
      <w:r w:rsidR="001A21C3" w:rsidRPr="00293FAC">
        <w:rPr>
          <w:rFonts w:ascii="Bookman Old Style" w:hAnsi="Bookman Old Style"/>
        </w:rPr>
        <w:t>and</w:t>
      </w:r>
      <w:r w:rsidR="002779A5" w:rsidRPr="00293FAC">
        <w:rPr>
          <w:rFonts w:ascii="Bookman Old Style" w:hAnsi="Bookman Old Style"/>
        </w:rPr>
        <w:t xml:space="preserve"> </w:t>
      </w:r>
      <w:r w:rsidR="0010196C" w:rsidRPr="00293FAC">
        <w:rPr>
          <w:rFonts w:ascii="Bookman Old Style" w:hAnsi="Bookman Old Style"/>
        </w:rPr>
        <w:t xml:space="preserve">a </w:t>
      </w:r>
      <w:r w:rsidR="001B7F75" w:rsidRPr="00293FAC">
        <w:rPr>
          <w:rFonts w:ascii="Bookman Old Style" w:hAnsi="Bookman Old Style"/>
        </w:rPr>
        <w:t xml:space="preserve">lack </w:t>
      </w:r>
      <w:r w:rsidRPr="00293FAC">
        <w:rPr>
          <w:rFonts w:ascii="Bookman Old Style" w:hAnsi="Bookman Old Style"/>
        </w:rPr>
        <w:t>of variety in course materials (e.g. lectures</w:t>
      </w:r>
      <w:r w:rsidR="00F32780" w:rsidRPr="00293FAC">
        <w:rPr>
          <w:rFonts w:ascii="Bookman Old Style" w:hAnsi="Bookman Old Style"/>
        </w:rPr>
        <w:t xml:space="preserve"> as auditory</w:t>
      </w:r>
      <w:r w:rsidRPr="00293FAC">
        <w:rPr>
          <w:rFonts w:ascii="Bookman Old Style" w:hAnsi="Bookman Old Style"/>
        </w:rPr>
        <w:t xml:space="preserve"> </w:t>
      </w:r>
      <w:r w:rsidR="00F32780" w:rsidRPr="00293FAC">
        <w:rPr>
          <w:rFonts w:ascii="Bookman Old Style" w:hAnsi="Bookman Old Style"/>
        </w:rPr>
        <w:t>only</w:t>
      </w:r>
      <w:r w:rsidRPr="00293FAC">
        <w:rPr>
          <w:rFonts w:ascii="Bookman Old Style" w:hAnsi="Bookman Old Style"/>
        </w:rPr>
        <w:t xml:space="preserve">). </w:t>
      </w:r>
    </w:p>
    <w:p w:rsidR="007A3285" w:rsidRPr="00293FAC" w:rsidRDefault="00480C4B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The committee, following a suggestion</w:t>
      </w:r>
      <w:r w:rsidR="000B2F58" w:rsidRPr="00293FAC">
        <w:rPr>
          <w:rFonts w:ascii="Bookman Old Style" w:hAnsi="Bookman Old Style"/>
        </w:rPr>
        <w:t xml:space="preserve"> from </w:t>
      </w:r>
      <w:r w:rsidRPr="00293FAC">
        <w:rPr>
          <w:rFonts w:ascii="Bookman Old Style" w:hAnsi="Bookman Old Style"/>
        </w:rPr>
        <w:t>T. Holyoke,</w:t>
      </w:r>
      <w:r w:rsidR="0010196C" w:rsidRPr="00293FAC">
        <w:rPr>
          <w:rFonts w:ascii="Bookman Old Style" w:hAnsi="Bookman Old Style"/>
        </w:rPr>
        <w:t xml:space="preserve"> </w:t>
      </w:r>
      <w:r w:rsidR="00F32780" w:rsidRPr="00293FAC">
        <w:rPr>
          <w:rFonts w:ascii="Bookman Old Style" w:hAnsi="Bookman Old Style"/>
        </w:rPr>
        <w:t>will explore strategies/</w:t>
      </w:r>
      <w:r w:rsidR="0010196C" w:rsidRPr="00293FAC">
        <w:rPr>
          <w:rFonts w:ascii="Bookman Old Style" w:hAnsi="Bookman Old Style"/>
        </w:rPr>
        <w:t>suggestion</w:t>
      </w:r>
      <w:r w:rsidR="00F32780" w:rsidRPr="00293FAC">
        <w:rPr>
          <w:rFonts w:ascii="Bookman Old Style" w:hAnsi="Bookman Old Style"/>
        </w:rPr>
        <w:t xml:space="preserve">s </w:t>
      </w:r>
      <w:r w:rsidR="00EE7450" w:rsidRPr="00293FAC">
        <w:rPr>
          <w:rFonts w:ascii="Bookman Old Style" w:hAnsi="Bookman Old Style"/>
        </w:rPr>
        <w:t xml:space="preserve">for </w:t>
      </w:r>
      <w:r w:rsidR="002779A5" w:rsidRPr="00293FAC">
        <w:rPr>
          <w:rFonts w:ascii="Bookman Old Style" w:hAnsi="Bookman Old Style"/>
        </w:rPr>
        <w:t xml:space="preserve">making classes more interactive and more effective for a variety of learning styles. </w:t>
      </w:r>
      <w:r w:rsidR="00EE7450" w:rsidRPr="00293FAC">
        <w:rPr>
          <w:rFonts w:ascii="Bookman Old Style" w:hAnsi="Bookman Old Style"/>
        </w:rPr>
        <w:t>These suggestions would be sent to faculty before the start of classes next semester.</w:t>
      </w:r>
    </w:p>
    <w:p w:rsidR="00F32780" w:rsidRPr="00293FAC" w:rsidRDefault="00F32780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T. Lone suggested that Center for Faculty Excellence be cons</w:t>
      </w:r>
      <w:r w:rsidR="00EE7450" w:rsidRPr="00293FAC">
        <w:rPr>
          <w:rFonts w:ascii="Bookman Old Style" w:hAnsi="Bookman Old Style"/>
        </w:rPr>
        <w:t xml:space="preserve">ulted for teaching best practices in virtual instruction. </w:t>
      </w:r>
    </w:p>
    <w:p w:rsidR="00F32780" w:rsidRPr="00293FAC" w:rsidRDefault="001A21C3" w:rsidP="007A3285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br w:type="page"/>
      </w:r>
      <w:r w:rsidR="0010196C" w:rsidRPr="00293FAC">
        <w:rPr>
          <w:rFonts w:ascii="Bookman Old Style" w:hAnsi="Bookman Old Style"/>
        </w:rPr>
        <w:lastRenderedPageBreak/>
        <w:t>Meeting participants offered</w:t>
      </w:r>
      <w:r w:rsidR="00EE7450" w:rsidRPr="00293FAC">
        <w:rPr>
          <w:rFonts w:ascii="Bookman Old Style" w:hAnsi="Bookman Old Style"/>
        </w:rPr>
        <w:t xml:space="preserve"> the following suggestions for ways faculty can foster greater connectedness with/among students</w:t>
      </w:r>
      <w:r w:rsidR="00490837" w:rsidRPr="00293FAC">
        <w:rPr>
          <w:rFonts w:ascii="Bookman Old Style" w:hAnsi="Bookman Old Style"/>
        </w:rPr>
        <w:t xml:space="preserve"> and follow best virtual teaching practices</w:t>
      </w:r>
      <w:r w:rsidR="00EE7450" w:rsidRPr="00293FAC">
        <w:rPr>
          <w:rFonts w:ascii="Bookman Old Style" w:hAnsi="Bookman Old Style"/>
        </w:rPr>
        <w:t>:</w:t>
      </w:r>
    </w:p>
    <w:p w:rsidR="00EE7450" w:rsidRPr="00293FAC" w:rsidRDefault="00EE7450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Taking the first ten minutes of each virtual class meeting for checking with students, open conversation (T. Lone).</w:t>
      </w:r>
    </w:p>
    <w:p w:rsidR="00EE7450" w:rsidRPr="00293FAC" w:rsidRDefault="00EE7450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Beginning virtual class ten minutes early to allow for open discussion</w:t>
      </w:r>
      <w:r w:rsidR="002779A5" w:rsidRPr="00293FAC">
        <w:rPr>
          <w:rFonts w:ascii="Bookman Old Style" w:hAnsi="Bookman Old Style"/>
        </w:rPr>
        <w:t xml:space="preserve"> or feedback before class begins </w:t>
      </w:r>
      <w:r w:rsidRPr="00293FAC">
        <w:rPr>
          <w:rFonts w:ascii="Bookman Old Style" w:hAnsi="Bookman Old Style"/>
        </w:rPr>
        <w:t>(A. Baca</w:t>
      </w:r>
      <w:r w:rsidR="00F11C20" w:rsidRPr="00293FAC">
        <w:rPr>
          <w:rFonts w:ascii="Bookman Old Style" w:hAnsi="Bookman Old Style"/>
        </w:rPr>
        <w:t>ni).</w:t>
      </w:r>
    </w:p>
    <w:p w:rsidR="00F11C20" w:rsidRPr="00293FAC" w:rsidRDefault="00F11C20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Using breakout rooms (in Zoom) of three or four students during class time for interactive assignments (e.g. writing workshops) (B. Saito) </w:t>
      </w:r>
    </w:p>
    <w:p w:rsidR="00F11C20" w:rsidRPr="00293FAC" w:rsidRDefault="002779A5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Having</w:t>
      </w:r>
      <w:r w:rsidR="00F11C20" w:rsidRPr="00293FAC">
        <w:rPr>
          <w:rFonts w:ascii="Bookman Old Style" w:hAnsi="Bookman Old Style"/>
        </w:rPr>
        <w:t xml:space="preserve"> students host virtual salons for check-ins, discussions (B. Saito).</w:t>
      </w:r>
    </w:p>
    <w:p w:rsidR="00F11C20" w:rsidRPr="00293FAC" w:rsidRDefault="00F11C20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Hosting a weekly social hour, not a required course activity, for </w:t>
      </w:r>
      <w:r w:rsidR="002779A5" w:rsidRPr="00293FAC">
        <w:rPr>
          <w:rFonts w:ascii="Bookman Old Style" w:hAnsi="Bookman Old Style"/>
        </w:rPr>
        <w:t>c</w:t>
      </w:r>
      <w:r w:rsidRPr="00293FAC">
        <w:rPr>
          <w:rFonts w:ascii="Bookman Old Style" w:hAnsi="Bookman Old Style"/>
        </w:rPr>
        <w:t xml:space="preserve">ourses, departments (N. </w:t>
      </w:r>
      <w:r w:rsidR="000B2F58" w:rsidRPr="00293FAC">
        <w:rPr>
          <w:rFonts w:ascii="Bookman Old Style" w:hAnsi="Bookman Old Style"/>
        </w:rPr>
        <w:t>Nisbett</w:t>
      </w:r>
      <w:r w:rsidRPr="00293FAC">
        <w:rPr>
          <w:rFonts w:ascii="Bookman Old Style" w:hAnsi="Bookman Old Style"/>
        </w:rPr>
        <w:t>).</w:t>
      </w:r>
    </w:p>
    <w:p w:rsidR="00F11C20" w:rsidRPr="00293FAC" w:rsidRDefault="00F11C20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Ensuring students know where to go for help for technical issues (like the DISCOVERe help desk) and skills support (F. Tehrani).</w:t>
      </w:r>
    </w:p>
    <w:p w:rsidR="00F11C20" w:rsidRPr="00293FAC" w:rsidRDefault="00F11C20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Expanding work of SSD, library, and CFE to meet training/support needs of both students and faculty (F. Tehrani).</w:t>
      </w:r>
    </w:p>
    <w:p w:rsidR="00F11C20" w:rsidRPr="00293FAC" w:rsidRDefault="00F11C20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Encouraging faculty training in virtual</w:t>
      </w:r>
      <w:r w:rsidR="002D06D7" w:rsidRPr="00293FAC">
        <w:rPr>
          <w:rFonts w:ascii="Bookman Old Style" w:hAnsi="Bookman Old Style"/>
        </w:rPr>
        <w:t xml:space="preserve"> instruction from the administrative level (F. Tehrani).</w:t>
      </w:r>
    </w:p>
    <w:p w:rsidR="002D06D7" w:rsidRPr="00293FAC" w:rsidRDefault="002D06D7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Creating a Resources module for students within a Canvas course</w:t>
      </w:r>
      <w:r w:rsidR="0042510E" w:rsidRPr="00293FAC">
        <w:rPr>
          <w:rFonts w:ascii="Bookman Old Style" w:hAnsi="Bookman Old Style"/>
        </w:rPr>
        <w:t>. The module</w:t>
      </w:r>
      <w:r w:rsidRPr="00293FAC">
        <w:rPr>
          <w:rFonts w:ascii="Bookman Old Style" w:hAnsi="Bookman Old Style"/>
        </w:rPr>
        <w:t xml:space="preserve"> </w:t>
      </w:r>
      <w:r w:rsidR="002779A5" w:rsidRPr="00293FAC">
        <w:rPr>
          <w:rFonts w:ascii="Bookman Old Style" w:hAnsi="Bookman Old Style"/>
        </w:rPr>
        <w:t xml:space="preserve">would </w:t>
      </w:r>
      <w:r w:rsidRPr="00293FAC">
        <w:rPr>
          <w:rFonts w:ascii="Bookman Old Style" w:hAnsi="Bookman Old Style"/>
        </w:rPr>
        <w:t>contain</w:t>
      </w:r>
      <w:r w:rsidR="0042510E" w:rsidRPr="00293FAC">
        <w:rPr>
          <w:rFonts w:ascii="Bookman Old Style" w:hAnsi="Bookman Old Style"/>
        </w:rPr>
        <w:t xml:space="preserve"> content</w:t>
      </w:r>
      <w:r w:rsidRPr="00293FAC">
        <w:rPr>
          <w:rFonts w:ascii="Bookman Old Style" w:hAnsi="Bookman Old Style"/>
        </w:rPr>
        <w:t xml:space="preserve"> </w:t>
      </w:r>
      <w:r w:rsidR="0042510E" w:rsidRPr="00293FAC">
        <w:rPr>
          <w:rFonts w:ascii="Bookman Old Style" w:hAnsi="Bookman Old Style"/>
        </w:rPr>
        <w:t xml:space="preserve">on </w:t>
      </w:r>
      <w:r w:rsidR="002779A5" w:rsidRPr="00293FAC">
        <w:rPr>
          <w:rFonts w:ascii="Bookman Old Style" w:hAnsi="Bookman Old Style"/>
        </w:rPr>
        <w:t xml:space="preserve">how to be successful </w:t>
      </w:r>
      <w:r w:rsidRPr="00293FAC">
        <w:rPr>
          <w:rFonts w:ascii="Bookman Old Style" w:hAnsi="Bookman Old Style"/>
        </w:rPr>
        <w:t>online students.</w:t>
      </w:r>
    </w:p>
    <w:p w:rsidR="002D06D7" w:rsidRPr="00293FAC" w:rsidRDefault="0042510E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Requiring part of course assessment to be group work (C. Caprau).</w:t>
      </w:r>
    </w:p>
    <w:p w:rsidR="0042510E" w:rsidRPr="00293FAC" w:rsidRDefault="0042510E" w:rsidP="00480C4B">
      <w:pPr>
        <w:numPr>
          <w:ilvl w:val="0"/>
          <w:numId w:val="26"/>
        </w:numPr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Providing students with access to wellness information (C. Caprau).</w:t>
      </w:r>
    </w:p>
    <w:p w:rsidR="00F11C20" w:rsidRPr="00293FAC" w:rsidRDefault="00F11C20" w:rsidP="00F11C20">
      <w:pPr>
        <w:ind w:left="1080"/>
        <w:rPr>
          <w:rFonts w:ascii="Bookman Old Style" w:hAnsi="Bookman Old Style"/>
        </w:rPr>
      </w:pPr>
    </w:p>
    <w:p w:rsidR="007A3285" w:rsidRPr="00293FAC" w:rsidRDefault="0010196C" w:rsidP="0042510E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 </w:t>
      </w:r>
      <w:r w:rsidR="00480C4B" w:rsidRPr="00293FAC">
        <w:rPr>
          <w:rFonts w:ascii="Bookman Old Style" w:hAnsi="Bookman Old Style"/>
        </w:rPr>
        <w:t>T. Lone will ask Bryan Berrett about surveying faculty in the AQ course T. Lone is taking. Faculty will be asked for their ideas regarding virtual best practices and fostering a sense of community among students.</w:t>
      </w:r>
    </w:p>
    <w:p w:rsidR="00FA5284" w:rsidRPr="00293FAC" w:rsidRDefault="00480C4B" w:rsidP="00F23AFB">
      <w:pPr>
        <w:widowControl/>
        <w:suppressAutoHyphens w:val="0"/>
        <w:spacing w:after="0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Responding to C. Caprau,</w:t>
      </w:r>
      <w:r w:rsidR="00F23AFB" w:rsidRPr="00293FAC">
        <w:rPr>
          <w:rFonts w:ascii="Bookman Old Style" w:hAnsi="Bookman Old Style"/>
        </w:rPr>
        <w:t xml:space="preserve"> </w:t>
      </w:r>
      <w:r w:rsidR="00F23AFB" w:rsidRPr="00293FAC">
        <w:rPr>
          <w:rFonts w:ascii="Bookman Old Style" w:hAnsi="Bookman Old Style"/>
          <w:lang w:eastAsia="en-US"/>
        </w:rPr>
        <w:t xml:space="preserve">L. Weiser said that Student Health and Counseling Center has a wellness division that has been promoted and questioned whether there may be a better way to get the information to faculty. </w:t>
      </w:r>
      <w:r w:rsidR="00FA5284" w:rsidRPr="00293FAC">
        <w:rPr>
          <w:rFonts w:ascii="Bookman Old Style" w:hAnsi="Bookman Old Style"/>
        </w:rPr>
        <w:t xml:space="preserve">Also, </w:t>
      </w:r>
      <w:r w:rsidRPr="00293FAC">
        <w:rPr>
          <w:rFonts w:ascii="Bookman Old Style" w:hAnsi="Bookman Old Style"/>
        </w:rPr>
        <w:t xml:space="preserve">faculty could be </w:t>
      </w:r>
      <w:r w:rsidR="00FA5284" w:rsidRPr="00293FAC">
        <w:rPr>
          <w:rFonts w:ascii="Bookman Old Style" w:hAnsi="Bookman Old Style"/>
        </w:rPr>
        <w:t xml:space="preserve">reminded of </w:t>
      </w:r>
      <w:r w:rsidRPr="00293FAC">
        <w:rPr>
          <w:rFonts w:ascii="Bookman Old Style" w:hAnsi="Bookman Old Style"/>
        </w:rPr>
        <w:t xml:space="preserve">available support from Counseling Services. Faculty </w:t>
      </w:r>
      <w:r w:rsidR="00FA5284" w:rsidRPr="00293FAC">
        <w:rPr>
          <w:rFonts w:ascii="Bookman Old Style" w:hAnsi="Bookman Old Style"/>
        </w:rPr>
        <w:t xml:space="preserve">can refer students to Campus Assessment &amp; Response Team (CARE Team) [559.278.6777]. They can get counseling center support by calling counseling reception desk, 559.278.2734. </w:t>
      </w:r>
    </w:p>
    <w:p w:rsidR="003A2A92" w:rsidRPr="00293FAC" w:rsidRDefault="00FA5284" w:rsidP="007A3285">
      <w:pPr>
        <w:pStyle w:val="List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Follow-up reports to faculty on individual students referred to Counseling Services are not possible due to privacy issues and HIPAA. </w:t>
      </w:r>
      <w:r w:rsidR="003E7639" w:rsidRPr="00293FAC">
        <w:rPr>
          <w:rFonts w:ascii="Bookman Old Style" w:hAnsi="Bookman Old Style"/>
        </w:rPr>
        <w:t>Faculty f</w:t>
      </w:r>
      <w:r w:rsidRPr="00293FAC">
        <w:rPr>
          <w:rFonts w:ascii="Bookman Old Style" w:hAnsi="Bookman Old Style"/>
        </w:rPr>
        <w:t xml:space="preserve">ollow up could, however, occur informally by </w:t>
      </w:r>
      <w:r w:rsidR="003E7639" w:rsidRPr="00293FAC">
        <w:rPr>
          <w:rFonts w:ascii="Bookman Old Style" w:hAnsi="Bookman Old Style"/>
        </w:rPr>
        <w:t xml:space="preserve">emailing </w:t>
      </w:r>
      <w:r w:rsidRPr="00293FAC">
        <w:rPr>
          <w:rFonts w:ascii="Bookman Old Style" w:hAnsi="Bookman Old Style"/>
        </w:rPr>
        <w:t>individual students to ask how they are doing.</w:t>
      </w:r>
    </w:p>
    <w:p w:rsidR="003E7639" w:rsidRPr="00293FAC" w:rsidRDefault="003E7639" w:rsidP="007A3285">
      <w:pPr>
        <w:pStyle w:val="List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 xml:space="preserve">N. </w:t>
      </w:r>
      <w:r w:rsidR="000B2F58" w:rsidRPr="00293FAC">
        <w:rPr>
          <w:rFonts w:ascii="Bookman Old Style" w:hAnsi="Bookman Old Style"/>
        </w:rPr>
        <w:t>Nisbett</w:t>
      </w:r>
      <w:r w:rsidRPr="00293FAC">
        <w:rPr>
          <w:rFonts w:ascii="Bookman Old Style" w:hAnsi="Bookman Old Style"/>
        </w:rPr>
        <w:t xml:space="preserve"> will forward discussion suggestions, survey results, to T. Holyoke.</w:t>
      </w:r>
    </w:p>
    <w:p w:rsidR="003E7639" w:rsidRPr="00293FAC" w:rsidRDefault="003E7639" w:rsidP="007A3285">
      <w:pPr>
        <w:pStyle w:val="List"/>
        <w:rPr>
          <w:rFonts w:ascii="Bookman Old Style" w:hAnsi="Bookman Old Style"/>
          <w:u w:val="single"/>
        </w:rPr>
      </w:pPr>
      <w:r w:rsidRPr="00293FAC">
        <w:rPr>
          <w:rFonts w:ascii="Bookman Old Style" w:hAnsi="Bookman Old Style"/>
          <w:u w:val="single"/>
        </w:rPr>
        <w:t>Spring Meeting Dates</w:t>
      </w:r>
    </w:p>
    <w:p w:rsidR="00F671E4" w:rsidRPr="00293FAC" w:rsidRDefault="001A21C3" w:rsidP="001A21C3">
      <w:pPr>
        <w:pStyle w:val="List"/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The next meeting is scheduled for Feb. 10, at 10 a.m. Remaining d</w:t>
      </w:r>
      <w:r w:rsidR="003E7639" w:rsidRPr="00293FAC">
        <w:rPr>
          <w:rFonts w:ascii="Bookman Old Style" w:hAnsi="Bookman Old Style"/>
        </w:rPr>
        <w:t>ates for spring semester are Mar</w:t>
      </w:r>
      <w:r w:rsidRPr="00293FAC">
        <w:rPr>
          <w:rFonts w:ascii="Bookman Old Style" w:hAnsi="Bookman Old Style"/>
        </w:rPr>
        <w:t xml:space="preserve">. 10 and </w:t>
      </w:r>
      <w:r w:rsidR="003E7639" w:rsidRPr="00293FAC">
        <w:rPr>
          <w:rFonts w:ascii="Bookman Old Style" w:hAnsi="Bookman Old Style"/>
        </w:rPr>
        <w:t>Apr</w:t>
      </w:r>
      <w:r w:rsidRPr="00293FAC">
        <w:rPr>
          <w:rFonts w:ascii="Bookman Old Style" w:hAnsi="Bookman Old Style"/>
        </w:rPr>
        <w:t>.</w:t>
      </w:r>
      <w:r w:rsidR="003E7639" w:rsidRPr="00293FAC">
        <w:rPr>
          <w:rFonts w:ascii="Bookman Old Style" w:hAnsi="Bookman Old Style"/>
        </w:rPr>
        <w:t xml:space="preserve"> 14</w:t>
      </w:r>
      <w:r w:rsidRPr="00293FAC">
        <w:rPr>
          <w:rFonts w:ascii="Bookman Old Style" w:hAnsi="Bookman Old Style"/>
        </w:rPr>
        <w:t>, also</w:t>
      </w:r>
      <w:r w:rsidR="003E7639" w:rsidRPr="00293FAC">
        <w:rPr>
          <w:rFonts w:ascii="Bookman Old Style" w:hAnsi="Bookman Old Style"/>
        </w:rPr>
        <w:t xml:space="preserve"> at 10 a.m. Meetings will only be held when the committee has agenda items to discuss.</w:t>
      </w:r>
    </w:p>
    <w:p w:rsidR="001A21C3" w:rsidRPr="00293FAC" w:rsidRDefault="001A21C3" w:rsidP="001A21C3">
      <w:pPr>
        <w:pStyle w:val="Heading1"/>
        <w:numPr>
          <w:ilvl w:val="0"/>
          <w:numId w:val="21"/>
        </w:numPr>
      </w:pPr>
      <w:r w:rsidRPr="00293FAC">
        <w:t>Adjournment</w:t>
      </w:r>
    </w:p>
    <w:p w:rsidR="00D971D4" w:rsidRPr="00293FAC" w:rsidRDefault="001A21C3" w:rsidP="001A21C3">
      <w:pPr>
        <w:rPr>
          <w:rFonts w:ascii="Bookman Old Style" w:hAnsi="Bookman Old Style"/>
        </w:rPr>
      </w:pPr>
      <w:r w:rsidRPr="00293FAC">
        <w:rPr>
          <w:rFonts w:ascii="Bookman Old Style" w:hAnsi="Bookman Old Style"/>
        </w:rPr>
        <w:t>Meeting adjourned at 10:50 a.m.</w:t>
      </w:r>
    </w:p>
    <w:sectPr w:rsidR="00D971D4" w:rsidRPr="00293FAC" w:rsidSect="001A21C3">
      <w:headerReference w:type="default" r:id="rId7"/>
      <w:footnotePr>
        <w:pos w:val="beneathText"/>
      </w:footnotePr>
      <w:pgSz w:w="12240" w:h="15840"/>
      <w:pgMar w:top="720" w:right="1138" w:bottom="72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16" w:rsidRDefault="008F3216" w:rsidP="001A21C3">
      <w:pPr>
        <w:spacing w:after="0"/>
      </w:pPr>
      <w:r>
        <w:separator/>
      </w:r>
    </w:p>
  </w:endnote>
  <w:endnote w:type="continuationSeparator" w:id="0">
    <w:p w:rsidR="008F3216" w:rsidRDefault="008F3216" w:rsidP="001A2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16" w:rsidRDefault="008F3216" w:rsidP="001A21C3">
      <w:pPr>
        <w:spacing w:after="0"/>
      </w:pPr>
      <w:r>
        <w:separator/>
      </w:r>
    </w:p>
  </w:footnote>
  <w:footnote w:type="continuationSeparator" w:id="0">
    <w:p w:rsidR="008F3216" w:rsidRDefault="008F3216" w:rsidP="001A2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C3" w:rsidRDefault="001A21C3" w:rsidP="001A21C3">
    <w:pPr>
      <w:pStyle w:val="Header"/>
      <w:tabs>
        <w:tab w:val="left" w:pos="473"/>
        <w:tab w:val="center" w:pos="4982"/>
      </w:tabs>
    </w:pPr>
    <w:r>
      <w:tab/>
      <w:t>Minutes, Student Affairs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3FAC">
      <w:rPr>
        <w:noProof/>
      </w:rPr>
      <w:t>2</w:t>
    </w:r>
    <w:r>
      <w:rPr>
        <w:noProof/>
      </w:rPr>
      <w:fldChar w:fldCharType="end"/>
    </w:r>
    <w:r>
      <w:rPr>
        <w:noProof/>
      </w:rPr>
      <w:tab/>
      <w:t>Dec. 9, 2020</w:t>
    </w:r>
  </w:p>
  <w:p w:rsidR="001A21C3" w:rsidRDefault="001A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6AE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206"/>
    <w:multiLevelType w:val="multilevel"/>
    <w:tmpl w:val="6A221C7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34FAF"/>
    <w:multiLevelType w:val="hybridMultilevel"/>
    <w:tmpl w:val="6C8C8F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552EAA"/>
    <w:multiLevelType w:val="hybridMultilevel"/>
    <w:tmpl w:val="E8E8BE52"/>
    <w:lvl w:ilvl="0" w:tplc="00AE71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BC72DA"/>
    <w:multiLevelType w:val="hybridMultilevel"/>
    <w:tmpl w:val="43ACAA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F32BA5"/>
    <w:multiLevelType w:val="hybridMultilevel"/>
    <w:tmpl w:val="C200FC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21CB6"/>
    <w:multiLevelType w:val="hybridMultilevel"/>
    <w:tmpl w:val="4838E1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5F30CB"/>
    <w:multiLevelType w:val="hybridMultilevel"/>
    <w:tmpl w:val="4E48A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39041175"/>
    <w:multiLevelType w:val="multilevel"/>
    <w:tmpl w:val="A43046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C750D"/>
    <w:multiLevelType w:val="multilevel"/>
    <w:tmpl w:val="16785F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A2193C"/>
    <w:multiLevelType w:val="hybridMultilevel"/>
    <w:tmpl w:val="7C8CA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00BE5"/>
    <w:multiLevelType w:val="hybridMultilevel"/>
    <w:tmpl w:val="F5846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C08D3"/>
    <w:multiLevelType w:val="hybridMultilevel"/>
    <w:tmpl w:val="6A221C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3AD5694"/>
    <w:multiLevelType w:val="hybridMultilevel"/>
    <w:tmpl w:val="CCA2E914"/>
    <w:lvl w:ilvl="0" w:tplc="1EA648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0D009D"/>
    <w:multiLevelType w:val="hybridMultilevel"/>
    <w:tmpl w:val="49D045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075902"/>
    <w:multiLevelType w:val="hybridMultilevel"/>
    <w:tmpl w:val="AE242C78"/>
    <w:lvl w:ilvl="0" w:tplc="B7EA1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E5691"/>
    <w:multiLevelType w:val="hybridMultilevel"/>
    <w:tmpl w:val="ED766C48"/>
    <w:lvl w:ilvl="0" w:tplc="36D27E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90689B"/>
    <w:multiLevelType w:val="hybridMultilevel"/>
    <w:tmpl w:val="A4304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02E10"/>
    <w:multiLevelType w:val="hybridMultilevel"/>
    <w:tmpl w:val="ABC0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6DC0"/>
    <w:multiLevelType w:val="hybridMultilevel"/>
    <w:tmpl w:val="51F8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32DE"/>
    <w:multiLevelType w:val="hybridMultilevel"/>
    <w:tmpl w:val="6FF8D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115A"/>
    <w:multiLevelType w:val="hybridMultilevel"/>
    <w:tmpl w:val="15745AD8"/>
    <w:lvl w:ilvl="0" w:tplc="1EA6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19C6"/>
    <w:multiLevelType w:val="hybridMultilevel"/>
    <w:tmpl w:val="CB0AE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2B31F82"/>
    <w:multiLevelType w:val="hybridMultilevel"/>
    <w:tmpl w:val="1DBC06D6"/>
    <w:lvl w:ilvl="0" w:tplc="00AE71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81162"/>
    <w:multiLevelType w:val="hybridMultilevel"/>
    <w:tmpl w:val="37728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B362724"/>
    <w:multiLevelType w:val="hybridMultilevel"/>
    <w:tmpl w:val="86BAE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0E435A"/>
    <w:multiLevelType w:val="hybridMultilevel"/>
    <w:tmpl w:val="16785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6"/>
  </w:num>
  <w:num w:numId="5">
    <w:abstractNumId w:val="4"/>
  </w:num>
  <w:num w:numId="6">
    <w:abstractNumId w:val="14"/>
  </w:num>
  <w:num w:numId="7">
    <w:abstractNumId w:val="18"/>
  </w:num>
  <w:num w:numId="8">
    <w:abstractNumId w:val="7"/>
  </w:num>
  <w:num w:numId="9">
    <w:abstractNumId w:val="5"/>
  </w:num>
  <w:num w:numId="10">
    <w:abstractNumId w:val="24"/>
  </w:num>
  <w:num w:numId="11">
    <w:abstractNumId w:val="22"/>
  </w:num>
  <w:num w:numId="12">
    <w:abstractNumId w:val="12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26"/>
  </w:num>
  <w:num w:numId="18">
    <w:abstractNumId w:val="9"/>
  </w:num>
  <w:num w:numId="19">
    <w:abstractNumId w:val="3"/>
  </w:num>
  <w:num w:numId="20">
    <w:abstractNumId w:val="13"/>
  </w:num>
  <w:num w:numId="21">
    <w:abstractNumId w:val="15"/>
  </w:num>
  <w:num w:numId="22">
    <w:abstractNumId w:val="10"/>
  </w:num>
  <w:num w:numId="23">
    <w:abstractNumId w:val="20"/>
  </w:num>
  <w:num w:numId="24">
    <w:abstractNumId w:val="2"/>
  </w:num>
  <w:num w:numId="25">
    <w:abstractNumId w:val="19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33"/>
    <w:rsid w:val="00044523"/>
    <w:rsid w:val="00044FAA"/>
    <w:rsid w:val="000B2F58"/>
    <w:rsid w:val="000D5CBF"/>
    <w:rsid w:val="000E7349"/>
    <w:rsid w:val="0010196C"/>
    <w:rsid w:val="001353D4"/>
    <w:rsid w:val="001A21C3"/>
    <w:rsid w:val="001B7F75"/>
    <w:rsid w:val="001C7DD3"/>
    <w:rsid w:val="00200F06"/>
    <w:rsid w:val="002779A5"/>
    <w:rsid w:val="00293FAC"/>
    <w:rsid w:val="002D06D7"/>
    <w:rsid w:val="003734C5"/>
    <w:rsid w:val="003A2A92"/>
    <w:rsid w:val="003A575C"/>
    <w:rsid w:val="003E011D"/>
    <w:rsid w:val="003E7639"/>
    <w:rsid w:val="0042510E"/>
    <w:rsid w:val="00480C4B"/>
    <w:rsid w:val="00490837"/>
    <w:rsid w:val="004E6797"/>
    <w:rsid w:val="005540DB"/>
    <w:rsid w:val="005C7EB3"/>
    <w:rsid w:val="005E128E"/>
    <w:rsid w:val="006328CD"/>
    <w:rsid w:val="007065A6"/>
    <w:rsid w:val="00770F23"/>
    <w:rsid w:val="007847C6"/>
    <w:rsid w:val="007A3285"/>
    <w:rsid w:val="007A72E5"/>
    <w:rsid w:val="00824CC4"/>
    <w:rsid w:val="008F3216"/>
    <w:rsid w:val="00904827"/>
    <w:rsid w:val="00904877"/>
    <w:rsid w:val="00910FC9"/>
    <w:rsid w:val="009C693D"/>
    <w:rsid w:val="00A12A03"/>
    <w:rsid w:val="00A63020"/>
    <w:rsid w:val="00AA0A6A"/>
    <w:rsid w:val="00AF12FC"/>
    <w:rsid w:val="00B747BD"/>
    <w:rsid w:val="00BC2C65"/>
    <w:rsid w:val="00C22722"/>
    <w:rsid w:val="00C3764E"/>
    <w:rsid w:val="00D52242"/>
    <w:rsid w:val="00D776B6"/>
    <w:rsid w:val="00D971D4"/>
    <w:rsid w:val="00E40AFA"/>
    <w:rsid w:val="00E61E85"/>
    <w:rsid w:val="00EE7450"/>
    <w:rsid w:val="00F11C20"/>
    <w:rsid w:val="00F23AFB"/>
    <w:rsid w:val="00F32780"/>
    <w:rsid w:val="00F45AA1"/>
    <w:rsid w:val="00F671E4"/>
    <w:rsid w:val="00FA528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2E7E107"/>
  <w14:defaultImageDpi w14:val="300"/>
  <w15:chartTrackingRefBased/>
  <w15:docId w15:val="{C780E86C-3C26-412B-B4CD-EA1CD05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85"/>
    <w:pPr>
      <w:widowControl w:val="0"/>
      <w:suppressAutoHyphens/>
      <w:spacing w:after="240"/>
    </w:pPr>
    <w:rPr>
      <w:sz w:val="24"/>
      <w:szCs w:val="24"/>
      <w:lang/>
    </w:rPr>
  </w:style>
  <w:style w:type="paragraph" w:styleId="Heading1">
    <w:name w:val="heading 1"/>
    <w:basedOn w:val="List"/>
    <w:next w:val="Normal"/>
    <w:link w:val="Heading1Char"/>
    <w:uiPriority w:val="9"/>
    <w:qFormat/>
    <w:rsid w:val="00044FAA"/>
    <w:pPr>
      <w:widowControl/>
      <w:suppressAutoHyphens w:val="0"/>
      <w:spacing w:before="240"/>
      <w:outlineLvl w:val="0"/>
    </w:pPr>
    <w:rPr>
      <w:rFonts w:ascii="Bookman Old Style" w:hAnsi="Bookman Old Style" w:cs="Bookman Old Styl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rsid w:val="0070268A"/>
    <w:rPr>
      <w:rFonts w:ascii="Bookman Old Style" w:hAnsi="Bookman Old Style" w:cs="Bookman Old Style"/>
    </w:rPr>
  </w:style>
  <w:style w:type="paragraph" w:styleId="List">
    <w:name w:val="List"/>
    <w:basedOn w:val="BodyText"/>
    <w:rsid w:val="0070268A"/>
  </w:style>
  <w:style w:type="paragraph" w:styleId="BodyText">
    <w:name w:val="Body Text"/>
    <w:basedOn w:val="Normal"/>
    <w:rsid w:val="0070268A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349"/>
    <w:rPr>
      <w:rFonts w:ascii="Segoe UI" w:hAnsi="Segoe UI" w:cs="Segoe UI"/>
      <w:sz w:val="18"/>
      <w:szCs w:val="18"/>
      <w:lang/>
    </w:rPr>
  </w:style>
  <w:style w:type="character" w:customStyle="1" w:styleId="Heading1Char">
    <w:name w:val="Heading 1 Char"/>
    <w:link w:val="Heading1"/>
    <w:uiPriority w:val="9"/>
    <w:rsid w:val="00044FAA"/>
    <w:rPr>
      <w:rFonts w:ascii="Bookman Old Style" w:hAnsi="Bookman Old Style" w:cs="Bookman Old Style"/>
      <w:b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1A21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1C3"/>
    <w:rPr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1A21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1C3"/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STUDENT AFFAIRS COMMITTEE</vt:lpstr>
    </vt:vector>
  </TitlesOfParts>
  <Company>CSUF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STUDENT AFFAIRS COMMITTEE</dc:title>
  <dc:subject/>
  <dc:creator>CSUF</dc:creator>
  <cp:keywords/>
  <cp:lastModifiedBy>Venita Baker</cp:lastModifiedBy>
  <cp:revision>2</cp:revision>
  <cp:lastPrinted>2020-12-09T17:50:00Z</cp:lastPrinted>
  <dcterms:created xsi:type="dcterms:W3CDTF">2021-04-14T22:45:00Z</dcterms:created>
  <dcterms:modified xsi:type="dcterms:W3CDTF">2021-04-14T22:45:00Z</dcterms:modified>
</cp:coreProperties>
</file>