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E9" w:rsidRPr="002656C0" w:rsidRDefault="004964E9" w:rsidP="004964E9">
      <w:pPr>
        <w:pStyle w:val="Heading1"/>
      </w:pPr>
      <w:r w:rsidRPr="002656C0">
        <w:t>MINUTES OF THE UNIVERSITY BUDGET COMMITTEE</w:t>
      </w:r>
    </w:p>
    <w:p w:rsidR="004964E9" w:rsidRPr="002656C0" w:rsidRDefault="004964E9" w:rsidP="004964E9">
      <w:pPr>
        <w:pStyle w:val="Heading1"/>
      </w:pPr>
      <w:r w:rsidRPr="002656C0">
        <w:t>CALIFORNIA STATE UNIVERSITY, FRESNO</w:t>
      </w:r>
    </w:p>
    <w:p w:rsidR="004964E9" w:rsidRPr="002656C0" w:rsidRDefault="004964E9" w:rsidP="004964E9">
      <w:pPr>
        <w:pStyle w:val="Heading1"/>
      </w:pPr>
      <w:r w:rsidRPr="002656C0">
        <w:t>5241 N. Maple, M/S TA 43</w:t>
      </w:r>
    </w:p>
    <w:p w:rsidR="004964E9" w:rsidRPr="002656C0" w:rsidRDefault="004964E9" w:rsidP="004964E9">
      <w:pPr>
        <w:pStyle w:val="Heading1"/>
        <w:rPr>
          <w:rFonts w:cs="Arial"/>
        </w:rPr>
      </w:pPr>
      <w:r w:rsidRPr="002656C0">
        <w:rPr>
          <w:rFonts w:cs="Arial"/>
        </w:rPr>
        <w:t>Fresno, California  93740-8027</w:t>
      </w:r>
    </w:p>
    <w:p w:rsidR="004964E9" w:rsidRPr="002656C0" w:rsidRDefault="004964E9" w:rsidP="004964E9">
      <w:pPr>
        <w:pStyle w:val="Heading1"/>
        <w:rPr>
          <w:rFonts w:cs="Arial"/>
        </w:rPr>
      </w:pPr>
      <w:r w:rsidRPr="002656C0">
        <w:rPr>
          <w:rFonts w:cs="Arial"/>
        </w:rPr>
        <w:t>Office of the Academic Senate</w:t>
      </w:r>
      <w:r w:rsidRPr="002656C0">
        <w:rPr>
          <w:rFonts w:cs="Arial"/>
        </w:rPr>
        <w:tab/>
      </w:r>
      <w:r w:rsidRPr="002656C0">
        <w:rPr>
          <w:rFonts w:cs="Arial"/>
        </w:rPr>
        <w:tab/>
      </w:r>
    </w:p>
    <w:p w:rsidR="004964E9" w:rsidRPr="002656C0" w:rsidRDefault="004964E9" w:rsidP="004964E9">
      <w:pPr>
        <w:pStyle w:val="Heading1"/>
      </w:pPr>
      <w:r w:rsidRPr="002656C0">
        <w:t>Ext. 8-2743</w:t>
      </w:r>
    </w:p>
    <w:p w:rsidR="004964E9" w:rsidRDefault="004964E9" w:rsidP="00733859">
      <w:pPr>
        <w:contextualSpacing/>
        <w:rPr>
          <w:rFonts w:ascii="Bookman Old Style" w:hAnsi="Bookman Old Style"/>
        </w:rPr>
      </w:pPr>
    </w:p>
    <w:p w:rsidR="004D6314" w:rsidRPr="00C2015A" w:rsidRDefault="000D43C6" w:rsidP="00733859">
      <w:pPr>
        <w:contextualSpacing/>
        <w:rPr>
          <w:rFonts w:ascii="Bookman Old Style" w:hAnsi="Bookman Old Style"/>
        </w:rPr>
      </w:pPr>
      <w:r w:rsidRPr="00C2015A">
        <w:rPr>
          <w:rFonts w:ascii="Bookman Old Style" w:hAnsi="Bookman Old Style"/>
        </w:rPr>
        <w:t>November</w:t>
      </w:r>
      <w:r w:rsidR="002068DB" w:rsidRPr="00C2015A">
        <w:rPr>
          <w:rFonts w:ascii="Bookman Old Style" w:hAnsi="Bookman Old Style"/>
        </w:rPr>
        <w:t xml:space="preserve"> </w:t>
      </w:r>
      <w:r w:rsidR="004964E9">
        <w:rPr>
          <w:rFonts w:ascii="Bookman Old Style" w:hAnsi="Bookman Old Style"/>
        </w:rPr>
        <w:t xml:space="preserve">20, </w:t>
      </w:r>
      <w:r w:rsidR="002068DB" w:rsidRPr="00C2015A">
        <w:rPr>
          <w:rFonts w:ascii="Bookman Old Style" w:hAnsi="Bookman Old Style"/>
        </w:rPr>
        <w:t>20</w:t>
      </w:r>
      <w:r w:rsidR="00877B73" w:rsidRPr="00C2015A">
        <w:rPr>
          <w:rFonts w:ascii="Bookman Old Style" w:hAnsi="Bookman Old Style"/>
        </w:rPr>
        <w:t>13</w:t>
      </w:r>
    </w:p>
    <w:p w:rsidR="00EC2B59" w:rsidRPr="00C2015A" w:rsidRDefault="00EC2B59" w:rsidP="00733859">
      <w:pPr>
        <w:contextualSpacing/>
        <w:rPr>
          <w:rFonts w:ascii="Bookman Old Style" w:hAnsi="Bookman Old Style"/>
        </w:rPr>
      </w:pPr>
    </w:p>
    <w:p w:rsidR="000D43C6" w:rsidRPr="00C2015A" w:rsidRDefault="0078278A" w:rsidP="004964E9">
      <w:pPr>
        <w:ind w:left="1440" w:hanging="1440"/>
        <w:contextualSpacing/>
        <w:rPr>
          <w:rFonts w:ascii="Bookman Old Style" w:hAnsi="Bookman Old Style"/>
        </w:rPr>
      </w:pPr>
      <w:r w:rsidRPr="00C2015A">
        <w:rPr>
          <w:rFonts w:ascii="Bookman Old Style" w:hAnsi="Bookman Old Style"/>
        </w:rPr>
        <w:t xml:space="preserve">Present: </w:t>
      </w:r>
      <w:r w:rsidR="004964E9">
        <w:rPr>
          <w:rFonts w:ascii="Bookman Old Style" w:hAnsi="Bookman Old Style"/>
        </w:rPr>
        <w:tab/>
      </w:r>
      <w:r w:rsidR="00316650" w:rsidRPr="00C2015A">
        <w:rPr>
          <w:rFonts w:ascii="Bookman Old Style" w:hAnsi="Bookman Old Style"/>
        </w:rPr>
        <w:t xml:space="preserve">J. </w:t>
      </w:r>
      <w:r w:rsidRPr="00C2015A">
        <w:rPr>
          <w:rFonts w:ascii="Bookman Old Style" w:hAnsi="Bookman Old Style"/>
        </w:rPr>
        <w:t>Constable</w:t>
      </w:r>
      <w:r w:rsidR="00D37A20" w:rsidRPr="00C2015A">
        <w:rPr>
          <w:rFonts w:ascii="Bookman Old Style" w:hAnsi="Bookman Old Style"/>
        </w:rPr>
        <w:t>,</w:t>
      </w:r>
      <w:r w:rsidR="00B72E65" w:rsidRPr="00C2015A">
        <w:rPr>
          <w:rFonts w:ascii="Bookman Old Style" w:hAnsi="Bookman Old Style"/>
        </w:rPr>
        <w:t xml:space="preserve"> </w:t>
      </w:r>
      <w:r w:rsidR="002068DB" w:rsidRPr="00C2015A">
        <w:rPr>
          <w:rFonts w:ascii="Bookman Old Style" w:hAnsi="Bookman Old Style"/>
        </w:rPr>
        <w:t xml:space="preserve">D. </w:t>
      </w:r>
      <w:proofErr w:type="spellStart"/>
      <w:r w:rsidR="002068DB" w:rsidRPr="00C2015A">
        <w:rPr>
          <w:rFonts w:ascii="Bookman Old Style" w:hAnsi="Bookman Old Style"/>
        </w:rPr>
        <w:t>Nef</w:t>
      </w:r>
      <w:proofErr w:type="spellEnd"/>
      <w:r w:rsidR="002068DB" w:rsidRPr="00C2015A">
        <w:rPr>
          <w:rFonts w:ascii="Bookman Old Style" w:hAnsi="Bookman Old Style"/>
        </w:rPr>
        <w:t xml:space="preserve">, </w:t>
      </w:r>
      <w:r w:rsidR="00473966" w:rsidRPr="00C2015A">
        <w:rPr>
          <w:rFonts w:ascii="Bookman Old Style" w:hAnsi="Bookman Old Style"/>
        </w:rPr>
        <w:t>R. Sanchez</w:t>
      </w:r>
      <w:r w:rsidR="00B074B0" w:rsidRPr="00C2015A">
        <w:rPr>
          <w:rFonts w:ascii="Bookman Old Style" w:hAnsi="Bookman Old Style"/>
        </w:rPr>
        <w:t xml:space="preserve">, </w:t>
      </w:r>
      <w:r w:rsidR="00092CE3" w:rsidRPr="00C2015A">
        <w:rPr>
          <w:rFonts w:ascii="Bookman Old Style" w:hAnsi="Bookman Old Style"/>
        </w:rPr>
        <w:t>R. Maldonado</w:t>
      </w:r>
      <w:r w:rsidR="00150546" w:rsidRPr="00C2015A">
        <w:rPr>
          <w:rFonts w:ascii="Bookman Old Style" w:hAnsi="Bookman Old Style"/>
        </w:rPr>
        <w:t>,</w:t>
      </w:r>
      <w:r w:rsidR="001877F3" w:rsidRPr="00C2015A">
        <w:rPr>
          <w:rFonts w:ascii="Bookman Old Style" w:hAnsi="Bookman Old Style"/>
        </w:rPr>
        <w:t xml:space="preserve"> G. </w:t>
      </w:r>
      <w:proofErr w:type="spellStart"/>
      <w:r w:rsidR="001877F3" w:rsidRPr="00C2015A">
        <w:rPr>
          <w:rFonts w:ascii="Bookman Old Style" w:hAnsi="Bookman Old Style"/>
        </w:rPr>
        <w:t>DeVoogd</w:t>
      </w:r>
      <w:proofErr w:type="spellEnd"/>
      <w:r w:rsidR="002068DB" w:rsidRPr="00C2015A">
        <w:rPr>
          <w:rFonts w:ascii="Bookman Old Style" w:hAnsi="Bookman Old Style"/>
        </w:rPr>
        <w:t xml:space="preserve">, J. </w:t>
      </w:r>
      <w:proofErr w:type="spellStart"/>
      <w:r w:rsidR="002068DB" w:rsidRPr="00C2015A">
        <w:rPr>
          <w:rFonts w:ascii="Bookman Old Style" w:hAnsi="Bookman Old Style"/>
        </w:rPr>
        <w:t>Schmidke</w:t>
      </w:r>
      <w:proofErr w:type="spellEnd"/>
      <w:r w:rsidR="000D43C6" w:rsidRPr="00C2015A">
        <w:rPr>
          <w:rFonts w:ascii="Bookman Old Style" w:hAnsi="Bookman Old Style"/>
        </w:rPr>
        <w:t xml:space="preserve">, P. Newell, A. Levi, A. </w:t>
      </w:r>
      <w:proofErr w:type="spellStart"/>
      <w:r w:rsidR="000D43C6" w:rsidRPr="00C2015A">
        <w:rPr>
          <w:rFonts w:ascii="Bookman Old Style" w:hAnsi="Bookman Old Style"/>
        </w:rPr>
        <w:t>Quinteros</w:t>
      </w:r>
      <w:proofErr w:type="spellEnd"/>
      <w:r w:rsidR="000D43C6" w:rsidRPr="00C2015A">
        <w:rPr>
          <w:rFonts w:ascii="Bookman Old Style" w:hAnsi="Bookman Old Style"/>
        </w:rPr>
        <w:t xml:space="preserve"> </w:t>
      </w:r>
    </w:p>
    <w:p w:rsidR="00D03092" w:rsidRPr="00C2015A" w:rsidRDefault="00D03092" w:rsidP="00733859">
      <w:pPr>
        <w:contextualSpacing/>
        <w:rPr>
          <w:rFonts w:ascii="Bookman Old Style" w:hAnsi="Bookman Old Style"/>
        </w:rPr>
      </w:pPr>
    </w:p>
    <w:p w:rsidR="00EF658E" w:rsidRPr="00C2015A" w:rsidRDefault="005542AE" w:rsidP="00733859">
      <w:pPr>
        <w:contextualSpacing/>
        <w:rPr>
          <w:rFonts w:ascii="Bookman Old Style" w:hAnsi="Bookman Old Style"/>
        </w:rPr>
      </w:pPr>
      <w:r w:rsidRPr="00C2015A">
        <w:rPr>
          <w:rFonts w:ascii="Bookman Old Style" w:hAnsi="Bookman Old Style"/>
        </w:rPr>
        <w:t>Excused:</w:t>
      </w:r>
      <w:r w:rsidR="00150546" w:rsidRPr="00C2015A">
        <w:rPr>
          <w:rFonts w:ascii="Bookman Old Style" w:hAnsi="Bookman Old Style"/>
        </w:rPr>
        <w:t xml:space="preserve"> </w:t>
      </w:r>
    </w:p>
    <w:p w:rsidR="000D43C6" w:rsidRPr="00C2015A" w:rsidRDefault="000D43C6" w:rsidP="00733859">
      <w:pPr>
        <w:contextualSpacing/>
        <w:rPr>
          <w:rFonts w:ascii="Bookman Old Style" w:hAnsi="Bookman Old Style"/>
        </w:rPr>
      </w:pPr>
    </w:p>
    <w:p w:rsidR="004201FE" w:rsidRPr="00C2015A" w:rsidRDefault="00844CE3" w:rsidP="00733859">
      <w:pPr>
        <w:contextualSpacing/>
        <w:rPr>
          <w:rFonts w:ascii="Bookman Old Style" w:hAnsi="Bookman Old Style"/>
        </w:rPr>
      </w:pPr>
      <w:r w:rsidRPr="00C2015A">
        <w:rPr>
          <w:rFonts w:ascii="Bookman Old Style" w:hAnsi="Bookman Old Style"/>
        </w:rPr>
        <w:t>Absent:</w:t>
      </w:r>
    </w:p>
    <w:p w:rsidR="00B074B0" w:rsidRPr="00C2015A" w:rsidRDefault="00B074B0" w:rsidP="00733859">
      <w:pPr>
        <w:contextualSpacing/>
        <w:rPr>
          <w:rFonts w:ascii="Bookman Old Style" w:hAnsi="Bookman Old Style"/>
        </w:rPr>
      </w:pPr>
    </w:p>
    <w:p w:rsidR="00B074B0" w:rsidRPr="00C2015A" w:rsidRDefault="00B074B0" w:rsidP="004964E9">
      <w:pPr>
        <w:ind w:left="1440" w:hanging="1440"/>
        <w:contextualSpacing/>
        <w:rPr>
          <w:rFonts w:ascii="Bookman Old Style" w:hAnsi="Bookman Old Style"/>
        </w:rPr>
      </w:pPr>
      <w:r w:rsidRPr="00C2015A">
        <w:rPr>
          <w:rFonts w:ascii="Bookman Old Style" w:hAnsi="Bookman Old Style"/>
        </w:rPr>
        <w:t>Guests:</w:t>
      </w:r>
      <w:r w:rsidR="004964E9">
        <w:rPr>
          <w:rFonts w:ascii="Bookman Old Style" w:hAnsi="Bookman Old Style"/>
        </w:rPr>
        <w:tab/>
      </w:r>
      <w:r w:rsidR="00CF1C45" w:rsidRPr="009849A7">
        <w:rPr>
          <w:rFonts w:ascii="Bookman Old Style" w:hAnsi="Bookman Old Style"/>
        </w:rPr>
        <w:t xml:space="preserve">V. </w:t>
      </w:r>
      <w:proofErr w:type="spellStart"/>
      <w:r w:rsidR="00CF1C45" w:rsidRPr="009849A7">
        <w:rPr>
          <w:rFonts w:ascii="Bookman Old Style" w:hAnsi="Bookman Old Style"/>
        </w:rPr>
        <w:t>Samiian</w:t>
      </w:r>
      <w:proofErr w:type="spellEnd"/>
      <w:r w:rsidR="00CF1C45" w:rsidRPr="009849A7">
        <w:rPr>
          <w:rFonts w:ascii="Bookman Old Style" w:hAnsi="Bookman Old Style"/>
        </w:rPr>
        <w:t xml:space="preserve"> (Dean, CAH), T. </w:t>
      </w:r>
      <w:proofErr w:type="spellStart"/>
      <w:r w:rsidR="00CF1C45" w:rsidRPr="009849A7">
        <w:rPr>
          <w:rFonts w:ascii="Bookman Old Style" w:hAnsi="Bookman Old Style"/>
        </w:rPr>
        <w:t>Mowrer</w:t>
      </w:r>
      <w:proofErr w:type="spellEnd"/>
      <w:r w:rsidR="00CF1C45" w:rsidRPr="009849A7">
        <w:rPr>
          <w:rFonts w:ascii="Bookman Old Style" w:hAnsi="Bookman Old Style"/>
        </w:rPr>
        <w:t xml:space="preserve"> (Music Dept.), J. Diaz (Associate Dean, CAH), K. Adams (Mass Communications and Journalism Dept.), M. Gibson (Dept. of Theatre Arts), and U. </w:t>
      </w:r>
      <w:proofErr w:type="spellStart"/>
      <w:r w:rsidR="00CF1C45" w:rsidRPr="009849A7">
        <w:rPr>
          <w:rFonts w:ascii="Bookman Old Style" w:hAnsi="Bookman Old Style"/>
        </w:rPr>
        <w:t>Mjurka</w:t>
      </w:r>
      <w:proofErr w:type="spellEnd"/>
      <w:r w:rsidR="00CF1C45" w:rsidRPr="009849A7">
        <w:rPr>
          <w:rFonts w:ascii="Bookman Old Style" w:hAnsi="Bookman Old Style"/>
        </w:rPr>
        <w:t xml:space="preserve"> (Dept. of Art and Design)</w:t>
      </w:r>
    </w:p>
    <w:p w:rsidR="00B45DBA" w:rsidRPr="00C2015A" w:rsidRDefault="00B45DBA" w:rsidP="00733859">
      <w:pPr>
        <w:contextualSpacing/>
        <w:rPr>
          <w:rFonts w:ascii="Bookman Old Style" w:hAnsi="Bookman Old Style"/>
        </w:rPr>
      </w:pPr>
    </w:p>
    <w:p w:rsidR="00EC2B59" w:rsidRPr="00C2015A" w:rsidRDefault="00A567D3" w:rsidP="00733859">
      <w:pPr>
        <w:contextualSpacing/>
        <w:rPr>
          <w:rFonts w:ascii="Bookman Old Style" w:hAnsi="Bookman Old Style"/>
        </w:rPr>
      </w:pPr>
      <w:r w:rsidRPr="00C2015A">
        <w:rPr>
          <w:rFonts w:ascii="Bookman Old Style" w:hAnsi="Bookman Old Style"/>
        </w:rPr>
        <w:t xml:space="preserve">Called to order </w:t>
      </w:r>
      <w:r w:rsidR="003A26E9" w:rsidRPr="00C2015A">
        <w:rPr>
          <w:rFonts w:ascii="Bookman Old Style" w:hAnsi="Bookman Old Style"/>
        </w:rPr>
        <w:t>3:</w:t>
      </w:r>
      <w:r w:rsidR="00AF4198" w:rsidRPr="00C2015A">
        <w:rPr>
          <w:rFonts w:ascii="Bookman Old Style" w:hAnsi="Bookman Old Style"/>
        </w:rPr>
        <w:t>3</w:t>
      </w:r>
      <w:r w:rsidR="000D43C6" w:rsidRPr="00C2015A">
        <w:rPr>
          <w:rFonts w:ascii="Bookman Old Style" w:hAnsi="Bookman Old Style"/>
        </w:rPr>
        <w:t>2</w:t>
      </w:r>
      <w:r w:rsidR="00A92B58" w:rsidRPr="00C2015A">
        <w:rPr>
          <w:rFonts w:ascii="Bookman Old Style" w:hAnsi="Bookman Old Style"/>
        </w:rPr>
        <w:t xml:space="preserve"> </w:t>
      </w:r>
      <w:r w:rsidR="00D03092" w:rsidRPr="00C2015A">
        <w:rPr>
          <w:rFonts w:ascii="Bookman Old Style" w:hAnsi="Bookman Old Style"/>
        </w:rPr>
        <w:t xml:space="preserve">pm TA </w:t>
      </w:r>
      <w:proofErr w:type="spellStart"/>
      <w:r w:rsidR="00D03092" w:rsidRPr="00C2015A">
        <w:rPr>
          <w:rFonts w:ascii="Bookman Old Style" w:hAnsi="Bookman Old Style"/>
        </w:rPr>
        <w:t>rm</w:t>
      </w:r>
      <w:proofErr w:type="spellEnd"/>
      <w:r w:rsidR="00D03092" w:rsidRPr="00C2015A">
        <w:rPr>
          <w:rFonts w:ascii="Bookman Old Style" w:hAnsi="Bookman Old Style"/>
        </w:rPr>
        <w:t xml:space="preserve"> 117</w:t>
      </w:r>
    </w:p>
    <w:p w:rsidR="00736070" w:rsidRPr="00C2015A" w:rsidRDefault="00736070" w:rsidP="00733859">
      <w:pPr>
        <w:contextualSpacing/>
        <w:rPr>
          <w:rFonts w:ascii="Bookman Old Style" w:hAnsi="Bookman Old Style"/>
        </w:rPr>
      </w:pPr>
    </w:p>
    <w:p w:rsidR="00CF1C45" w:rsidRPr="009849A7" w:rsidRDefault="00CF1C45" w:rsidP="00CF1C45">
      <w:pPr>
        <w:pStyle w:val="ListParagraph"/>
        <w:numPr>
          <w:ilvl w:val="0"/>
          <w:numId w:val="25"/>
        </w:numPr>
        <w:ind w:left="720" w:hanging="720"/>
        <w:rPr>
          <w:rFonts w:ascii="Bookman Old Style" w:hAnsi="Bookman Old Style"/>
        </w:rPr>
      </w:pPr>
      <w:r w:rsidRPr="009849A7">
        <w:rPr>
          <w:rFonts w:ascii="Bookman Old Style" w:hAnsi="Bookman Old Style"/>
        </w:rPr>
        <w:t>Discussion with the Dean and the Associate Dean of the College of Arts and Humanities.</w:t>
      </w:r>
    </w:p>
    <w:p w:rsidR="00CF1C45" w:rsidRPr="009849A7" w:rsidRDefault="00CF1C45" w:rsidP="00CF1C45">
      <w:pPr>
        <w:pStyle w:val="ListParagraph"/>
        <w:rPr>
          <w:rFonts w:ascii="Bookman Old Style" w:hAnsi="Bookman Old Style"/>
        </w:rPr>
      </w:pPr>
    </w:p>
    <w:p w:rsidR="00CF1C45" w:rsidRPr="009849A7" w:rsidRDefault="00CF1C45" w:rsidP="00CF1C45">
      <w:pPr>
        <w:pStyle w:val="ListParagraph"/>
        <w:rPr>
          <w:rFonts w:ascii="Bookman Old Style" w:hAnsi="Bookman Old Style"/>
        </w:rPr>
      </w:pPr>
      <w:r w:rsidRPr="009849A7">
        <w:rPr>
          <w:rFonts w:ascii="Bookman Old Style" w:hAnsi="Bookman Old Style"/>
        </w:rPr>
        <w:t>The College of Arts and Humanities broadly appreciates the greater transparency of the new budget model, but wishes to identify that certain aspects of the model fail to appropriately fund key elements of certain College programs.   The overall goal of the Dean and attending faculty was to educate the UBC on the intricacies of the College and its budgetary needs.  The key funding concerns identified were:</w:t>
      </w:r>
    </w:p>
    <w:p w:rsidR="00CF1C45" w:rsidRPr="009849A7" w:rsidRDefault="00CF1C45" w:rsidP="00CF1C45">
      <w:pPr>
        <w:pStyle w:val="ListParagraph"/>
        <w:rPr>
          <w:rFonts w:ascii="Bookman Old Style" w:hAnsi="Bookman Old Style"/>
        </w:rPr>
      </w:pPr>
    </w:p>
    <w:p w:rsidR="00CF1C45" w:rsidRDefault="00CF1C45" w:rsidP="00CF1C45">
      <w:pPr>
        <w:pStyle w:val="ListParagraph"/>
        <w:ind w:left="1440"/>
        <w:rPr>
          <w:rFonts w:ascii="Bookman Old Style" w:hAnsi="Bookman Old Style"/>
        </w:rPr>
      </w:pPr>
      <w:r w:rsidRPr="009849A7">
        <w:rPr>
          <w:rFonts w:ascii="Bookman Old Style" w:hAnsi="Bookman Old Style"/>
        </w:rPr>
        <w:t>The College has a greater dependence on computers and high cost equipment/technology than currently reflected in the formulations used in the model.  This was emphasized by two programs that are almost entirely computer dependent – Graphic Design and Interior Design.</w:t>
      </w:r>
    </w:p>
    <w:p w:rsidR="00CF1C45" w:rsidRPr="009849A7" w:rsidRDefault="00CF1C45" w:rsidP="00CF1C45">
      <w:pPr>
        <w:pStyle w:val="ListParagraph"/>
        <w:ind w:left="1440"/>
        <w:rPr>
          <w:rFonts w:ascii="Bookman Old Style" w:hAnsi="Bookman Old Style"/>
        </w:rPr>
      </w:pPr>
    </w:p>
    <w:p w:rsidR="00CF1C45" w:rsidRDefault="00CF1C45" w:rsidP="00CF1C45">
      <w:pPr>
        <w:pStyle w:val="ListParagraph"/>
        <w:ind w:left="1440"/>
        <w:rPr>
          <w:rFonts w:ascii="Bookman Old Style" w:hAnsi="Bookman Old Style"/>
        </w:rPr>
      </w:pPr>
      <w:r w:rsidRPr="009849A7">
        <w:rPr>
          <w:rFonts w:ascii="Bookman Old Style" w:hAnsi="Bookman Old Style"/>
        </w:rPr>
        <w:t xml:space="preserve">There is significant amount of expertise required to operate many pieces of equipment that depend on technicians rather than faculty to operate.  As such, the current funding of $50 K per 10 </w:t>
      </w:r>
      <w:proofErr w:type="gramStart"/>
      <w:r w:rsidRPr="009849A7">
        <w:rPr>
          <w:rFonts w:ascii="Bookman Old Style" w:hAnsi="Bookman Old Style"/>
        </w:rPr>
        <w:t>faculty</w:t>
      </w:r>
      <w:proofErr w:type="gramEnd"/>
      <w:r w:rsidRPr="009849A7">
        <w:rPr>
          <w:rFonts w:ascii="Bookman Old Style" w:hAnsi="Bookman Old Style"/>
        </w:rPr>
        <w:t xml:space="preserve"> is insufficient to fund these essential positions.</w:t>
      </w:r>
    </w:p>
    <w:p w:rsidR="00A21E37" w:rsidRDefault="00A21E37" w:rsidP="00CF1C45">
      <w:pPr>
        <w:pStyle w:val="ListParagraph"/>
        <w:ind w:left="1440"/>
        <w:rPr>
          <w:rFonts w:ascii="Bookman Old Style" w:hAnsi="Bookman Old Style"/>
        </w:rPr>
      </w:pPr>
    </w:p>
    <w:p w:rsidR="00A21E37" w:rsidRDefault="00A21E37" w:rsidP="00CF1C45">
      <w:pPr>
        <w:pStyle w:val="ListParagraph"/>
        <w:ind w:left="1440"/>
        <w:rPr>
          <w:rFonts w:ascii="Bookman Old Style" w:hAnsi="Bookman Old Style"/>
        </w:rPr>
      </w:pPr>
    </w:p>
    <w:p w:rsidR="00A21E37" w:rsidRDefault="00A21E37" w:rsidP="00CF1C45">
      <w:pPr>
        <w:pStyle w:val="ListParagraph"/>
        <w:ind w:left="1440"/>
        <w:rPr>
          <w:rFonts w:ascii="Bookman Old Style" w:hAnsi="Bookman Old Style"/>
        </w:rPr>
      </w:pPr>
    </w:p>
    <w:p w:rsidR="00A21E37" w:rsidRDefault="00A21E37" w:rsidP="00A21E37">
      <w:pPr>
        <w:pStyle w:val="ListParagraph"/>
        <w:ind w:left="1440"/>
        <w:jc w:val="right"/>
        <w:rPr>
          <w:rFonts w:ascii="Bookman Old Style" w:hAnsi="Bookman Old Style"/>
        </w:rPr>
      </w:pPr>
      <w:r>
        <w:rPr>
          <w:rFonts w:ascii="Bookman Old Style" w:hAnsi="Bookman Old Style"/>
        </w:rPr>
        <w:lastRenderedPageBreak/>
        <w:t>University Budget Committe</w:t>
      </w:r>
      <w:bookmarkStart w:id="0" w:name="_GoBack"/>
      <w:bookmarkEnd w:id="0"/>
      <w:r>
        <w:rPr>
          <w:rFonts w:ascii="Bookman Old Style" w:hAnsi="Bookman Old Style"/>
        </w:rPr>
        <w:t>e</w:t>
      </w:r>
    </w:p>
    <w:p w:rsidR="00A21E37" w:rsidRDefault="00A21E37" w:rsidP="00A21E37">
      <w:pPr>
        <w:pStyle w:val="ListParagraph"/>
        <w:ind w:left="1440"/>
        <w:jc w:val="right"/>
        <w:rPr>
          <w:rFonts w:ascii="Bookman Old Style" w:hAnsi="Bookman Old Style"/>
        </w:rPr>
      </w:pPr>
      <w:r>
        <w:rPr>
          <w:rFonts w:ascii="Bookman Old Style" w:hAnsi="Bookman Old Style"/>
        </w:rPr>
        <w:t>November 20, 2013</w:t>
      </w:r>
    </w:p>
    <w:p w:rsidR="00A21E37" w:rsidRDefault="00A21E37" w:rsidP="00A21E37">
      <w:pPr>
        <w:pStyle w:val="ListParagraph"/>
        <w:ind w:left="1440"/>
        <w:jc w:val="right"/>
        <w:rPr>
          <w:rFonts w:ascii="Bookman Old Style" w:hAnsi="Bookman Old Style"/>
        </w:rPr>
      </w:pPr>
      <w:r>
        <w:rPr>
          <w:rFonts w:ascii="Bookman Old Style" w:hAnsi="Bookman Old Style"/>
        </w:rPr>
        <w:t>Page 2</w:t>
      </w:r>
    </w:p>
    <w:p w:rsidR="00A21E37" w:rsidRDefault="00A21E37" w:rsidP="00CF1C45">
      <w:pPr>
        <w:pStyle w:val="ListParagraph"/>
        <w:ind w:left="1440"/>
        <w:rPr>
          <w:rFonts w:ascii="Bookman Old Style" w:hAnsi="Bookman Old Style"/>
        </w:rPr>
      </w:pPr>
    </w:p>
    <w:p w:rsidR="00A21E37" w:rsidRDefault="00A21E37" w:rsidP="00CF1C45">
      <w:pPr>
        <w:pStyle w:val="ListParagraph"/>
        <w:ind w:left="1440"/>
        <w:rPr>
          <w:rFonts w:ascii="Bookman Old Style" w:hAnsi="Bookman Old Style"/>
        </w:rPr>
      </w:pPr>
    </w:p>
    <w:p w:rsidR="00A21E37" w:rsidRDefault="00A21E37" w:rsidP="00CF1C45">
      <w:pPr>
        <w:pStyle w:val="ListParagraph"/>
        <w:ind w:left="1440"/>
        <w:rPr>
          <w:rFonts w:ascii="Bookman Old Style" w:hAnsi="Bookman Old Style"/>
        </w:rPr>
      </w:pPr>
    </w:p>
    <w:p w:rsidR="00A21E37" w:rsidRPr="009849A7" w:rsidRDefault="00A21E37" w:rsidP="00CF1C45">
      <w:pPr>
        <w:pStyle w:val="ListParagraph"/>
        <w:ind w:left="1440"/>
        <w:rPr>
          <w:rFonts w:ascii="Bookman Old Style" w:hAnsi="Bookman Old Style"/>
        </w:rPr>
      </w:pPr>
    </w:p>
    <w:p w:rsidR="00CF1C45" w:rsidRPr="009849A7" w:rsidRDefault="00CF1C45" w:rsidP="00A21E37">
      <w:pPr>
        <w:pStyle w:val="ListParagraph"/>
        <w:ind w:left="1440"/>
        <w:rPr>
          <w:rFonts w:ascii="Bookman Old Style" w:hAnsi="Bookman Old Style"/>
        </w:rPr>
      </w:pPr>
      <w:r w:rsidRPr="009849A7">
        <w:rPr>
          <w:rFonts w:ascii="Bookman Old Style" w:hAnsi="Bookman Old Style"/>
        </w:rPr>
        <w:t xml:space="preserve">Emphasizing the key technological and personnel requirements of the College </w:t>
      </w:r>
      <w:proofErr w:type="gramStart"/>
      <w:r w:rsidRPr="009849A7">
        <w:rPr>
          <w:rFonts w:ascii="Bookman Old Style" w:hAnsi="Bookman Old Style"/>
        </w:rPr>
        <w:t>were</w:t>
      </w:r>
      <w:proofErr w:type="gramEnd"/>
      <w:r w:rsidRPr="009849A7">
        <w:rPr>
          <w:rFonts w:ascii="Bookman Old Style" w:hAnsi="Bookman Old Style"/>
        </w:rPr>
        <w:t xml:space="preserve"> faculty that described elements within their respective Departments:</w:t>
      </w:r>
    </w:p>
    <w:p w:rsidR="00CF1C45" w:rsidRPr="009849A7" w:rsidRDefault="00CF1C45" w:rsidP="00CF1C45">
      <w:pPr>
        <w:pStyle w:val="ListParagraph"/>
        <w:ind w:left="2160"/>
        <w:rPr>
          <w:rFonts w:ascii="Bookman Old Style" w:hAnsi="Bookman Old Style"/>
        </w:rPr>
      </w:pPr>
    </w:p>
    <w:p w:rsidR="00CF1C45" w:rsidRDefault="00CF1C45" w:rsidP="00A21E37">
      <w:pPr>
        <w:ind w:left="720" w:firstLine="1440"/>
        <w:rPr>
          <w:rFonts w:ascii="Bookman Old Style" w:hAnsi="Bookman Old Style"/>
        </w:rPr>
      </w:pPr>
      <w:r w:rsidRPr="00A21E37">
        <w:rPr>
          <w:rFonts w:ascii="Bookman Old Style" w:hAnsi="Bookman Old Style"/>
        </w:rPr>
        <w:t>M. Gibson (Dept. of Theatre Arts)</w:t>
      </w:r>
    </w:p>
    <w:p w:rsidR="00A21E37" w:rsidRPr="00A21E37" w:rsidRDefault="00A21E37" w:rsidP="00A21E37">
      <w:pPr>
        <w:ind w:firstLine="1440"/>
        <w:rPr>
          <w:rFonts w:ascii="Bookman Old Style" w:hAnsi="Bookman Old Style"/>
        </w:rPr>
      </w:pP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 xml:space="preserve">There are 11 faculty and student shows per year that are an essential part of the curriculum.  Costs behind these productions include lighting (control boards, cables and maintenance), sound (control board, speakers, amplifiers, mixers, etc.) and seating (re-upholstery).  </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 xml:space="preserve">All sound and lighting operations are run by technicians due to safety concerns.  Sets are </w:t>
      </w:r>
      <w:proofErr w:type="spellStart"/>
      <w:r w:rsidRPr="009849A7">
        <w:rPr>
          <w:rFonts w:ascii="Bookman Old Style" w:hAnsi="Bookman Old Style"/>
        </w:rPr>
        <w:t>predominently</w:t>
      </w:r>
      <w:proofErr w:type="spellEnd"/>
      <w:r w:rsidRPr="009849A7">
        <w:rPr>
          <w:rFonts w:ascii="Bookman Old Style" w:hAnsi="Bookman Old Style"/>
        </w:rPr>
        <w:t xml:space="preserve"> built by staff for safety reasons.</w:t>
      </w:r>
    </w:p>
    <w:p w:rsidR="00CF1C45" w:rsidRPr="009849A7" w:rsidRDefault="00CF1C45" w:rsidP="00CF1C45">
      <w:pPr>
        <w:pStyle w:val="ListParagraph"/>
        <w:ind w:left="2880"/>
        <w:rPr>
          <w:rFonts w:ascii="Bookman Old Style" w:hAnsi="Bookman Old Style"/>
        </w:rPr>
      </w:pPr>
    </w:p>
    <w:p w:rsidR="00CF1C45" w:rsidRDefault="00CF1C45" w:rsidP="00A21E37">
      <w:pPr>
        <w:pStyle w:val="ListParagraph"/>
        <w:ind w:left="2160"/>
        <w:rPr>
          <w:rFonts w:ascii="Bookman Old Style" w:hAnsi="Bookman Old Style"/>
        </w:rPr>
      </w:pPr>
      <w:r w:rsidRPr="009849A7">
        <w:rPr>
          <w:rFonts w:ascii="Bookman Old Style" w:hAnsi="Bookman Old Style"/>
        </w:rPr>
        <w:t xml:space="preserve">T. </w:t>
      </w:r>
      <w:proofErr w:type="spellStart"/>
      <w:r w:rsidRPr="009849A7">
        <w:rPr>
          <w:rFonts w:ascii="Bookman Old Style" w:hAnsi="Bookman Old Style"/>
        </w:rPr>
        <w:t>Mowrer</w:t>
      </w:r>
      <w:proofErr w:type="spellEnd"/>
      <w:r w:rsidRPr="009849A7">
        <w:rPr>
          <w:rFonts w:ascii="Bookman Old Style" w:hAnsi="Bookman Old Style"/>
        </w:rPr>
        <w:t xml:space="preserve"> (Music Dept.)</w:t>
      </w:r>
    </w:p>
    <w:p w:rsidR="00A21E37" w:rsidRPr="009849A7" w:rsidRDefault="00A21E37" w:rsidP="00A21E37">
      <w:pPr>
        <w:pStyle w:val="ListParagraph"/>
        <w:ind w:left="2160"/>
        <w:rPr>
          <w:rFonts w:ascii="Bookman Old Style" w:hAnsi="Bookman Old Style"/>
        </w:rPr>
      </w:pP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Department presents 65 concerns per year in addition to ~50 degree performances.</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Students are required to take studio instruction.</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Department maintains 300+ instruments and 63 pianos that require maintenance and tuning that require trained technicians.</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All the concert halls have complete lighting and sound equipment that require maintenance, replacement and technicians to operate.</w:t>
      </w:r>
    </w:p>
    <w:p w:rsidR="00CF1C45" w:rsidRPr="009849A7" w:rsidRDefault="00CF1C45" w:rsidP="00CF1C45">
      <w:pPr>
        <w:pStyle w:val="ListParagraph"/>
        <w:ind w:left="2880"/>
        <w:rPr>
          <w:rFonts w:ascii="Bookman Old Style" w:hAnsi="Bookman Old Style"/>
        </w:rPr>
      </w:pPr>
    </w:p>
    <w:p w:rsidR="00CF1C45" w:rsidRDefault="00CF1C45" w:rsidP="00A21E37">
      <w:pPr>
        <w:pStyle w:val="ListParagraph"/>
        <w:ind w:left="2160"/>
        <w:rPr>
          <w:rFonts w:ascii="Bookman Old Style" w:hAnsi="Bookman Old Style"/>
        </w:rPr>
      </w:pPr>
      <w:r w:rsidRPr="009849A7">
        <w:rPr>
          <w:rFonts w:ascii="Bookman Old Style" w:hAnsi="Bookman Old Style"/>
        </w:rPr>
        <w:t xml:space="preserve">U. </w:t>
      </w:r>
      <w:proofErr w:type="spellStart"/>
      <w:r w:rsidRPr="009849A7">
        <w:rPr>
          <w:rFonts w:ascii="Bookman Old Style" w:hAnsi="Bookman Old Style"/>
        </w:rPr>
        <w:t>Mjurka</w:t>
      </w:r>
      <w:proofErr w:type="spellEnd"/>
      <w:r w:rsidRPr="009849A7">
        <w:rPr>
          <w:rFonts w:ascii="Bookman Old Style" w:hAnsi="Bookman Old Style"/>
        </w:rPr>
        <w:t xml:space="preserve"> (Dept. of Art and Design)</w:t>
      </w:r>
    </w:p>
    <w:p w:rsidR="00A21E37" w:rsidRPr="009849A7" w:rsidRDefault="00A21E37" w:rsidP="00A21E37">
      <w:pPr>
        <w:pStyle w:val="ListParagraph"/>
        <w:ind w:left="2160"/>
        <w:rPr>
          <w:rFonts w:ascii="Bookman Old Style" w:hAnsi="Bookman Old Style"/>
        </w:rPr>
      </w:pP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Department has 600 majors in 7 disciplines and supports ~10 gallery shows per year.</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There are 70+ pieces of equipment for sculpture and design including welders, glass-blowing furnaces, and kilns etc.</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department requires a number of skilled technicians for kiln loading/unloading and a gallery technician among others.</w:t>
      </w:r>
    </w:p>
    <w:p w:rsidR="00CF1C45" w:rsidRPr="009849A7" w:rsidRDefault="00CF1C45" w:rsidP="00CF1C45">
      <w:pPr>
        <w:pStyle w:val="ListParagraph"/>
        <w:ind w:left="2880"/>
        <w:rPr>
          <w:rFonts w:ascii="Bookman Old Style" w:hAnsi="Bookman Old Style"/>
        </w:rPr>
      </w:pPr>
    </w:p>
    <w:p w:rsidR="00A21E37" w:rsidRDefault="00A21E37" w:rsidP="00A21E37">
      <w:pPr>
        <w:pStyle w:val="ListParagraph"/>
        <w:ind w:left="1440"/>
        <w:jc w:val="right"/>
        <w:rPr>
          <w:rFonts w:ascii="Bookman Old Style" w:hAnsi="Bookman Old Style"/>
        </w:rPr>
      </w:pPr>
      <w:r>
        <w:rPr>
          <w:rFonts w:ascii="Bookman Old Style" w:hAnsi="Bookman Old Style"/>
        </w:rPr>
        <w:lastRenderedPageBreak/>
        <w:t>University Budget Committee</w:t>
      </w:r>
    </w:p>
    <w:p w:rsidR="00A21E37" w:rsidRDefault="00A21E37" w:rsidP="00A21E37">
      <w:pPr>
        <w:pStyle w:val="ListParagraph"/>
        <w:ind w:left="1440"/>
        <w:jc w:val="right"/>
        <w:rPr>
          <w:rFonts w:ascii="Bookman Old Style" w:hAnsi="Bookman Old Style"/>
        </w:rPr>
      </w:pPr>
      <w:r>
        <w:rPr>
          <w:rFonts w:ascii="Bookman Old Style" w:hAnsi="Bookman Old Style"/>
        </w:rPr>
        <w:t>November 20, 2013</w:t>
      </w:r>
    </w:p>
    <w:p w:rsidR="00A21E37" w:rsidRDefault="00A21E37" w:rsidP="00A21E37">
      <w:pPr>
        <w:pStyle w:val="ListParagraph"/>
        <w:ind w:left="1440"/>
        <w:jc w:val="right"/>
        <w:rPr>
          <w:rFonts w:ascii="Bookman Old Style" w:hAnsi="Bookman Old Style"/>
        </w:rPr>
      </w:pPr>
      <w:r>
        <w:rPr>
          <w:rFonts w:ascii="Bookman Old Style" w:hAnsi="Bookman Old Style"/>
        </w:rPr>
        <w:t>Page 3</w:t>
      </w:r>
    </w:p>
    <w:p w:rsidR="00A21E37" w:rsidRDefault="00A21E37" w:rsidP="00A21E37">
      <w:pPr>
        <w:pStyle w:val="ListParagraph"/>
        <w:ind w:left="2160"/>
        <w:rPr>
          <w:rFonts w:ascii="Bookman Old Style" w:hAnsi="Bookman Old Style"/>
        </w:rPr>
      </w:pPr>
    </w:p>
    <w:p w:rsidR="00CF1C45" w:rsidRDefault="00CF1C45" w:rsidP="00A21E37">
      <w:pPr>
        <w:pStyle w:val="ListParagraph"/>
        <w:ind w:left="2160"/>
        <w:rPr>
          <w:rFonts w:ascii="Bookman Old Style" w:hAnsi="Bookman Old Style"/>
        </w:rPr>
      </w:pPr>
      <w:r w:rsidRPr="009849A7">
        <w:rPr>
          <w:rFonts w:ascii="Bookman Old Style" w:hAnsi="Bookman Old Style"/>
        </w:rPr>
        <w:t>K. Adams (Mass Comm</w:t>
      </w:r>
      <w:r w:rsidR="00A21E37">
        <w:rPr>
          <w:rFonts w:ascii="Bookman Old Style" w:hAnsi="Bookman Old Style"/>
        </w:rPr>
        <w:t>unications and Journalism Dept.)</w:t>
      </w:r>
    </w:p>
    <w:p w:rsidR="00A21E37" w:rsidRPr="009849A7" w:rsidRDefault="00A21E37" w:rsidP="00A21E37">
      <w:pPr>
        <w:pStyle w:val="ListParagraph"/>
        <w:ind w:left="2160"/>
        <w:rPr>
          <w:rFonts w:ascii="Bookman Old Style" w:hAnsi="Bookman Old Style"/>
        </w:rPr>
      </w:pP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There is a significant amount of technical equipment required in the broadcasting studios including lights, sound, control boards, recording equipment, and cameras that require periodic updating to remain current.</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 xml:space="preserve">This equipment is required to be operated by skilled technicians as duties are not appropriate for faculty </w:t>
      </w:r>
      <w:proofErr w:type="gramStart"/>
      <w:r w:rsidRPr="009849A7">
        <w:rPr>
          <w:rFonts w:ascii="Bookman Old Style" w:hAnsi="Bookman Old Style"/>
        </w:rPr>
        <w:t>and</w:t>
      </w:r>
      <w:proofErr w:type="gramEnd"/>
      <w:r w:rsidRPr="009849A7">
        <w:rPr>
          <w:rFonts w:ascii="Bookman Old Style" w:hAnsi="Bookman Old Style"/>
        </w:rPr>
        <w:t xml:space="preserve"> require more training than baseline DAA position or non-technical staff.</w:t>
      </w:r>
    </w:p>
    <w:p w:rsidR="00CF1C45" w:rsidRPr="009849A7" w:rsidRDefault="00CF1C45" w:rsidP="00CF1C45">
      <w:pPr>
        <w:pStyle w:val="ListParagraph"/>
        <w:ind w:left="2880"/>
        <w:rPr>
          <w:rFonts w:ascii="Bookman Old Style" w:hAnsi="Bookman Old Style"/>
        </w:rPr>
      </w:pPr>
    </w:p>
    <w:p w:rsidR="00CF1C45" w:rsidRDefault="00CF1C45" w:rsidP="00A21E37">
      <w:pPr>
        <w:pStyle w:val="ListParagraph"/>
        <w:ind w:left="2160"/>
        <w:rPr>
          <w:rFonts w:ascii="Bookman Old Style" w:hAnsi="Bookman Old Style"/>
        </w:rPr>
      </w:pPr>
      <w:r w:rsidRPr="009849A7">
        <w:rPr>
          <w:rFonts w:ascii="Bookman Old Style" w:hAnsi="Bookman Old Style"/>
        </w:rPr>
        <w:t xml:space="preserve">J. Diaz (Associate Dean, CAH) </w:t>
      </w:r>
    </w:p>
    <w:p w:rsidR="00A21E37" w:rsidRPr="009849A7" w:rsidRDefault="00A21E37" w:rsidP="00A21E37">
      <w:pPr>
        <w:pStyle w:val="ListParagraph"/>
        <w:ind w:left="2160"/>
        <w:rPr>
          <w:rFonts w:ascii="Bookman Old Style" w:hAnsi="Bookman Old Style"/>
        </w:rPr>
      </w:pP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College of Arts and Humanities currently supports 10 discipline-specific laboratories that contain significant technical infrastructure.</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Three programs currently require up-to-date technical hardware and software to effectively train student in their chosen profession.</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College has eight active graduate programs.</w:t>
      </w:r>
    </w:p>
    <w:p w:rsidR="00CF1C45" w:rsidRPr="009849A7" w:rsidRDefault="00CF1C45" w:rsidP="00CF1C45">
      <w:pPr>
        <w:pStyle w:val="ListParagraph"/>
        <w:numPr>
          <w:ilvl w:val="2"/>
          <w:numId w:val="50"/>
        </w:numPr>
        <w:rPr>
          <w:rFonts w:ascii="Bookman Old Style" w:hAnsi="Bookman Old Style"/>
        </w:rPr>
      </w:pPr>
      <w:r w:rsidRPr="009849A7">
        <w:rPr>
          <w:rFonts w:ascii="Bookman Old Style" w:hAnsi="Bookman Old Style"/>
        </w:rPr>
        <w:t>The fact that the College maintains a large equipment base that required periodic updating coupled to operation by trained technical staff underscores the need for the College to have a greater staffing budget.</w:t>
      </w:r>
    </w:p>
    <w:p w:rsidR="00CF1C45" w:rsidRPr="009849A7" w:rsidRDefault="00CF1C45" w:rsidP="00CF1C45">
      <w:pPr>
        <w:pStyle w:val="ListParagraph"/>
        <w:rPr>
          <w:rFonts w:ascii="Bookman Old Style" w:hAnsi="Bookman Old Style"/>
        </w:rPr>
      </w:pPr>
    </w:p>
    <w:p w:rsidR="00CF1C45" w:rsidRPr="009849A7" w:rsidRDefault="00CF1C45" w:rsidP="00A21E37">
      <w:pPr>
        <w:pStyle w:val="ListParagraph"/>
        <w:numPr>
          <w:ilvl w:val="0"/>
          <w:numId w:val="25"/>
        </w:numPr>
        <w:ind w:left="720" w:hanging="720"/>
        <w:rPr>
          <w:rFonts w:ascii="Bookman Old Style" w:hAnsi="Bookman Old Style"/>
        </w:rPr>
      </w:pPr>
      <w:r w:rsidRPr="009849A7">
        <w:rPr>
          <w:rFonts w:ascii="Bookman Old Style" w:hAnsi="Bookman Old Style"/>
        </w:rPr>
        <w:t xml:space="preserve">Minutes </w:t>
      </w:r>
    </w:p>
    <w:p w:rsidR="00CF1C45" w:rsidRPr="009849A7" w:rsidRDefault="00CF1C45" w:rsidP="00CF1C45">
      <w:pPr>
        <w:pStyle w:val="ListParagraph"/>
        <w:rPr>
          <w:rFonts w:ascii="Bookman Old Style" w:hAnsi="Bookman Old Style"/>
        </w:rPr>
      </w:pPr>
    </w:p>
    <w:p w:rsidR="00CF1C45" w:rsidRPr="009849A7" w:rsidRDefault="00CF1C45" w:rsidP="00A21E37">
      <w:pPr>
        <w:ind w:left="720"/>
        <w:contextualSpacing/>
        <w:rPr>
          <w:rFonts w:ascii="Bookman Old Style" w:hAnsi="Bookman Old Style"/>
        </w:rPr>
      </w:pPr>
      <w:r w:rsidRPr="009849A7">
        <w:rPr>
          <w:rFonts w:ascii="Bookman Old Style" w:hAnsi="Bookman Old Style"/>
        </w:rPr>
        <w:t>The minutes of 16 October 13 November 2013 were presented and approved.</w:t>
      </w:r>
    </w:p>
    <w:p w:rsidR="00CF1C45" w:rsidRPr="009849A7" w:rsidRDefault="00CF1C45" w:rsidP="00CF1C45">
      <w:pPr>
        <w:pStyle w:val="ListParagraph"/>
        <w:rPr>
          <w:rFonts w:ascii="Bookman Old Style" w:hAnsi="Bookman Old Style"/>
        </w:rPr>
      </w:pPr>
    </w:p>
    <w:p w:rsidR="00CF1C45" w:rsidRPr="009849A7" w:rsidRDefault="00CF1C45" w:rsidP="00A21E37">
      <w:pPr>
        <w:pStyle w:val="ListParagraph"/>
        <w:numPr>
          <w:ilvl w:val="0"/>
          <w:numId w:val="25"/>
        </w:numPr>
        <w:ind w:left="720" w:hanging="720"/>
        <w:rPr>
          <w:rFonts w:ascii="Bookman Old Style" w:hAnsi="Bookman Old Style"/>
        </w:rPr>
      </w:pPr>
      <w:r w:rsidRPr="009849A7">
        <w:rPr>
          <w:rFonts w:ascii="Bookman Old Style" w:hAnsi="Bookman Old Style"/>
        </w:rPr>
        <w:t>Agenda</w:t>
      </w:r>
    </w:p>
    <w:p w:rsidR="00CF1C45" w:rsidRPr="009849A7" w:rsidRDefault="00CF1C45" w:rsidP="00CF1C45">
      <w:pPr>
        <w:contextualSpacing/>
        <w:rPr>
          <w:rFonts w:ascii="Bookman Old Style" w:hAnsi="Bookman Old Style"/>
        </w:rPr>
      </w:pPr>
    </w:p>
    <w:p w:rsidR="00CF1C45" w:rsidRPr="009849A7" w:rsidRDefault="00CF1C45" w:rsidP="00A21E37">
      <w:pPr>
        <w:ind w:left="720"/>
        <w:contextualSpacing/>
        <w:rPr>
          <w:rFonts w:ascii="Bookman Old Style" w:hAnsi="Bookman Old Style"/>
        </w:rPr>
      </w:pPr>
      <w:proofErr w:type="gramStart"/>
      <w:r w:rsidRPr="009849A7">
        <w:rPr>
          <w:rFonts w:ascii="Bookman Old Style" w:hAnsi="Bookman Old Style"/>
        </w:rPr>
        <w:t>MSC to approve the agenda of 20 November 2013.</w:t>
      </w:r>
      <w:proofErr w:type="gramEnd"/>
    </w:p>
    <w:p w:rsidR="00CF1C45" w:rsidRPr="009849A7" w:rsidRDefault="00CF1C45" w:rsidP="00CF1C45">
      <w:pPr>
        <w:contextualSpacing/>
        <w:rPr>
          <w:rFonts w:ascii="Bookman Old Style" w:hAnsi="Bookman Old Style"/>
        </w:rPr>
      </w:pPr>
    </w:p>
    <w:p w:rsidR="00CF1C45" w:rsidRPr="009849A7" w:rsidRDefault="00CF1C45" w:rsidP="00A21E37">
      <w:pPr>
        <w:pStyle w:val="ListParagraph"/>
        <w:numPr>
          <w:ilvl w:val="0"/>
          <w:numId w:val="25"/>
        </w:numPr>
        <w:ind w:left="720" w:hanging="720"/>
        <w:rPr>
          <w:rFonts w:ascii="Bookman Old Style" w:hAnsi="Bookman Old Style"/>
        </w:rPr>
      </w:pPr>
      <w:r w:rsidRPr="009849A7">
        <w:rPr>
          <w:rFonts w:ascii="Bookman Old Style" w:hAnsi="Bookman Old Style"/>
        </w:rPr>
        <w:t>Communications and Announcements</w:t>
      </w:r>
    </w:p>
    <w:p w:rsidR="00A21E37" w:rsidRDefault="00CF1C45" w:rsidP="00A21E37">
      <w:pPr>
        <w:pStyle w:val="ListParagraph"/>
        <w:rPr>
          <w:rFonts w:ascii="Bookman Old Style" w:hAnsi="Bookman Old Style"/>
        </w:rPr>
      </w:pPr>
      <w:r w:rsidRPr="009849A7">
        <w:rPr>
          <w:rFonts w:ascii="Bookman Old Style" w:hAnsi="Bookman Old Style"/>
        </w:rPr>
        <w:br/>
        <w:t xml:space="preserve">G. </w:t>
      </w:r>
      <w:proofErr w:type="spellStart"/>
      <w:r w:rsidRPr="009849A7">
        <w:rPr>
          <w:rFonts w:ascii="Bookman Old Style" w:hAnsi="Bookman Old Style"/>
        </w:rPr>
        <w:t>DeVoogd</w:t>
      </w:r>
      <w:proofErr w:type="spellEnd"/>
      <w:r w:rsidRPr="009849A7">
        <w:rPr>
          <w:rFonts w:ascii="Bookman Old Style" w:hAnsi="Bookman Old Style"/>
        </w:rPr>
        <w:t xml:space="preserve"> reported on the IETCC meeting of 14 November 2013.  The meeting was informative and centered on the President’s tablet initiative.  As no costs for the tablets were directly discussed, it remains unclear as to how the tablets will be funded.  Although the initiative does not intend </w:t>
      </w:r>
    </w:p>
    <w:p w:rsidR="00A21E37" w:rsidRDefault="00A21E37" w:rsidP="00A21E37">
      <w:pPr>
        <w:pStyle w:val="ListParagraph"/>
        <w:rPr>
          <w:rFonts w:ascii="Bookman Old Style" w:hAnsi="Bookman Old Style"/>
        </w:rPr>
      </w:pPr>
    </w:p>
    <w:p w:rsidR="00A21E37" w:rsidRDefault="00A21E37" w:rsidP="00A21E37">
      <w:pPr>
        <w:pStyle w:val="ListParagraph"/>
        <w:ind w:left="1440"/>
        <w:jc w:val="right"/>
        <w:rPr>
          <w:rFonts w:ascii="Bookman Old Style" w:hAnsi="Bookman Old Style"/>
        </w:rPr>
      </w:pPr>
      <w:r>
        <w:rPr>
          <w:rFonts w:ascii="Bookman Old Style" w:hAnsi="Bookman Old Style"/>
        </w:rPr>
        <w:lastRenderedPageBreak/>
        <w:t>University Budget Committee</w:t>
      </w:r>
    </w:p>
    <w:p w:rsidR="00A21E37" w:rsidRDefault="00A21E37" w:rsidP="00A21E37">
      <w:pPr>
        <w:pStyle w:val="ListParagraph"/>
        <w:ind w:left="1440"/>
        <w:jc w:val="right"/>
        <w:rPr>
          <w:rFonts w:ascii="Bookman Old Style" w:hAnsi="Bookman Old Style"/>
        </w:rPr>
      </w:pPr>
      <w:r>
        <w:rPr>
          <w:rFonts w:ascii="Bookman Old Style" w:hAnsi="Bookman Old Style"/>
        </w:rPr>
        <w:t>November 20, 2013</w:t>
      </w:r>
    </w:p>
    <w:p w:rsidR="00A21E37" w:rsidRDefault="00A21E37" w:rsidP="00A21E37">
      <w:pPr>
        <w:pStyle w:val="ListParagraph"/>
        <w:ind w:left="1440"/>
        <w:jc w:val="right"/>
        <w:rPr>
          <w:rFonts w:ascii="Bookman Old Style" w:hAnsi="Bookman Old Style"/>
        </w:rPr>
      </w:pPr>
      <w:r>
        <w:rPr>
          <w:rFonts w:ascii="Bookman Old Style" w:hAnsi="Bookman Old Style"/>
        </w:rPr>
        <w:t>Page 4</w:t>
      </w:r>
    </w:p>
    <w:p w:rsidR="00A21E37" w:rsidRDefault="00A21E37" w:rsidP="00A21E37">
      <w:pPr>
        <w:pStyle w:val="ListParagraph"/>
        <w:ind w:left="1440"/>
        <w:jc w:val="right"/>
        <w:rPr>
          <w:rFonts w:ascii="Bookman Old Style" w:hAnsi="Bookman Old Style"/>
        </w:rPr>
      </w:pPr>
    </w:p>
    <w:p w:rsidR="00A21E37" w:rsidRDefault="00A21E37" w:rsidP="00A21E37">
      <w:pPr>
        <w:pStyle w:val="ListParagraph"/>
        <w:jc w:val="right"/>
        <w:rPr>
          <w:rFonts w:ascii="Bookman Old Style" w:hAnsi="Bookman Old Style"/>
        </w:rPr>
      </w:pPr>
    </w:p>
    <w:p w:rsidR="00CF1C45" w:rsidRPr="009849A7" w:rsidRDefault="00CF1C45" w:rsidP="00A21E37">
      <w:pPr>
        <w:pStyle w:val="ListParagraph"/>
        <w:rPr>
          <w:rFonts w:ascii="Bookman Old Style" w:hAnsi="Bookman Old Style"/>
        </w:rPr>
      </w:pPr>
      <w:proofErr w:type="gramStart"/>
      <w:r w:rsidRPr="009849A7">
        <w:rPr>
          <w:rFonts w:ascii="Bookman Old Style" w:hAnsi="Bookman Old Style"/>
        </w:rPr>
        <w:t>to</w:t>
      </w:r>
      <w:proofErr w:type="gramEnd"/>
      <w:r w:rsidRPr="009849A7">
        <w:rPr>
          <w:rFonts w:ascii="Bookman Old Style" w:hAnsi="Bookman Old Style"/>
        </w:rPr>
        <w:t xml:space="preserve"> provide tablets to students, there is still the cost of tablets and training for faculty.</w:t>
      </w:r>
    </w:p>
    <w:p w:rsidR="00CF1C45" w:rsidRPr="009849A7" w:rsidRDefault="00CF1C45" w:rsidP="00CF1C45">
      <w:pPr>
        <w:pStyle w:val="ListParagraph"/>
        <w:rPr>
          <w:rFonts w:ascii="Bookman Old Style" w:hAnsi="Bookman Old Style"/>
        </w:rPr>
      </w:pPr>
    </w:p>
    <w:p w:rsidR="00CF1C45" w:rsidRPr="009849A7" w:rsidRDefault="00CF1C45" w:rsidP="00A21E37">
      <w:pPr>
        <w:pStyle w:val="ListParagraph"/>
        <w:numPr>
          <w:ilvl w:val="0"/>
          <w:numId w:val="25"/>
        </w:numPr>
        <w:ind w:left="720" w:hanging="720"/>
        <w:rPr>
          <w:rFonts w:ascii="Bookman Old Style" w:hAnsi="Bookman Old Style"/>
        </w:rPr>
      </w:pPr>
      <w:r w:rsidRPr="009849A7">
        <w:rPr>
          <w:rFonts w:ascii="Bookman Old Style" w:hAnsi="Bookman Old Style"/>
        </w:rPr>
        <w:t>New Business</w:t>
      </w:r>
    </w:p>
    <w:p w:rsidR="00CF1C45" w:rsidRPr="009849A7" w:rsidRDefault="00CF1C45" w:rsidP="00CF1C45">
      <w:pPr>
        <w:pStyle w:val="ListParagraph"/>
        <w:ind w:left="1080"/>
        <w:rPr>
          <w:rFonts w:ascii="Bookman Old Style" w:hAnsi="Bookman Old Style"/>
        </w:rPr>
      </w:pPr>
    </w:p>
    <w:p w:rsidR="00CF1C45" w:rsidRPr="009849A7" w:rsidRDefault="00CF1C45" w:rsidP="00A21E37">
      <w:pPr>
        <w:pStyle w:val="ListParagraph"/>
        <w:rPr>
          <w:rFonts w:ascii="Bookman Old Style" w:hAnsi="Bookman Old Style"/>
        </w:rPr>
      </w:pPr>
      <w:r w:rsidRPr="009849A7">
        <w:rPr>
          <w:rFonts w:ascii="Bookman Old Style" w:hAnsi="Bookman Old Style"/>
        </w:rPr>
        <w:t>Chair Constable has been scheduling visits to the UBC by the Deans to discuss the budget model.  Currently, the following meetings have been scheduled:</w:t>
      </w:r>
    </w:p>
    <w:p w:rsidR="00CF1C45" w:rsidRPr="009849A7" w:rsidRDefault="00CF1C45" w:rsidP="00CF1C45">
      <w:pPr>
        <w:ind w:left="2160"/>
        <w:contextualSpacing/>
        <w:rPr>
          <w:rFonts w:ascii="Bookman Old Style" w:hAnsi="Bookman Old Style"/>
        </w:rPr>
      </w:pPr>
    </w:p>
    <w:p w:rsidR="00CF1C45" w:rsidRPr="009849A7" w:rsidRDefault="00CF1C45" w:rsidP="00CF1C45">
      <w:pPr>
        <w:ind w:left="2160" w:firstLine="720"/>
        <w:contextualSpacing/>
        <w:rPr>
          <w:rFonts w:ascii="Bookman Old Style" w:hAnsi="Bookman Old Style"/>
        </w:rPr>
      </w:pPr>
      <w:r w:rsidRPr="009849A7">
        <w:rPr>
          <w:rFonts w:ascii="Bookman Old Style" w:hAnsi="Bookman Old Style"/>
        </w:rPr>
        <w:t>Dec. 4</w:t>
      </w:r>
      <w:r w:rsidRPr="009849A7">
        <w:rPr>
          <w:rFonts w:ascii="Bookman Old Style" w:hAnsi="Bookman Old Style"/>
        </w:rPr>
        <w:tab/>
      </w:r>
      <w:r w:rsidRPr="009849A7">
        <w:rPr>
          <w:rFonts w:ascii="Bookman Old Style" w:hAnsi="Bookman Old Style"/>
        </w:rPr>
        <w:tab/>
        <w:t>President Castro</w:t>
      </w:r>
    </w:p>
    <w:p w:rsidR="00CF1C45" w:rsidRPr="009849A7" w:rsidRDefault="00CF1C45" w:rsidP="00CF1C45">
      <w:pPr>
        <w:ind w:left="2160" w:firstLine="720"/>
        <w:contextualSpacing/>
        <w:rPr>
          <w:rFonts w:ascii="Bookman Old Style" w:hAnsi="Bookman Old Style"/>
        </w:rPr>
      </w:pPr>
      <w:r w:rsidRPr="009849A7">
        <w:rPr>
          <w:rFonts w:ascii="Bookman Old Style" w:hAnsi="Bookman Old Style"/>
        </w:rPr>
        <w:t>Jan. 22</w:t>
      </w:r>
      <w:r w:rsidRPr="009849A7">
        <w:rPr>
          <w:rFonts w:ascii="Bookman Old Style" w:hAnsi="Bookman Old Style"/>
        </w:rPr>
        <w:tab/>
      </w:r>
      <w:r w:rsidRPr="009849A7">
        <w:rPr>
          <w:rFonts w:ascii="Bookman Old Style" w:hAnsi="Bookman Old Style"/>
        </w:rPr>
        <w:tab/>
        <w:t>Dean Boyer (JCAST)</w:t>
      </w:r>
    </w:p>
    <w:p w:rsidR="00CF1C45" w:rsidRPr="009849A7" w:rsidRDefault="00CF1C45" w:rsidP="00CF1C45">
      <w:pPr>
        <w:contextualSpacing/>
        <w:rPr>
          <w:rFonts w:ascii="Bookman Old Style" w:hAnsi="Bookman Old Style"/>
        </w:rPr>
      </w:pPr>
    </w:p>
    <w:p w:rsidR="00CF1C45" w:rsidRPr="009849A7" w:rsidRDefault="00CF1C45" w:rsidP="00CF1C45">
      <w:pPr>
        <w:contextualSpacing/>
        <w:rPr>
          <w:rFonts w:ascii="Bookman Old Style" w:hAnsi="Bookman Old Style"/>
        </w:rPr>
      </w:pPr>
      <w:r w:rsidRPr="009849A7">
        <w:rPr>
          <w:rFonts w:ascii="Bookman Old Style" w:hAnsi="Bookman Old Style"/>
        </w:rPr>
        <w:t>The meeting was adjourned at 5:05 pm</w:t>
      </w:r>
    </w:p>
    <w:p w:rsidR="00CF1C45" w:rsidRPr="009849A7" w:rsidRDefault="00CF1C45" w:rsidP="00CF1C45">
      <w:pPr>
        <w:ind w:firstLine="360"/>
        <w:contextualSpacing/>
        <w:rPr>
          <w:rFonts w:ascii="Bookman Old Style" w:hAnsi="Bookman Old Style"/>
        </w:rPr>
      </w:pPr>
    </w:p>
    <w:p w:rsidR="00CF1C45" w:rsidRPr="009849A7" w:rsidRDefault="00CF1C45" w:rsidP="00CF1C45">
      <w:pPr>
        <w:contextualSpacing/>
        <w:rPr>
          <w:rFonts w:ascii="Bookman Old Style" w:hAnsi="Bookman Old Style"/>
        </w:rPr>
      </w:pPr>
      <w:r w:rsidRPr="009849A7">
        <w:rPr>
          <w:rFonts w:ascii="Bookman Old Style" w:hAnsi="Bookman Old Style"/>
        </w:rPr>
        <w:t>Agenda for next meeting</w:t>
      </w:r>
    </w:p>
    <w:p w:rsidR="00CF1C45" w:rsidRPr="009849A7" w:rsidRDefault="00CF1C45" w:rsidP="00CF1C45">
      <w:pPr>
        <w:pStyle w:val="ListParagraph"/>
        <w:numPr>
          <w:ilvl w:val="0"/>
          <w:numId w:val="31"/>
        </w:numPr>
        <w:rPr>
          <w:rFonts w:ascii="Bookman Old Style" w:hAnsi="Bookman Old Style"/>
        </w:rPr>
      </w:pPr>
      <w:r w:rsidRPr="009849A7">
        <w:rPr>
          <w:rFonts w:ascii="Bookman Old Style" w:hAnsi="Bookman Old Style"/>
        </w:rPr>
        <w:t>Meet with President Castro.</w:t>
      </w:r>
    </w:p>
    <w:p w:rsidR="00CF1C45" w:rsidRPr="009849A7" w:rsidRDefault="00CF1C45" w:rsidP="00CF1C45">
      <w:pPr>
        <w:pStyle w:val="ListParagraph"/>
        <w:numPr>
          <w:ilvl w:val="0"/>
          <w:numId w:val="31"/>
        </w:numPr>
        <w:rPr>
          <w:rFonts w:ascii="Bookman Old Style" w:hAnsi="Bookman Old Style"/>
        </w:rPr>
      </w:pPr>
      <w:r w:rsidRPr="009849A7">
        <w:rPr>
          <w:rFonts w:ascii="Bookman Old Style" w:hAnsi="Bookman Old Style"/>
        </w:rPr>
        <w:t>Approval of minutes of 20 November 2013.</w:t>
      </w:r>
    </w:p>
    <w:p w:rsidR="00CF1C45" w:rsidRPr="009849A7" w:rsidRDefault="00CF1C45" w:rsidP="00CF1C45">
      <w:pPr>
        <w:numPr>
          <w:ilvl w:val="0"/>
          <w:numId w:val="31"/>
        </w:numPr>
        <w:contextualSpacing/>
        <w:rPr>
          <w:rFonts w:ascii="Bookman Old Style" w:hAnsi="Bookman Old Style"/>
        </w:rPr>
      </w:pPr>
      <w:r w:rsidRPr="009849A7">
        <w:rPr>
          <w:rFonts w:ascii="Bookman Old Style" w:hAnsi="Bookman Old Style"/>
        </w:rPr>
        <w:t>Approval of agenda.</w:t>
      </w:r>
    </w:p>
    <w:p w:rsidR="00CF1C45" w:rsidRPr="009849A7" w:rsidRDefault="00CF1C45" w:rsidP="00CF1C45">
      <w:pPr>
        <w:numPr>
          <w:ilvl w:val="0"/>
          <w:numId w:val="31"/>
        </w:numPr>
        <w:contextualSpacing/>
        <w:rPr>
          <w:rFonts w:ascii="Bookman Old Style" w:hAnsi="Bookman Old Style"/>
        </w:rPr>
      </w:pPr>
      <w:r w:rsidRPr="009849A7">
        <w:rPr>
          <w:rFonts w:ascii="Bookman Old Style" w:hAnsi="Bookman Old Style"/>
        </w:rPr>
        <w:t>Communications and Announcements.</w:t>
      </w:r>
    </w:p>
    <w:p w:rsidR="00CF1C45" w:rsidRPr="009849A7" w:rsidRDefault="00CF1C45" w:rsidP="00CF1C45">
      <w:pPr>
        <w:numPr>
          <w:ilvl w:val="0"/>
          <w:numId w:val="31"/>
        </w:numPr>
        <w:contextualSpacing/>
        <w:rPr>
          <w:rFonts w:ascii="Bookman Old Style" w:hAnsi="Bookman Old Style"/>
        </w:rPr>
      </w:pPr>
      <w:r w:rsidRPr="009849A7">
        <w:rPr>
          <w:rFonts w:ascii="Bookman Old Style" w:hAnsi="Bookman Old Style"/>
        </w:rPr>
        <w:t xml:space="preserve">New Business </w:t>
      </w:r>
    </w:p>
    <w:p w:rsidR="00332088" w:rsidRPr="00C2015A" w:rsidRDefault="00332088" w:rsidP="008F568B">
      <w:pPr>
        <w:ind w:left="720" w:hanging="720"/>
        <w:contextualSpacing/>
        <w:rPr>
          <w:rFonts w:ascii="Bookman Old Style" w:hAnsi="Bookman Old Style"/>
        </w:rPr>
      </w:pPr>
    </w:p>
    <w:p w:rsidR="005846B2" w:rsidRPr="00C2015A" w:rsidRDefault="005846B2" w:rsidP="00733859">
      <w:pPr>
        <w:contextualSpacing/>
        <w:rPr>
          <w:rFonts w:ascii="Bookman Old Style" w:hAnsi="Bookman Old Style"/>
        </w:rPr>
      </w:pPr>
    </w:p>
    <w:p w:rsidR="00C66928" w:rsidRPr="00C2015A" w:rsidRDefault="00C66928" w:rsidP="00733859">
      <w:pPr>
        <w:contextualSpacing/>
        <w:rPr>
          <w:rFonts w:ascii="Bookman Old Style" w:hAnsi="Bookman Old Style"/>
        </w:rPr>
      </w:pPr>
    </w:p>
    <w:p w:rsidR="00C66928" w:rsidRPr="00C2015A" w:rsidRDefault="00C66928" w:rsidP="00733859">
      <w:pPr>
        <w:contextualSpacing/>
        <w:rPr>
          <w:rFonts w:ascii="Bookman Old Style" w:hAnsi="Bookman Old Style"/>
        </w:rPr>
      </w:pPr>
    </w:p>
    <w:sectPr w:rsidR="00C66928" w:rsidRPr="00C2015A"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C08"/>
    <w:multiLevelType w:val="hybridMultilevel"/>
    <w:tmpl w:val="C9962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B785B"/>
    <w:multiLevelType w:val="hybridMultilevel"/>
    <w:tmpl w:val="35AC6D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AA4673"/>
    <w:multiLevelType w:val="multilevel"/>
    <w:tmpl w:val="FCB2D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86138"/>
    <w:multiLevelType w:val="hybridMultilevel"/>
    <w:tmpl w:val="7DB86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9E5190"/>
    <w:multiLevelType w:val="hybridMultilevel"/>
    <w:tmpl w:val="97865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723E05"/>
    <w:multiLevelType w:val="hybridMultilevel"/>
    <w:tmpl w:val="A7109DE6"/>
    <w:lvl w:ilvl="0" w:tplc="F2EE55D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77E66"/>
    <w:multiLevelType w:val="hybridMultilevel"/>
    <w:tmpl w:val="C9CAC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8E3464"/>
    <w:multiLevelType w:val="hybridMultilevel"/>
    <w:tmpl w:val="271475AA"/>
    <w:lvl w:ilvl="0" w:tplc="C910DD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61643A4"/>
    <w:multiLevelType w:val="hybridMultilevel"/>
    <w:tmpl w:val="591269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26C93912"/>
    <w:multiLevelType w:val="hybridMultilevel"/>
    <w:tmpl w:val="2CE00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7896796"/>
    <w:multiLevelType w:val="hybridMultilevel"/>
    <w:tmpl w:val="48A07BC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28E16DC6"/>
    <w:multiLevelType w:val="hybridMultilevel"/>
    <w:tmpl w:val="24EA89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A4D77"/>
    <w:multiLevelType w:val="hybridMultilevel"/>
    <w:tmpl w:val="45F681BA"/>
    <w:lvl w:ilvl="0" w:tplc="869A3D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42808"/>
    <w:multiLevelType w:val="hybridMultilevel"/>
    <w:tmpl w:val="93B87B86"/>
    <w:lvl w:ilvl="0" w:tplc="A7C25964">
      <w:start w:val="1"/>
      <w:numFmt w:val="lowerRoman"/>
      <w:lvlText w:val="(%1)"/>
      <w:lvlJc w:val="left"/>
      <w:pPr>
        <w:tabs>
          <w:tab w:val="num" w:pos="2430"/>
        </w:tabs>
        <w:ind w:left="2430" w:hanging="99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0AB3F12"/>
    <w:multiLevelType w:val="hybridMultilevel"/>
    <w:tmpl w:val="152C84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57389"/>
    <w:multiLevelType w:val="hybridMultilevel"/>
    <w:tmpl w:val="ECCE21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93097"/>
    <w:multiLevelType w:val="hybridMultilevel"/>
    <w:tmpl w:val="A814A2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578B1"/>
    <w:multiLevelType w:val="hybridMultilevel"/>
    <w:tmpl w:val="126C00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A0713"/>
    <w:multiLevelType w:val="hybridMultilevel"/>
    <w:tmpl w:val="2CE25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37635E"/>
    <w:multiLevelType w:val="hybridMultilevel"/>
    <w:tmpl w:val="ECC2898E"/>
    <w:lvl w:ilvl="0" w:tplc="1CB25B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A2E5B"/>
    <w:multiLevelType w:val="hybridMultilevel"/>
    <w:tmpl w:val="33E8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C473F0"/>
    <w:multiLevelType w:val="hybridMultilevel"/>
    <w:tmpl w:val="115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46CBA"/>
    <w:multiLevelType w:val="hybridMultilevel"/>
    <w:tmpl w:val="41BAC884"/>
    <w:lvl w:ilvl="0" w:tplc="DAE290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AF5A2B"/>
    <w:multiLevelType w:val="hybridMultilevel"/>
    <w:tmpl w:val="DC7C0436"/>
    <w:lvl w:ilvl="0" w:tplc="5E5A35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9E2812"/>
    <w:multiLevelType w:val="hybridMultilevel"/>
    <w:tmpl w:val="700A8C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A61E45"/>
    <w:multiLevelType w:val="hybridMultilevel"/>
    <w:tmpl w:val="7B5050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A6F69"/>
    <w:multiLevelType w:val="hybridMultilevel"/>
    <w:tmpl w:val="98A2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02142E"/>
    <w:multiLevelType w:val="hybridMultilevel"/>
    <w:tmpl w:val="60F65798"/>
    <w:lvl w:ilvl="0" w:tplc="2E7252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141F9F"/>
    <w:multiLevelType w:val="hybridMultilevel"/>
    <w:tmpl w:val="93EEA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B81797"/>
    <w:multiLevelType w:val="hybridMultilevel"/>
    <w:tmpl w:val="8C365DCC"/>
    <w:lvl w:ilvl="0" w:tplc="2E0CE1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72109E"/>
    <w:multiLevelType w:val="hybridMultilevel"/>
    <w:tmpl w:val="55BEDC9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558A48B1"/>
    <w:multiLevelType w:val="hybridMultilevel"/>
    <w:tmpl w:val="C6089E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5BA7903"/>
    <w:multiLevelType w:val="hybridMultilevel"/>
    <w:tmpl w:val="A0428602"/>
    <w:lvl w:ilvl="0" w:tplc="F33856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6B670D"/>
    <w:multiLevelType w:val="hybridMultilevel"/>
    <w:tmpl w:val="7308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906E81"/>
    <w:multiLevelType w:val="hybridMultilevel"/>
    <w:tmpl w:val="B260AA2C"/>
    <w:lvl w:ilvl="0" w:tplc="A5C02DF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55EC5"/>
    <w:multiLevelType w:val="hybridMultilevel"/>
    <w:tmpl w:val="1C428DFE"/>
    <w:lvl w:ilvl="0" w:tplc="ABD6E19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C4613"/>
    <w:multiLevelType w:val="hybridMultilevel"/>
    <w:tmpl w:val="66C03F5E"/>
    <w:lvl w:ilvl="0" w:tplc="47DAF54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79C09D3"/>
    <w:multiLevelType w:val="hybridMultilevel"/>
    <w:tmpl w:val="0ED4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81658B"/>
    <w:multiLevelType w:val="hybridMultilevel"/>
    <w:tmpl w:val="0BBA1AC6"/>
    <w:lvl w:ilvl="0" w:tplc="F1F628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BE62B2"/>
    <w:multiLevelType w:val="hybridMultilevel"/>
    <w:tmpl w:val="A39E51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E37C87"/>
    <w:multiLevelType w:val="hybridMultilevel"/>
    <w:tmpl w:val="FEB4E49C"/>
    <w:lvl w:ilvl="0" w:tplc="10002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F16C9B"/>
    <w:multiLevelType w:val="hybridMultilevel"/>
    <w:tmpl w:val="A0F2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FE039CF"/>
    <w:multiLevelType w:val="hybridMultilevel"/>
    <w:tmpl w:val="E8861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E66CB4"/>
    <w:multiLevelType w:val="hybridMultilevel"/>
    <w:tmpl w:val="4984CE1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F78AA"/>
    <w:multiLevelType w:val="hybridMultilevel"/>
    <w:tmpl w:val="D090D29C"/>
    <w:lvl w:ilvl="0" w:tplc="7D742D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76E0D6F"/>
    <w:multiLevelType w:val="hybridMultilevel"/>
    <w:tmpl w:val="0F4652F8"/>
    <w:lvl w:ilvl="0" w:tplc="7834D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082E6D"/>
    <w:multiLevelType w:val="hybridMultilevel"/>
    <w:tmpl w:val="F4480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2"/>
  </w:num>
  <w:num w:numId="3">
    <w:abstractNumId w:val="25"/>
  </w:num>
  <w:num w:numId="4">
    <w:abstractNumId w:val="41"/>
  </w:num>
  <w:num w:numId="5">
    <w:abstractNumId w:val="31"/>
  </w:num>
  <w:num w:numId="6">
    <w:abstractNumId w:val="11"/>
  </w:num>
  <w:num w:numId="7">
    <w:abstractNumId w:val="9"/>
  </w:num>
  <w:num w:numId="8">
    <w:abstractNumId w:val="7"/>
  </w:num>
  <w:num w:numId="9">
    <w:abstractNumId w:val="15"/>
  </w:num>
  <w:num w:numId="10">
    <w:abstractNumId w:val="4"/>
  </w:num>
  <w:num w:numId="11">
    <w:abstractNumId w:val="2"/>
  </w:num>
  <w:num w:numId="12">
    <w:abstractNumId w:val="13"/>
  </w:num>
  <w:num w:numId="13">
    <w:abstractNumId w:val="1"/>
  </w:num>
  <w:num w:numId="14">
    <w:abstractNumId w:val="16"/>
  </w:num>
  <w:num w:numId="15">
    <w:abstractNumId w:val="48"/>
  </w:num>
  <w:num w:numId="16">
    <w:abstractNumId w:val="8"/>
  </w:num>
  <w:num w:numId="17">
    <w:abstractNumId w:val="18"/>
  </w:num>
  <w:num w:numId="18">
    <w:abstractNumId w:val="40"/>
  </w:num>
  <w:num w:numId="19">
    <w:abstractNumId w:val="30"/>
  </w:num>
  <w:num w:numId="20">
    <w:abstractNumId w:val="39"/>
  </w:num>
  <w:num w:numId="21">
    <w:abstractNumId w:val="26"/>
  </w:num>
  <w:num w:numId="22">
    <w:abstractNumId w:val="45"/>
  </w:num>
  <w:num w:numId="23">
    <w:abstractNumId w:val="29"/>
  </w:num>
  <w:num w:numId="24">
    <w:abstractNumId w:val="20"/>
  </w:num>
  <w:num w:numId="25">
    <w:abstractNumId w:val="36"/>
  </w:num>
  <w:num w:numId="26">
    <w:abstractNumId w:val="6"/>
  </w:num>
  <w:num w:numId="27">
    <w:abstractNumId w:val="3"/>
  </w:num>
  <w:num w:numId="28">
    <w:abstractNumId w:val="24"/>
  </w:num>
  <w:num w:numId="29">
    <w:abstractNumId w:val="0"/>
  </w:num>
  <w:num w:numId="30">
    <w:abstractNumId w:val="19"/>
  </w:num>
  <w:num w:numId="31">
    <w:abstractNumId w:val="35"/>
  </w:num>
  <w:num w:numId="32">
    <w:abstractNumId w:val="27"/>
  </w:num>
  <w:num w:numId="33">
    <w:abstractNumId w:val="33"/>
  </w:num>
  <w:num w:numId="34">
    <w:abstractNumId w:val="47"/>
  </w:num>
  <w:num w:numId="35">
    <w:abstractNumId w:val="22"/>
  </w:num>
  <w:num w:numId="36">
    <w:abstractNumId w:val="32"/>
  </w:num>
  <w:num w:numId="37">
    <w:abstractNumId w:val="5"/>
  </w:num>
  <w:num w:numId="38">
    <w:abstractNumId w:val="17"/>
  </w:num>
  <w:num w:numId="39">
    <w:abstractNumId w:val="42"/>
  </w:num>
  <w:num w:numId="40">
    <w:abstractNumId w:val="46"/>
  </w:num>
  <w:num w:numId="41">
    <w:abstractNumId w:val="43"/>
  </w:num>
  <w:num w:numId="42">
    <w:abstractNumId w:val="38"/>
  </w:num>
  <w:num w:numId="43">
    <w:abstractNumId w:val="37"/>
  </w:num>
  <w:num w:numId="44">
    <w:abstractNumId w:val="14"/>
  </w:num>
  <w:num w:numId="45">
    <w:abstractNumId w:val="34"/>
  </w:num>
  <w:num w:numId="46">
    <w:abstractNumId w:val="49"/>
  </w:num>
  <w:num w:numId="47">
    <w:abstractNumId w:val="21"/>
  </w:num>
  <w:num w:numId="48">
    <w:abstractNumId w:val="23"/>
  </w:num>
  <w:num w:numId="49">
    <w:abstractNumId w:val="1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116B"/>
    <w:rsid w:val="0020219A"/>
    <w:rsid w:val="00202FBB"/>
    <w:rsid w:val="00203141"/>
    <w:rsid w:val="00205C14"/>
    <w:rsid w:val="00206650"/>
    <w:rsid w:val="002068DB"/>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27419"/>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512A"/>
    <w:rsid w:val="00356AD2"/>
    <w:rsid w:val="00357281"/>
    <w:rsid w:val="003578A9"/>
    <w:rsid w:val="00357BD3"/>
    <w:rsid w:val="003612EB"/>
    <w:rsid w:val="00364897"/>
    <w:rsid w:val="00366922"/>
    <w:rsid w:val="003708F5"/>
    <w:rsid w:val="003714AC"/>
    <w:rsid w:val="00371744"/>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4E9"/>
    <w:rsid w:val="004969DC"/>
    <w:rsid w:val="00496B4F"/>
    <w:rsid w:val="004A26F4"/>
    <w:rsid w:val="004A3837"/>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D40"/>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568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1E37"/>
    <w:rsid w:val="00A24A61"/>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368"/>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015A"/>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1C45"/>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52F0"/>
    <w:rsid w:val="00D36591"/>
    <w:rsid w:val="00D37A20"/>
    <w:rsid w:val="00D40274"/>
    <w:rsid w:val="00D40354"/>
    <w:rsid w:val="00D42306"/>
    <w:rsid w:val="00D43089"/>
    <w:rsid w:val="00D44C04"/>
    <w:rsid w:val="00D4539B"/>
    <w:rsid w:val="00D460B1"/>
    <w:rsid w:val="00D503AD"/>
    <w:rsid w:val="00D5213F"/>
    <w:rsid w:val="00D52FBA"/>
    <w:rsid w:val="00D53088"/>
    <w:rsid w:val="00D534B7"/>
    <w:rsid w:val="00D54130"/>
    <w:rsid w:val="00D56E5E"/>
    <w:rsid w:val="00D6053A"/>
    <w:rsid w:val="00D61671"/>
    <w:rsid w:val="00D61D90"/>
    <w:rsid w:val="00D62CE6"/>
    <w:rsid w:val="00D62D7D"/>
    <w:rsid w:val="00D63608"/>
    <w:rsid w:val="00D67254"/>
    <w:rsid w:val="00D7408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7101"/>
    <w:rsid w:val="00E87E20"/>
    <w:rsid w:val="00E90432"/>
    <w:rsid w:val="00E91A48"/>
    <w:rsid w:val="00E926DE"/>
    <w:rsid w:val="00E92AC4"/>
    <w:rsid w:val="00E92AE7"/>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596C-EEB2-4CEF-95AE-050C4617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799</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4</cp:revision>
  <cp:lastPrinted>2013-09-04T22:24:00Z</cp:lastPrinted>
  <dcterms:created xsi:type="dcterms:W3CDTF">2014-01-29T21:28:00Z</dcterms:created>
  <dcterms:modified xsi:type="dcterms:W3CDTF">2014-01-29T21:39:00Z</dcterms:modified>
</cp:coreProperties>
</file>