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  <w:t>Fresno, California 93740-8023</w:t>
      </w:r>
    </w:p>
    <w:p w14:paraId="00000003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May 06, 2019</w:t>
      </w:r>
    </w:p>
    <w:p w14:paraId="00000007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 xml:space="preserve">R. Amarasinghe (CSM), M. Bach, </w:t>
      </w:r>
      <w:r>
        <w:rPr>
          <w:rFonts w:ascii="Bookman Old Style" w:eastAsia="Bookman Old Style" w:hAnsi="Bookman Old Style" w:cs="Bookman Old Style"/>
        </w:rPr>
        <w:t xml:space="preserve">B Berrett, D. Drexler (Library), O Leon (CIO), </w:t>
      </w:r>
      <w:r>
        <w:rPr>
          <w:rFonts w:ascii="Bookman Old Style" w:eastAsia="Bookman Old Style" w:hAnsi="Bookman Old Style" w:cs="Bookman Old Style"/>
          <w:color w:val="000000"/>
        </w:rPr>
        <w:t xml:space="preserve">A. Nambiar (JCAST), </w:t>
      </w:r>
      <w:r>
        <w:rPr>
          <w:rFonts w:ascii="Bookman Old Style" w:eastAsia="Bookman Old Style" w:hAnsi="Bookman Old Style" w:cs="Bookman Old Style"/>
        </w:rPr>
        <w:t xml:space="preserve"> W Na (LCOE), C Whitehead (CAH), J Pickering (COSS), M. Pronovost (DISCOVERe)</w:t>
      </w:r>
    </w:p>
    <w:p w14:paraId="00000009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>T. Siechert, (Procurement), A. Iriberri (CSB), B. Auernheimer</w:t>
      </w:r>
      <w:r>
        <w:rPr>
          <w:rFonts w:ascii="Bookman Old Style" w:eastAsia="Bookman Old Style" w:hAnsi="Bookman Old Style" w:cs="Bookman Old Style"/>
        </w:rPr>
        <w:t xml:space="preserve">, R Sanchez, A. Jacobs </w:t>
      </w:r>
    </w:p>
    <w:p w14:paraId="0000000B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C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Guest: </w:t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14:paraId="0000000D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1.0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>
        <w:rPr>
          <w:rFonts w:ascii="Bookman Old Style" w:eastAsia="Bookman Old Style" w:hAnsi="Bookman Old Style" w:cs="Bookman Old Style"/>
        </w:rPr>
        <w:t>A. Nambiar</w:t>
      </w:r>
    </w:p>
    <w:p w14:paraId="0000000F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77777777" w:rsidR="00C24658" w:rsidRDefault="00B63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Agenda: MSC to approve the Agenda of</w:t>
      </w:r>
      <w:r>
        <w:rPr>
          <w:rFonts w:ascii="Bookman Old Style" w:eastAsia="Bookman Old Style" w:hAnsi="Bookman Old Style" w:cs="Bookman Old Style"/>
        </w:rPr>
        <w:t xml:space="preserve"> May 06, 2019</w:t>
      </w:r>
    </w:p>
    <w:p w14:paraId="00000011" w14:textId="77777777" w:rsidR="00C24658" w:rsidRDefault="00B63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 of: Mar 04, 2019</w:t>
      </w:r>
    </w:p>
    <w:p w14:paraId="00000012" w14:textId="77777777" w:rsidR="00C24658" w:rsidRDefault="00B63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Communication and Announcements </w:t>
      </w:r>
    </w:p>
    <w:p w14:paraId="00000013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Bb is going away on May 31, 2019. Communication has been sent away. Met with 46 of the 52 department chairs personally. </w:t>
      </w:r>
    </w:p>
    <w:p w14:paraId="00000014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EDUCAUSE workshop on Copyright - hosted on CFE. </w:t>
      </w:r>
    </w:p>
    <w:p w14:paraId="00000015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DISCOVERe (M Pronovost) - Students are graduating from the Hub. Replacement will be hi</w:t>
      </w:r>
      <w:r>
        <w:rPr>
          <w:rFonts w:ascii="Bookman Old Style" w:eastAsia="Bookman Old Style" w:hAnsi="Bookman Old Style" w:cs="Bookman Old Style"/>
        </w:rPr>
        <w:t xml:space="preserve">red over summer. Enrollment is expected to be higher. More loaner devices will have to be purchased. </w:t>
      </w:r>
    </w:p>
    <w:p w14:paraId="00000016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17" w14:textId="77777777" w:rsidR="00C24658" w:rsidRDefault="00B63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</w:rPr>
        <w:t>Technology Services Update  - O Leon, CIO</w:t>
      </w:r>
    </w:p>
    <w:p w14:paraId="00000018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DUO - Essentially everyone who is a state employee is on DUO. Next stage is whether students should be part of </w:t>
      </w:r>
      <w:r>
        <w:rPr>
          <w:rFonts w:ascii="Bookman Old Style" w:eastAsia="Bookman Old Style" w:hAnsi="Bookman Old Style" w:cs="Bookman Old Style"/>
        </w:rPr>
        <w:t xml:space="preserve">this - discussion is ongoing. Fresno State is ahead of 23 campuses. </w:t>
      </w:r>
    </w:p>
    <w:p w14:paraId="00000019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SPIRION - is data loss prevention tool. CO’s office audit recommendation requires us to scan Box and Drive files. These are </w:t>
      </w:r>
      <w:r>
        <w:rPr>
          <w:rFonts w:ascii="Bookman Old Style" w:eastAsia="Bookman Old Style" w:hAnsi="Bookman Old Style" w:cs="Bookman Old Style"/>
        </w:rPr>
        <w:lastRenderedPageBreak/>
        <w:t xml:space="preserve">not meant to store confidential data. Now, SPIRION is scanning </w:t>
      </w:r>
      <w:r>
        <w:rPr>
          <w:rFonts w:ascii="Bookman Old Style" w:eastAsia="Bookman Old Style" w:hAnsi="Bookman Old Style" w:cs="Bookman Old Style"/>
        </w:rPr>
        <w:t xml:space="preserve">cloud storage as well. </w:t>
      </w:r>
    </w:p>
    <w:p w14:paraId="0000001A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There is another audit on Information Security. Findings and recommendations will be ready in July. </w:t>
      </w:r>
    </w:p>
    <w:p w14:paraId="0000001B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Project IGNITE - in collaboration with Lyles Center for Entrepreneurship, top 4 winners were voted and they would work on their ide</w:t>
      </w:r>
      <w:r>
        <w:rPr>
          <w:rFonts w:ascii="Bookman Old Style" w:eastAsia="Bookman Old Style" w:hAnsi="Bookman Old Style" w:cs="Bookman Old Style"/>
        </w:rPr>
        <w:t xml:space="preserve">a over the summer. One team from these will be awarded another monies to launch in Fall. </w:t>
      </w:r>
    </w:p>
    <w:p w14:paraId="0000001C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Mini-grant for $10,000 - Rudy, Bryan, Matt Zivot proposed an idea - faculty-specific dashboard integrating OIE data. There would be a faculty from every college who w</w:t>
      </w:r>
      <w:r>
        <w:rPr>
          <w:rFonts w:ascii="Bookman Old Style" w:eastAsia="Bookman Old Style" w:hAnsi="Bookman Old Style" w:cs="Bookman Old Style"/>
        </w:rPr>
        <w:t xml:space="preserve">ould be trained who would then train other faculty in their college. Will know in June. </w:t>
      </w:r>
    </w:p>
    <w:p w14:paraId="0000001D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AWS credits to use cloud services - this is the 4th round. Each award is for $50,000. AWS Educate program gives every student a credit of $100 for class projects. </w:t>
      </w:r>
    </w:p>
    <w:p w14:paraId="0000001E" w14:textId="77777777" w:rsidR="00C24658" w:rsidRDefault="00B631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Cal</w:t>
      </w:r>
      <w:r>
        <w:rPr>
          <w:rFonts w:ascii="Bookman Old Style" w:eastAsia="Bookman Old Style" w:hAnsi="Bookman Old Style" w:cs="Bookman Old Style"/>
        </w:rPr>
        <w:t xml:space="preserve"> State Tech Conference is in San Diego this year on July 30 - Aug 3 2019. Last year there were 400 people. Quite a number of faculty-led presentations. </w:t>
      </w:r>
    </w:p>
    <w:p w14:paraId="0000001F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0" w14:textId="77777777" w:rsidR="00C24658" w:rsidRDefault="00B63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</w:rPr>
        <w:t>AIT Charge  - Charge was updated and sent to AP&amp;P</w:t>
      </w:r>
    </w:p>
    <w:p w14:paraId="00000021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22" w14:textId="77777777" w:rsidR="00C24658" w:rsidRDefault="00B63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3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4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C24658" w:rsidRDefault="00B63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6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7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8" w14:textId="77777777" w:rsidR="00C24658" w:rsidRDefault="00C246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9" w14:textId="77777777" w:rsidR="00C24658" w:rsidRDefault="00B63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>
        <w:rPr>
          <w:rFonts w:ascii="Bookman Old Style" w:eastAsia="Bookman Old Style" w:hAnsi="Bookman Old Style" w:cs="Bookman Old Style"/>
        </w:rPr>
        <w:t>1.36pm</w:t>
      </w:r>
    </w:p>
    <w:sectPr w:rsidR="00C2465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27CC" w14:textId="77777777" w:rsidR="00000000" w:rsidRDefault="00B63147">
      <w:r>
        <w:separator/>
      </w:r>
    </w:p>
  </w:endnote>
  <w:endnote w:type="continuationSeparator" w:id="0">
    <w:p w14:paraId="34820DBD" w14:textId="77777777" w:rsidR="00000000" w:rsidRDefault="00B6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E5F4" w14:textId="77777777" w:rsidR="00000000" w:rsidRDefault="00B63147">
      <w:r>
        <w:separator/>
      </w:r>
    </w:p>
  </w:footnote>
  <w:footnote w:type="continuationSeparator" w:id="0">
    <w:p w14:paraId="0A097479" w14:textId="77777777" w:rsidR="00000000" w:rsidRDefault="00B6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C24658" w:rsidRDefault="00B631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B" w14:textId="77777777" w:rsidR="00C24658" w:rsidRDefault="00B631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May 06, 2019</w:t>
    </w:r>
  </w:p>
  <w:p w14:paraId="0000002C" w14:textId="7CA6F36D" w:rsidR="00C24658" w:rsidRDefault="00B631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506"/>
    <w:multiLevelType w:val="multilevel"/>
    <w:tmpl w:val="3F66942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1" w15:restartNumberingAfterBreak="0">
    <w:nsid w:val="62813509"/>
    <w:multiLevelType w:val="multilevel"/>
    <w:tmpl w:val="CA384EF2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58"/>
    <w:rsid w:val="00B63147"/>
    <w:rsid w:val="00C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270F9-4C07-4E31-9592-B0C6043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2019-09-11T00:25:00Z</dcterms:created>
  <dcterms:modified xsi:type="dcterms:W3CDTF">2019-09-11T00:25:00Z</dcterms:modified>
</cp:coreProperties>
</file>