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47FD8" w14:textId="77777777" w:rsidR="00612C3E" w:rsidRPr="00AB530C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MINUTES OF THE GRADUATE COMMITTEE</w:t>
      </w:r>
    </w:p>
    <w:p w14:paraId="2AB93B77" w14:textId="77777777" w:rsidR="00612C3E" w:rsidRPr="00AB530C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CALIFORNIA STATE UNIVERSITY, FRESNO</w:t>
      </w:r>
    </w:p>
    <w:p w14:paraId="1F2B0E56" w14:textId="77777777" w:rsidR="00612C3E" w:rsidRPr="00AB530C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5241 N. Maple, M/S TA43</w:t>
      </w:r>
    </w:p>
    <w:p w14:paraId="51D1C55E" w14:textId="77777777" w:rsidR="00612C3E" w:rsidRPr="00AB530C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Fresno, California  93740-8027</w:t>
      </w:r>
    </w:p>
    <w:p w14:paraId="778D95F7" w14:textId="77777777" w:rsidR="00612C3E" w:rsidRPr="00AB530C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Office of the Academic Senate Ext. 8-2743</w:t>
      </w:r>
    </w:p>
    <w:p w14:paraId="0DBF1760" w14:textId="77777777" w:rsidR="00612C3E" w:rsidRPr="00AB530C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</w:p>
    <w:p w14:paraId="76F06E0D" w14:textId="77777777" w:rsidR="00612C3E" w:rsidRPr="00AB530C" w:rsidRDefault="00374E73" w:rsidP="00612C3E">
      <w:pPr>
        <w:spacing w:after="120"/>
        <w:contextualSpacing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May 1</w:t>
      </w:r>
      <w:r w:rsidR="00612C3E" w:rsidRPr="00AB530C">
        <w:rPr>
          <w:rFonts w:ascii="Bookman Old Style" w:hAnsi="Bookman Old Style" w:cs="Times New Roman"/>
        </w:rPr>
        <w:t>, 2018</w:t>
      </w:r>
    </w:p>
    <w:p w14:paraId="00BAE110" w14:textId="77777777" w:rsidR="00612C3E" w:rsidRPr="00AB530C" w:rsidRDefault="00612C3E" w:rsidP="00612C3E">
      <w:pPr>
        <w:spacing w:after="120"/>
        <w:contextualSpacing/>
        <w:rPr>
          <w:rFonts w:ascii="Bookman Old Style" w:hAnsi="Bookman Old Style" w:cs="Times New Roman"/>
        </w:rPr>
      </w:pPr>
    </w:p>
    <w:p w14:paraId="1C58CB80" w14:textId="77777777" w:rsidR="00612C3E" w:rsidRPr="00AB530C" w:rsidRDefault="00612C3E" w:rsidP="00AB530C">
      <w:pPr>
        <w:spacing w:after="120"/>
        <w:ind w:left="2520" w:hanging="2520"/>
        <w:contextualSpacing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Members Present:</w:t>
      </w:r>
      <w:r w:rsidRPr="00AB530C">
        <w:rPr>
          <w:rFonts w:ascii="Bookman Old Style" w:hAnsi="Bookman Old Style" w:cs="Times New Roman"/>
        </w:rPr>
        <w:tab/>
        <w:t xml:space="preserve">M. Wilson (Chair), J. Marshall, K. </w:t>
      </w:r>
      <w:proofErr w:type="spellStart"/>
      <w:r w:rsidRPr="00AB530C">
        <w:rPr>
          <w:rFonts w:ascii="Bookman Old Style" w:hAnsi="Bookman Old Style" w:cs="Times New Roman"/>
        </w:rPr>
        <w:t>Capehart</w:t>
      </w:r>
      <w:proofErr w:type="spellEnd"/>
      <w:r w:rsidRPr="00AB530C">
        <w:rPr>
          <w:rFonts w:ascii="Bookman Old Style" w:hAnsi="Bookman Old Style" w:cs="Times New Roman"/>
        </w:rPr>
        <w:t xml:space="preserve">, M. Lopez, N. </w:t>
      </w:r>
      <w:proofErr w:type="spellStart"/>
      <w:r w:rsidRPr="00AB530C">
        <w:rPr>
          <w:rFonts w:ascii="Bookman Old Style" w:hAnsi="Bookman Old Style" w:cs="Times New Roman"/>
        </w:rPr>
        <w:t>Mahalik</w:t>
      </w:r>
      <w:proofErr w:type="spellEnd"/>
      <w:r w:rsidRPr="00AB530C">
        <w:rPr>
          <w:rFonts w:ascii="Bookman Old Style" w:hAnsi="Bookman Old Style" w:cs="Times New Roman"/>
        </w:rPr>
        <w:t xml:space="preserve">, S. </w:t>
      </w:r>
      <w:proofErr w:type="spellStart"/>
      <w:r w:rsidRPr="00AB530C">
        <w:rPr>
          <w:rFonts w:ascii="Bookman Old Style" w:hAnsi="Bookman Old Style" w:cs="Times New Roman"/>
        </w:rPr>
        <w:t>Tracz</w:t>
      </w:r>
      <w:proofErr w:type="spellEnd"/>
      <w:r w:rsidR="000B4552" w:rsidRPr="00AB530C">
        <w:rPr>
          <w:rFonts w:ascii="Bookman Old Style" w:hAnsi="Bookman Old Style" w:cs="Times New Roman"/>
        </w:rPr>
        <w:t>, D. Walker</w:t>
      </w:r>
    </w:p>
    <w:p w14:paraId="1583B92F" w14:textId="77777777" w:rsidR="00612C3E" w:rsidRPr="00AB530C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7963EA38" w14:textId="77777777" w:rsidR="00612C3E" w:rsidRPr="00AB530C" w:rsidRDefault="00612C3E" w:rsidP="00AB530C">
      <w:pPr>
        <w:spacing w:after="120"/>
        <w:ind w:left="2520" w:hanging="2520"/>
        <w:contextualSpacing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Members Excused:</w:t>
      </w:r>
      <w:r w:rsidRPr="00AB530C">
        <w:rPr>
          <w:rFonts w:ascii="Bookman Old Style" w:hAnsi="Bookman Old Style" w:cs="Times New Roman"/>
        </w:rPr>
        <w:tab/>
      </w:r>
      <w:r w:rsidR="000B4552" w:rsidRPr="00AB530C">
        <w:rPr>
          <w:rFonts w:ascii="Bookman Old Style" w:hAnsi="Bookman Old Style" w:cs="Times New Roman"/>
        </w:rPr>
        <w:t>N. Wang</w:t>
      </w:r>
    </w:p>
    <w:p w14:paraId="091D5A00" w14:textId="77777777" w:rsidR="00612C3E" w:rsidRPr="00AB530C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4612603B" w14:textId="6A040594" w:rsidR="00612C3E" w:rsidRPr="00AB530C" w:rsidRDefault="00612C3E" w:rsidP="00AB530C">
      <w:pPr>
        <w:spacing w:after="120"/>
        <w:ind w:left="2520" w:hanging="2520"/>
        <w:contextualSpacing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Guests: </w:t>
      </w:r>
      <w:r w:rsidR="00AB530C">
        <w:rPr>
          <w:rFonts w:ascii="Bookman Old Style" w:hAnsi="Bookman Old Style" w:cs="Times New Roman"/>
        </w:rPr>
        <w:tab/>
      </w:r>
      <w:r w:rsidR="000B4552" w:rsidRPr="00AB530C">
        <w:rPr>
          <w:rFonts w:ascii="Bookman Old Style" w:hAnsi="Bookman Old Style" w:cs="Times New Roman"/>
        </w:rPr>
        <w:t>Dr.</w:t>
      </w:r>
      <w:r w:rsidR="007C1020" w:rsidRPr="00AB530C">
        <w:rPr>
          <w:rFonts w:ascii="Bookman Old Style" w:hAnsi="Bookman Old Style" w:cs="Times New Roman"/>
        </w:rPr>
        <w:t>’s</w:t>
      </w:r>
      <w:r w:rsidR="000B4552" w:rsidRPr="00AB530C">
        <w:rPr>
          <w:rFonts w:ascii="Bookman Old Style" w:hAnsi="Bookman Old Style" w:cs="Times New Roman"/>
        </w:rPr>
        <w:t xml:space="preserve"> </w:t>
      </w:r>
      <w:r w:rsidR="00B60D10" w:rsidRPr="00AB530C">
        <w:rPr>
          <w:rFonts w:ascii="Bookman Old Style" w:hAnsi="Bookman Old Style" w:cs="Times New Roman"/>
        </w:rPr>
        <w:t xml:space="preserve">S. </w:t>
      </w:r>
      <w:r w:rsidR="000B4552" w:rsidRPr="00AB530C">
        <w:rPr>
          <w:rFonts w:ascii="Bookman Old Style" w:hAnsi="Bookman Old Style" w:cs="Times New Roman"/>
        </w:rPr>
        <w:t>Skelton</w:t>
      </w:r>
      <w:r w:rsidR="00B60D10" w:rsidRPr="00AB530C">
        <w:rPr>
          <w:rFonts w:ascii="Bookman Old Style" w:hAnsi="Bookman Old Style" w:cs="Times New Roman"/>
        </w:rPr>
        <w:t xml:space="preserve">, S. Lankford, J. </w:t>
      </w:r>
      <w:proofErr w:type="spellStart"/>
      <w:r w:rsidR="00B60D10" w:rsidRPr="00AB530C">
        <w:rPr>
          <w:rFonts w:ascii="Bookman Old Style" w:hAnsi="Bookman Old Style" w:cs="Times New Roman"/>
        </w:rPr>
        <w:t>Hiron</w:t>
      </w:r>
      <w:r w:rsidR="007C1020" w:rsidRPr="00AB530C">
        <w:rPr>
          <w:rFonts w:ascii="Bookman Old Style" w:hAnsi="Bookman Old Style" w:cs="Times New Roman"/>
        </w:rPr>
        <w:t>aka-Juteau</w:t>
      </w:r>
      <w:proofErr w:type="spellEnd"/>
    </w:p>
    <w:p w14:paraId="4A02940B" w14:textId="77777777" w:rsidR="00612C3E" w:rsidRPr="00AB530C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5FF65751" w14:textId="77777777" w:rsidR="00612C3E" w:rsidRPr="00AB530C" w:rsidRDefault="00612C3E" w:rsidP="00612C3E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Chair Wilson called the meeting to order at </w:t>
      </w:r>
      <w:r w:rsidR="000B4552" w:rsidRPr="00AB530C">
        <w:rPr>
          <w:rFonts w:ascii="Bookman Old Style" w:hAnsi="Bookman Old Style" w:cs="Times New Roman"/>
        </w:rPr>
        <w:t>2</w:t>
      </w:r>
      <w:r w:rsidRPr="00AB530C">
        <w:rPr>
          <w:rFonts w:ascii="Bookman Old Style" w:hAnsi="Bookman Old Style" w:cs="Times New Roman"/>
        </w:rPr>
        <w:t xml:space="preserve"> p.m. in TA 117</w:t>
      </w:r>
    </w:p>
    <w:p w14:paraId="088098CB" w14:textId="77777777" w:rsidR="00612C3E" w:rsidRPr="00AB530C" w:rsidRDefault="00612C3E" w:rsidP="00612C3E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Minutes:</w:t>
      </w:r>
      <w:r w:rsidRPr="00AB530C">
        <w:rPr>
          <w:rFonts w:ascii="Bookman Old Style" w:hAnsi="Bookman Old Style" w:cs="Times New Roman"/>
        </w:rPr>
        <w:tab/>
        <w:t xml:space="preserve">MSC to approve the Minutes of April 24, 2018 </w:t>
      </w:r>
    </w:p>
    <w:p w14:paraId="48725978" w14:textId="77777777" w:rsidR="00612C3E" w:rsidRPr="00AB530C" w:rsidRDefault="00612C3E" w:rsidP="00612C3E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Agenda:</w:t>
      </w:r>
      <w:r w:rsidRPr="00AB530C">
        <w:rPr>
          <w:rFonts w:ascii="Bookman Old Style" w:hAnsi="Bookman Old Style" w:cs="Times New Roman"/>
        </w:rPr>
        <w:tab/>
        <w:t>MSC to approve the agenda</w:t>
      </w:r>
    </w:p>
    <w:p w14:paraId="65DF337F" w14:textId="77777777" w:rsidR="00612C3E" w:rsidRPr="00AB530C" w:rsidRDefault="00612C3E" w:rsidP="00612C3E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Communications and Announcements: </w:t>
      </w:r>
    </w:p>
    <w:p w14:paraId="3EC78659" w14:textId="582A247B" w:rsidR="000B4552" w:rsidRPr="00AB530C" w:rsidRDefault="000B4552" w:rsidP="000B4552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Thursday, May 4, Grad Student-Faculty Mixer from 4-7 at Jordan Ag Research Center: Bulk of program from 4-5, then socializing. </w:t>
      </w:r>
    </w:p>
    <w:p w14:paraId="0779DDCD" w14:textId="4CC9C77D" w:rsidR="000B4552" w:rsidRPr="00AB530C" w:rsidRDefault="000B4552" w:rsidP="000B4552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Call for apps for </w:t>
      </w:r>
      <w:r w:rsidR="00F203F6" w:rsidRPr="00AB530C">
        <w:rPr>
          <w:rFonts w:ascii="Bookman Old Style" w:hAnsi="Bookman Old Style" w:cs="Times New Roman"/>
        </w:rPr>
        <w:t xml:space="preserve">Grad Net </w:t>
      </w:r>
      <w:r w:rsidRPr="00AB530C">
        <w:rPr>
          <w:rFonts w:ascii="Bookman Old Style" w:hAnsi="Bookman Old Style" w:cs="Times New Roman"/>
        </w:rPr>
        <w:t xml:space="preserve">online graduate mentoring workshop have gone out. Please share with faculty who are interested in teaching online. </w:t>
      </w:r>
    </w:p>
    <w:p w14:paraId="693EB04D" w14:textId="1F6EFCA9" w:rsidR="000B4552" w:rsidRPr="00AB530C" w:rsidRDefault="00F203F6" w:rsidP="000B4552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Dr. Skelton will email packet of materials for elevation of Speech Pathology to Dr. Marshall to then submit to the Chancellor’s Office. </w:t>
      </w:r>
    </w:p>
    <w:p w14:paraId="4EE76172" w14:textId="77777777" w:rsidR="00927C1A" w:rsidRPr="00AB530C" w:rsidRDefault="000B4552" w:rsidP="00927C1A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Approval of WASC Core Competency</w:t>
      </w:r>
      <w:r w:rsidR="00D3336B" w:rsidRPr="00AB530C">
        <w:rPr>
          <w:rFonts w:ascii="Bookman Old Style" w:hAnsi="Bookman Old Style" w:cs="Times New Roman"/>
        </w:rPr>
        <w:t>. Materials</w:t>
      </w:r>
      <w:r w:rsidRPr="00AB530C">
        <w:rPr>
          <w:rFonts w:ascii="Bookman Old Style" w:hAnsi="Bookman Old Style" w:cs="Times New Roman"/>
        </w:rPr>
        <w:t xml:space="preserve"> will be re-sent for discussion next week</w:t>
      </w:r>
    </w:p>
    <w:p w14:paraId="1D922FC7" w14:textId="77777777" w:rsidR="00927C1A" w:rsidRPr="00AB530C" w:rsidRDefault="00927C1A" w:rsidP="00927C1A">
      <w:pPr>
        <w:pStyle w:val="ListParagraph"/>
        <w:spacing w:after="120"/>
        <w:ind w:left="360"/>
        <w:rPr>
          <w:rFonts w:ascii="Bookman Old Style" w:hAnsi="Bookman Old Style" w:cs="Times New Roman"/>
        </w:rPr>
      </w:pPr>
    </w:p>
    <w:p w14:paraId="2F29971F" w14:textId="68BBE2C9" w:rsidR="00F203F6" w:rsidRPr="00AB530C" w:rsidRDefault="00F203F6" w:rsidP="00F203F6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Program Review for Communicative Disorders. </w:t>
      </w:r>
    </w:p>
    <w:p w14:paraId="3D309A66" w14:textId="40C456A4" w:rsidR="00AE6895" w:rsidRPr="00AB530C" w:rsidRDefault="00AE6895" w:rsidP="00AE6895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  <w:b/>
          <w:bCs/>
          <w:u w:val="single"/>
        </w:rPr>
        <w:t>Program reviewed by the Accreditation Council:</w:t>
      </w:r>
      <w:r w:rsidRPr="00AB530C">
        <w:rPr>
          <w:rFonts w:ascii="Bookman Old Style" w:hAnsi="Bookman Old Style" w:cs="Times New Roman"/>
        </w:rPr>
        <w:t xml:space="preserve"> The Committee observed that CSDS SLP program underwent on-site reaccreditation evaluation by the Counsel on Academic Accreditation. The CAA reaccredited the CSDS SLP program for another 8 years, beginning 12/1/2016 through 11/30/2024. The accreditation report appears to be rigid and thorough. </w:t>
      </w:r>
    </w:p>
    <w:p w14:paraId="0CA0211D" w14:textId="77777777" w:rsidR="00AE6895" w:rsidRPr="00AB530C" w:rsidRDefault="00AE6895" w:rsidP="00AE6895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T. Lopez: More information – interviews with students?  Findings? Any process for gathering student input during program review? </w:t>
      </w:r>
    </w:p>
    <w:p w14:paraId="1C0BE679" w14:textId="7EC22EE0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S</w:t>
      </w:r>
      <w:r w:rsidR="00F203F6" w:rsidRPr="00AB530C">
        <w:rPr>
          <w:rFonts w:ascii="Bookman Old Style" w:hAnsi="Bookman Old Style" w:cs="Times New Roman"/>
        </w:rPr>
        <w:t>. Skelton: Process included</w:t>
      </w:r>
      <w:r w:rsidRPr="00AB530C">
        <w:rPr>
          <w:rFonts w:ascii="Bookman Old Style" w:hAnsi="Bookman Old Style" w:cs="Times New Roman"/>
        </w:rPr>
        <w:t xml:space="preserve"> forum with students without faculty and were given instructions on how to contact site visitors. Any</w:t>
      </w:r>
      <w:r w:rsidR="00F203F6" w:rsidRPr="00AB530C">
        <w:rPr>
          <w:rFonts w:ascii="Bookman Old Style" w:hAnsi="Bookman Old Style" w:cs="Times New Roman"/>
        </w:rPr>
        <w:t xml:space="preserve"> concerns </w:t>
      </w:r>
      <w:r w:rsidRPr="00AB530C">
        <w:rPr>
          <w:rFonts w:ascii="Bookman Old Style" w:hAnsi="Bookman Old Style" w:cs="Times New Roman"/>
        </w:rPr>
        <w:t xml:space="preserve">would’ve been in document. </w:t>
      </w:r>
    </w:p>
    <w:p w14:paraId="7311341A" w14:textId="790732DF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S. Skelton: site visitors did meet with </w:t>
      </w:r>
      <w:r w:rsidR="00F203F6" w:rsidRPr="00AB530C">
        <w:rPr>
          <w:rFonts w:ascii="Bookman Old Style" w:hAnsi="Bookman Old Style" w:cs="Times New Roman"/>
        </w:rPr>
        <w:t>a lot of constituents and information w</w:t>
      </w:r>
      <w:r w:rsidRPr="00AB530C">
        <w:rPr>
          <w:rFonts w:ascii="Bookman Old Style" w:hAnsi="Bookman Old Style" w:cs="Times New Roman"/>
        </w:rPr>
        <w:t>as all presented together</w:t>
      </w:r>
      <w:r w:rsidR="00F203F6" w:rsidRPr="00AB530C">
        <w:rPr>
          <w:rFonts w:ascii="Bookman Old Style" w:hAnsi="Bookman Old Style" w:cs="Times New Roman"/>
        </w:rPr>
        <w:t xml:space="preserve">. </w:t>
      </w:r>
    </w:p>
    <w:p w14:paraId="7608C8AC" w14:textId="4D8DB998" w:rsidR="00AE6895" w:rsidRPr="00AB530C" w:rsidRDefault="00F203F6" w:rsidP="00AE6895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QUESTION – How is Program R</w:t>
      </w:r>
      <w:r w:rsidR="00AE6895" w:rsidRPr="00AB530C">
        <w:rPr>
          <w:rFonts w:ascii="Bookman Old Style" w:hAnsi="Bookman Old Style" w:cs="Times New Roman"/>
        </w:rPr>
        <w:t xml:space="preserve">eview of Deaf Ed covered?  </w:t>
      </w:r>
      <w:r w:rsidRPr="00AB530C">
        <w:rPr>
          <w:rFonts w:ascii="Bookman Old Style" w:hAnsi="Bookman Old Style" w:cs="Times New Roman"/>
        </w:rPr>
        <w:t xml:space="preserve">S. </w:t>
      </w:r>
      <w:proofErr w:type="spellStart"/>
      <w:r w:rsidRPr="00AB530C">
        <w:rPr>
          <w:rFonts w:ascii="Bookman Old Style" w:hAnsi="Bookman Old Style" w:cs="Times New Roman"/>
        </w:rPr>
        <w:t>Tracz</w:t>
      </w:r>
      <w:proofErr w:type="spellEnd"/>
    </w:p>
    <w:p w14:paraId="4CCEFFEF" w14:textId="0411A817" w:rsidR="00F203F6" w:rsidRPr="00AB530C" w:rsidRDefault="00AE6895" w:rsidP="00F203F6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lastRenderedPageBreak/>
        <w:t xml:space="preserve">J. Marshall: Deaf Ed will need a separate program review and this can be a challenge. </w:t>
      </w:r>
      <w:r w:rsidR="00F203F6" w:rsidRPr="00AB530C">
        <w:rPr>
          <w:rFonts w:ascii="Bookman Old Style" w:hAnsi="Bookman Old Style" w:cs="Times New Roman"/>
        </w:rPr>
        <w:t xml:space="preserve">CTC component focuses on credential but necessarily not on degree programs specifically. </w:t>
      </w:r>
    </w:p>
    <w:p w14:paraId="16E6CD73" w14:textId="3C3D5D53" w:rsidR="00AE6895" w:rsidRPr="00AB530C" w:rsidRDefault="00F203F6" w:rsidP="00F203F6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S. Skelton: Credential is closely tied to degree.</w:t>
      </w:r>
    </w:p>
    <w:p w14:paraId="346A200C" w14:textId="665C2DD8" w:rsidR="00F203F6" w:rsidRPr="00AB530C" w:rsidRDefault="00F203F6" w:rsidP="00F203F6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Site visit for CTC will be dated; as a separate program Deaf Ed will need to undergo Program Review. </w:t>
      </w:r>
    </w:p>
    <w:p w14:paraId="16A6ED3E" w14:textId="7F85DBAD" w:rsidR="00AE6895" w:rsidRPr="00AB530C" w:rsidRDefault="00AE6895" w:rsidP="00AE6895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  <w:b/>
          <w:bCs/>
          <w:u w:val="single"/>
        </w:rPr>
        <w:t>Students and diversity:</w:t>
      </w:r>
      <w:r w:rsidRPr="00AB530C">
        <w:rPr>
          <w:rFonts w:ascii="Bookman Old Style" w:hAnsi="Bookman Old Style" w:cs="Times New Roman"/>
        </w:rPr>
        <w:t xml:space="preserve"> The OIE data was comprehensive and the Members reviewed the data. The CSDS SLP receives good numbers of applications. Some diversity is seen as regards to </w:t>
      </w:r>
      <w:r w:rsidR="00F203F6" w:rsidRPr="00AB530C">
        <w:rPr>
          <w:rFonts w:ascii="Bookman Old Style" w:hAnsi="Bookman Old Style" w:cs="Times New Roman"/>
        </w:rPr>
        <w:t xml:space="preserve">students; </w:t>
      </w:r>
      <w:r w:rsidRPr="00AB530C">
        <w:rPr>
          <w:rFonts w:ascii="Bookman Old Style" w:hAnsi="Bookman Old Style" w:cs="Times New Roman"/>
        </w:rPr>
        <w:t xml:space="preserve">50% admitted-student are White. </w:t>
      </w:r>
    </w:p>
    <w:p w14:paraId="1CE81474" w14:textId="4D496F76" w:rsidR="00AE6895" w:rsidRPr="00AB530C" w:rsidRDefault="00F203F6" w:rsidP="00AE6895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P. </w:t>
      </w:r>
      <w:proofErr w:type="spellStart"/>
      <w:r w:rsidRPr="00AB530C">
        <w:rPr>
          <w:rFonts w:ascii="Bookman Old Style" w:hAnsi="Bookman Old Style" w:cs="Times New Roman"/>
        </w:rPr>
        <w:t>Mahalik</w:t>
      </w:r>
      <w:proofErr w:type="spellEnd"/>
      <w:r w:rsidR="00AE6895" w:rsidRPr="00AB530C">
        <w:rPr>
          <w:rFonts w:ascii="Bookman Old Style" w:hAnsi="Bookman Old Style" w:cs="Times New Roman"/>
        </w:rPr>
        <w:t>: How many diverse applicants? Are admissions in proportion to applicants?</w:t>
      </w:r>
    </w:p>
    <w:p w14:paraId="61BC97CA" w14:textId="77777777" w:rsidR="00F203F6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S. Skelton: </w:t>
      </w:r>
      <w:r w:rsidR="00F203F6" w:rsidRPr="00AB530C">
        <w:rPr>
          <w:rFonts w:ascii="Bookman Old Style" w:hAnsi="Bookman Old Style" w:cs="Times New Roman"/>
        </w:rPr>
        <w:t xml:space="preserve">Diversity is not considered </w:t>
      </w:r>
      <w:r w:rsidRPr="00AB530C">
        <w:rPr>
          <w:rFonts w:ascii="Bookman Old Style" w:hAnsi="Bookman Old Style" w:cs="Times New Roman"/>
        </w:rPr>
        <w:t xml:space="preserve">in looking at applicants: </w:t>
      </w:r>
      <w:r w:rsidR="00F203F6" w:rsidRPr="00AB530C">
        <w:rPr>
          <w:rFonts w:ascii="Bookman Old Style" w:hAnsi="Bookman Old Style" w:cs="Times New Roman"/>
        </w:rPr>
        <w:t xml:space="preserve">decisions are made based on </w:t>
      </w:r>
      <w:r w:rsidRPr="00AB530C">
        <w:rPr>
          <w:rFonts w:ascii="Bookman Old Style" w:hAnsi="Bookman Old Style" w:cs="Times New Roman"/>
        </w:rPr>
        <w:t>GRE,</w:t>
      </w:r>
      <w:r w:rsidR="00F203F6" w:rsidRPr="00AB530C">
        <w:rPr>
          <w:rFonts w:ascii="Bookman Old Style" w:hAnsi="Bookman Old Style" w:cs="Times New Roman"/>
        </w:rPr>
        <w:t xml:space="preserve"> Letters, Letter of Intent, GPA.</w:t>
      </w:r>
      <w:r w:rsidRPr="00AB530C">
        <w:rPr>
          <w:rFonts w:ascii="Bookman Old Style" w:hAnsi="Bookman Old Style" w:cs="Times New Roman"/>
        </w:rPr>
        <w:t xml:space="preserve"> </w:t>
      </w:r>
    </w:p>
    <w:p w14:paraId="64AF8B97" w14:textId="1A1E79DD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 No demographic information</w:t>
      </w:r>
      <w:r w:rsidR="00F203F6" w:rsidRPr="00AB530C">
        <w:rPr>
          <w:rFonts w:ascii="Bookman Old Style" w:hAnsi="Bookman Old Style" w:cs="Times New Roman"/>
        </w:rPr>
        <w:t xml:space="preserve"> on diversity of applicants was available from OIE in standard data packet. However, this could be available.</w:t>
      </w:r>
    </w:p>
    <w:p w14:paraId="19B37B28" w14:textId="5CFD7B5C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T. Lopez: Diversity seems a little skewed comp</w:t>
      </w:r>
      <w:r w:rsidR="00F203F6" w:rsidRPr="00AB530C">
        <w:rPr>
          <w:rFonts w:ascii="Bookman Old Style" w:hAnsi="Bookman Old Style" w:cs="Times New Roman"/>
        </w:rPr>
        <w:t>ared to University as a whole. This is a c</w:t>
      </w:r>
      <w:r w:rsidRPr="00AB530C">
        <w:rPr>
          <w:rFonts w:ascii="Bookman Old Style" w:hAnsi="Bookman Old Style" w:cs="Times New Roman"/>
        </w:rPr>
        <w:t xml:space="preserve">oncern in more than one program. What are procedures or strategies to select a diverse group of students? Are admission/enrollment #’s reflective of applicant body? </w:t>
      </w:r>
    </w:p>
    <w:p w14:paraId="15885D30" w14:textId="03725DA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S. Skelton: We do have a nationwide pool of applicants. Over 50% from throughout United States, plus several international applicants. Program is drawing from wide pool of applicants beyond the Valley. </w:t>
      </w:r>
    </w:p>
    <w:p w14:paraId="2B6BC1FF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T. Lopez: What percentage are Fresno State graduates? </w:t>
      </w:r>
    </w:p>
    <w:p w14:paraId="5FFE1905" w14:textId="557F925A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S. Skelton: </w:t>
      </w:r>
      <w:r w:rsidR="00F203F6" w:rsidRPr="00AB530C">
        <w:rPr>
          <w:rFonts w:ascii="Bookman Old Style" w:hAnsi="Bookman Old Style" w:cs="Times New Roman"/>
        </w:rPr>
        <w:t xml:space="preserve">We </w:t>
      </w:r>
      <w:r w:rsidRPr="00AB530C">
        <w:rPr>
          <w:rFonts w:ascii="Bookman Old Style" w:hAnsi="Bookman Old Style" w:cs="Times New Roman"/>
        </w:rPr>
        <w:t xml:space="preserve">have started prioritizing Fresno State and Valley students in application process. Waiting list consists entirely of students from 4 county region. </w:t>
      </w:r>
    </w:p>
    <w:p w14:paraId="12E86784" w14:textId="11224C7D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M. Wilson: </w:t>
      </w:r>
      <w:r w:rsidR="00F203F6" w:rsidRPr="00AB530C">
        <w:rPr>
          <w:rFonts w:ascii="Bookman Old Style" w:hAnsi="Bookman Old Style" w:cs="Times New Roman"/>
        </w:rPr>
        <w:t>Many p</w:t>
      </w:r>
      <w:r w:rsidRPr="00AB530C">
        <w:rPr>
          <w:rFonts w:ascii="Bookman Old Style" w:hAnsi="Bookman Old Style" w:cs="Times New Roman"/>
        </w:rPr>
        <w:t xml:space="preserve">rograms have mandate to increase diversity and to recruit more bilingual students. </w:t>
      </w:r>
    </w:p>
    <w:p w14:paraId="78D7E7A0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S. Skelton: Bilingual students are given an additional boost. </w:t>
      </w:r>
    </w:p>
    <w:p w14:paraId="0DDDD991" w14:textId="1893C7E3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J. Marshall: University population is 25% white and yours is 50% white. Disproportionally white compared to others. Could your admissions strategies/criteria </w:t>
      </w:r>
      <w:r w:rsidR="00F203F6" w:rsidRPr="00AB530C">
        <w:rPr>
          <w:rFonts w:ascii="Bookman Old Style" w:hAnsi="Bookman Old Style" w:cs="Times New Roman"/>
        </w:rPr>
        <w:t xml:space="preserve">(i.e., reliance on GRE and GPA) </w:t>
      </w:r>
      <w:r w:rsidRPr="00AB530C">
        <w:rPr>
          <w:rFonts w:ascii="Bookman Old Style" w:hAnsi="Bookman Old Style" w:cs="Times New Roman"/>
        </w:rPr>
        <w:t xml:space="preserve">somehow disadvantage students from underrepresented populations? </w:t>
      </w:r>
    </w:p>
    <w:p w14:paraId="12F04DA5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S. Skelton: We can provide that information, and will do so. </w:t>
      </w:r>
    </w:p>
    <w:p w14:paraId="27DF6EBC" w14:textId="096F8AB8" w:rsidR="00AE6895" w:rsidRPr="00AB530C" w:rsidRDefault="00F203F6" w:rsidP="00AE6895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D. Walker</w:t>
      </w:r>
      <w:r w:rsidR="00AE6895" w:rsidRPr="00AB530C">
        <w:rPr>
          <w:rFonts w:ascii="Bookman Old Style" w:hAnsi="Bookman Old Style" w:cs="Times New Roman"/>
        </w:rPr>
        <w:t xml:space="preserve">: Question – concerns about drop out?  </w:t>
      </w:r>
      <w:r w:rsidRPr="00AB530C">
        <w:rPr>
          <w:rFonts w:ascii="Bookman Old Style" w:hAnsi="Bookman Old Style" w:cs="Times New Roman"/>
        </w:rPr>
        <w:t>OIE data indicate a</w:t>
      </w:r>
      <w:r w:rsidR="00AE6895" w:rsidRPr="00AB530C">
        <w:rPr>
          <w:rFonts w:ascii="Bookman Old Style" w:hAnsi="Bookman Old Style" w:cs="Times New Roman"/>
        </w:rPr>
        <w:t>bout 25% students drop out from the program</w:t>
      </w:r>
      <w:r w:rsidRPr="00AB530C">
        <w:rPr>
          <w:rFonts w:ascii="Bookman Old Style" w:hAnsi="Bookman Old Style" w:cs="Times New Roman"/>
        </w:rPr>
        <w:t xml:space="preserve">. </w:t>
      </w:r>
    </w:p>
    <w:p w14:paraId="41A7FA30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S. Skelton: those numbers don’t sound remotely correct. </w:t>
      </w:r>
    </w:p>
    <w:p w14:paraId="6435DFBF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lastRenderedPageBreak/>
        <w:t xml:space="preserve">J. Marshall: numbers are actually fairly typical of all graduate programs. But this is a highly selective program. Assume numbers would be less. </w:t>
      </w:r>
    </w:p>
    <w:p w14:paraId="01D59A34" w14:textId="6D966B94" w:rsidR="00AE6895" w:rsidRPr="00AB530C" w:rsidRDefault="00292A82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S. Skelton: I</w:t>
      </w:r>
      <w:r w:rsidR="00AE6895" w:rsidRPr="00AB530C">
        <w:rPr>
          <w:rFonts w:ascii="Bookman Old Style" w:hAnsi="Bookman Old Style" w:cs="Times New Roman"/>
        </w:rPr>
        <w:t xml:space="preserve">s </w:t>
      </w:r>
      <w:r w:rsidRPr="00AB530C">
        <w:rPr>
          <w:rFonts w:ascii="Bookman Old Style" w:hAnsi="Bookman Old Style" w:cs="Times New Roman"/>
        </w:rPr>
        <w:t xml:space="preserve">the </w:t>
      </w:r>
      <w:r w:rsidR="00AE6895" w:rsidRPr="00AB530C">
        <w:rPr>
          <w:rFonts w:ascii="Bookman Old Style" w:hAnsi="Bookman Old Style" w:cs="Times New Roman"/>
        </w:rPr>
        <w:t xml:space="preserve">data just for MA program. Deaf Ed. has more dropouts than Speech Path and may account for #’s </w:t>
      </w:r>
    </w:p>
    <w:p w14:paraId="7A895B02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Walker: What is dropout rate?</w:t>
      </w:r>
    </w:p>
    <w:p w14:paraId="02755CAF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S. Skelton: Try to admit 40/year. Probably 2-3 will drop out. Less than 10%, completion rate of roughly 90%</w:t>
      </w:r>
    </w:p>
    <w:p w14:paraId="6B7160D7" w14:textId="77777777" w:rsidR="00AE6895" w:rsidRPr="00AB530C" w:rsidRDefault="00AE6895" w:rsidP="00AE6895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  <w:b/>
          <w:bCs/>
          <w:u w:val="single"/>
        </w:rPr>
        <w:t>Curriculum:</w:t>
      </w:r>
      <w:r w:rsidRPr="00AB530C">
        <w:rPr>
          <w:rFonts w:ascii="Bookman Old Style" w:hAnsi="Bookman Old Style" w:cs="Times New Roman"/>
        </w:rPr>
        <w:t xml:space="preserve"> Besides MS in SLP program, the department offers Certification Clinical Competency. However, for MS Program, the course sequencing is not clear. The Committee did not find a curriculum Roadmap of this 36 unit MS Program. No mention of how the Clinical Training fits to the program schedule and/or Roadmap. </w:t>
      </w:r>
    </w:p>
    <w:p w14:paraId="779D0BF2" w14:textId="184B2B43" w:rsidR="00AE6895" w:rsidRPr="00AB530C" w:rsidRDefault="00AE6895" w:rsidP="00AE6895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Please take us through the Roadmap and how/when students accrue clinical hours. </w:t>
      </w:r>
      <w:r w:rsidR="00292A82" w:rsidRPr="00AB530C">
        <w:rPr>
          <w:rFonts w:ascii="Bookman Old Style" w:hAnsi="Bookman Old Style" w:cs="Times New Roman"/>
        </w:rPr>
        <w:t xml:space="preserve">K. </w:t>
      </w:r>
      <w:proofErr w:type="spellStart"/>
      <w:r w:rsidR="00292A82" w:rsidRPr="00AB530C">
        <w:rPr>
          <w:rFonts w:ascii="Bookman Old Style" w:hAnsi="Bookman Old Style" w:cs="Times New Roman"/>
        </w:rPr>
        <w:t>Capehart</w:t>
      </w:r>
      <w:proofErr w:type="spellEnd"/>
      <w:r w:rsidR="00292A82" w:rsidRPr="00AB530C">
        <w:rPr>
          <w:rFonts w:ascii="Bookman Old Style" w:hAnsi="Bookman Old Style" w:cs="Times New Roman"/>
        </w:rPr>
        <w:t>.</w:t>
      </w:r>
    </w:p>
    <w:p w14:paraId="5EE02CC9" w14:textId="7A7D7C4C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S. Skelton: </w:t>
      </w:r>
      <w:r w:rsidR="00292A82" w:rsidRPr="00AB530C">
        <w:rPr>
          <w:rFonts w:ascii="Bookman Old Style" w:hAnsi="Bookman Old Style" w:cs="Times New Roman"/>
        </w:rPr>
        <w:t>C</w:t>
      </w:r>
      <w:r w:rsidRPr="00AB530C">
        <w:rPr>
          <w:rFonts w:ascii="Bookman Old Style" w:hAnsi="Bookman Old Style" w:cs="Times New Roman"/>
        </w:rPr>
        <w:t xml:space="preserve">ourse #s are 230, 250, 257, 267 are clinical portions, both on and off campus. </w:t>
      </w:r>
      <w:r w:rsidR="00292A82" w:rsidRPr="00AB530C">
        <w:rPr>
          <w:rFonts w:ascii="Bookman Old Style" w:hAnsi="Bookman Old Style" w:cs="Times New Roman"/>
        </w:rPr>
        <w:t xml:space="preserve">All students </w:t>
      </w:r>
      <w:r w:rsidRPr="00AB530C">
        <w:rPr>
          <w:rFonts w:ascii="Bookman Old Style" w:hAnsi="Bookman Old Style" w:cs="Times New Roman"/>
        </w:rPr>
        <w:t>meet target # of hours</w:t>
      </w:r>
      <w:r w:rsidR="00292A82" w:rsidRPr="00AB530C">
        <w:rPr>
          <w:rFonts w:ascii="Bookman Old Style" w:hAnsi="Bookman Old Style" w:cs="Times New Roman"/>
        </w:rPr>
        <w:t xml:space="preserve"> and f</w:t>
      </w:r>
      <w:r w:rsidRPr="00AB530C">
        <w:rPr>
          <w:rFonts w:ascii="Bookman Old Style" w:hAnsi="Bookman Old Style" w:cs="Times New Roman"/>
        </w:rPr>
        <w:t>inish them while doing coursework. State has adopted national accrediting body standards. Dept. sends in verification forms for credentials a</w:t>
      </w:r>
      <w:r w:rsidR="00292A82" w:rsidRPr="00AB530C">
        <w:rPr>
          <w:rFonts w:ascii="Bookman Old Style" w:hAnsi="Bookman Old Style" w:cs="Times New Roman"/>
        </w:rPr>
        <w:t>nd helps students navigate it. Three</w:t>
      </w:r>
      <w:r w:rsidRPr="00AB530C">
        <w:rPr>
          <w:rFonts w:ascii="Bookman Old Style" w:hAnsi="Bookman Old Style" w:cs="Times New Roman"/>
        </w:rPr>
        <w:t xml:space="preserve"> semester</w:t>
      </w:r>
      <w:r w:rsidR="00292A82" w:rsidRPr="00AB530C">
        <w:rPr>
          <w:rFonts w:ascii="Bookman Old Style" w:hAnsi="Bookman Old Style" w:cs="Times New Roman"/>
        </w:rPr>
        <w:t xml:space="preserve">s of clinical work on campus, two </w:t>
      </w:r>
      <w:r w:rsidRPr="00AB530C">
        <w:rPr>
          <w:rFonts w:ascii="Bookman Old Style" w:hAnsi="Bookman Old Style" w:cs="Times New Roman"/>
        </w:rPr>
        <w:t xml:space="preserve">semesters off campus. </w:t>
      </w:r>
    </w:p>
    <w:p w14:paraId="59230E2F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J. Marshall: How do you schedule clinical supervision in hospital sites?</w:t>
      </w:r>
    </w:p>
    <w:p w14:paraId="30E401E2" w14:textId="665C3547" w:rsidR="00AE6895" w:rsidRPr="00AB530C" w:rsidRDefault="00292A82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S. Skelton: W</w:t>
      </w:r>
      <w:r w:rsidR="00AE6895" w:rsidRPr="00AB530C">
        <w:rPr>
          <w:rFonts w:ascii="Bookman Old Style" w:hAnsi="Bookman Old Style" w:cs="Times New Roman"/>
        </w:rPr>
        <w:t xml:space="preserve">e have contracts with facilities, private practices all throughout Valley, from Bakersfield to Merced. MOU contracts. We don’t pay for this. </w:t>
      </w:r>
    </w:p>
    <w:p w14:paraId="5F3DC86E" w14:textId="77777777" w:rsidR="00AE6895" w:rsidRPr="00AB530C" w:rsidRDefault="00AE6895" w:rsidP="00AE6895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  <w:b/>
          <w:u w:val="single"/>
        </w:rPr>
      </w:pPr>
      <w:r w:rsidRPr="00AB530C">
        <w:rPr>
          <w:rFonts w:ascii="Bookman Old Style" w:hAnsi="Bookman Old Style" w:cs="Times New Roman"/>
          <w:b/>
          <w:u w:val="single"/>
        </w:rPr>
        <w:t xml:space="preserve">ANNUAL REPORTS </w:t>
      </w:r>
      <w:r w:rsidRPr="00AB530C">
        <w:rPr>
          <w:rFonts w:ascii="Bookman Old Style" w:hAnsi="Bookman Old Style" w:cs="Times New Roman"/>
        </w:rPr>
        <w:t xml:space="preserve">PRAXIS passing rates up to 100%.  Better response on surveys from alumni and employers with </w:t>
      </w:r>
      <w:proofErr w:type="spellStart"/>
      <w:r w:rsidRPr="00AB530C">
        <w:rPr>
          <w:rFonts w:ascii="Bookman Old Style" w:hAnsi="Bookman Old Style" w:cs="Times New Roman"/>
        </w:rPr>
        <w:t>Qualtrics</w:t>
      </w:r>
      <w:proofErr w:type="spellEnd"/>
      <w:r w:rsidRPr="00AB530C">
        <w:rPr>
          <w:rFonts w:ascii="Bookman Old Style" w:hAnsi="Bookman Old Style" w:cs="Times New Roman"/>
        </w:rPr>
        <w:t xml:space="preserve">. </w:t>
      </w:r>
    </w:p>
    <w:p w14:paraId="603F1507" w14:textId="77777777" w:rsidR="00AE6895" w:rsidRPr="00AB530C" w:rsidRDefault="00AE6895" w:rsidP="00AE6895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  <w:b/>
          <w:u w:val="single"/>
        </w:rPr>
      </w:pPr>
      <w:r w:rsidRPr="00AB530C">
        <w:rPr>
          <w:rFonts w:ascii="Bookman Old Style" w:hAnsi="Bookman Old Style" w:cs="Times New Roman"/>
        </w:rPr>
        <w:t xml:space="preserve">M. WILSON: Lots of Data provided, made sense and questions had been addressed when closing the loop, good comprehensive information. </w:t>
      </w:r>
    </w:p>
    <w:p w14:paraId="4EE165F0" w14:textId="77777777" w:rsidR="00AE6895" w:rsidRPr="00AB530C" w:rsidRDefault="00AE6895" w:rsidP="00292A82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  <w:b/>
          <w:u w:val="single"/>
        </w:rPr>
      </w:pPr>
      <w:r w:rsidRPr="00AB530C">
        <w:rPr>
          <w:rFonts w:ascii="Bookman Old Style" w:hAnsi="Bookman Old Style" w:cs="Times New Roman"/>
        </w:rPr>
        <w:t xml:space="preserve">J. </w:t>
      </w:r>
      <w:proofErr w:type="spellStart"/>
      <w:r w:rsidRPr="00AB530C">
        <w:rPr>
          <w:rFonts w:ascii="Bookman Old Style" w:hAnsi="Bookman Old Style" w:cs="Times New Roman"/>
        </w:rPr>
        <w:t>Hironaka-Juteau</w:t>
      </w:r>
      <w:proofErr w:type="spellEnd"/>
      <w:r w:rsidRPr="00AB530C">
        <w:rPr>
          <w:rFonts w:ascii="Bookman Old Style" w:hAnsi="Bookman Old Style" w:cs="Times New Roman"/>
        </w:rPr>
        <w:t xml:space="preserve">: good questions, strong program, and valid concerns about demographics that we will look at. Looking at holistic admissions and other strategies/methods for addressing needs in the Valley. Appreciate feedback. Hired new faculty in Speech Path who comes from school district. Looking at assigned time to support faculty. </w:t>
      </w:r>
    </w:p>
    <w:p w14:paraId="3810778A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  <w:b/>
          <w:u w:val="single"/>
        </w:rPr>
      </w:pPr>
      <w:r w:rsidRPr="00AB530C">
        <w:rPr>
          <w:rFonts w:ascii="Bookman Old Style" w:hAnsi="Bookman Old Style" w:cs="Times New Roman"/>
        </w:rPr>
        <w:t xml:space="preserve">J. Marshall: School District Superintendents regularly express concerns for speech pathologists. Commended Dean for meeting with Superintendents and listening to concerns. </w:t>
      </w:r>
    </w:p>
    <w:p w14:paraId="6AC6AA51" w14:textId="44217832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M. Wilson: Any discussion of separating </w:t>
      </w:r>
      <w:r w:rsidR="00292A82" w:rsidRPr="00AB530C">
        <w:rPr>
          <w:rFonts w:ascii="Bookman Old Style" w:hAnsi="Bookman Old Style" w:cs="Times New Roman"/>
        </w:rPr>
        <w:t xml:space="preserve">clinical and school </w:t>
      </w:r>
      <w:r w:rsidRPr="00AB530C">
        <w:rPr>
          <w:rFonts w:ascii="Bookman Old Style" w:hAnsi="Bookman Old Style" w:cs="Times New Roman"/>
        </w:rPr>
        <w:t>credentials</w:t>
      </w:r>
      <w:r w:rsidR="00292A82" w:rsidRPr="00AB530C">
        <w:rPr>
          <w:rFonts w:ascii="Bookman Old Style" w:hAnsi="Bookman Old Style" w:cs="Times New Roman"/>
        </w:rPr>
        <w:t>?</w:t>
      </w:r>
    </w:p>
    <w:p w14:paraId="6280E6AD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lastRenderedPageBreak/>
        <w:t xml:space="preserve">S. Skelton: separating out medical aspect would reduce quality of services to children. </w:t>
      </w:r>
    </w:p>
    <w:p w14:paraId="061E616E" w14:textId="530CE729" w:rsidR="00AE6895" w:rsidRPr="00AB530C" w:rsidRDefault="00292A82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K. </w:t>
      </w:r>
      <w:proofErr w:type="spellStart"/>
      <w:r w:rsidR="00AE6895" w:rsidRPr="00AB530C">
        <w:rPr>
          <w:rFonts w:ascii="Bookman Old Style" w:hAnsi="Bookman Old Style" w:cs="Times New Roman"/>
        </w:rPr>
        <w:t>Capeheart</w:t>
      </w:r>
      <w:proofErr w:type="spellEnd"/>
      <w:r w:rsidR="00AE6895" w:rsidRPr="00AB530C">
        <w:rPr>
          <w:rFonts w:ascii="Bookman Old Style" w:hAnsi="Bookman Old Style" w:cs="Times New Roman"/>
        </w:rPr>
        <w:t xml:space="preserve">: How many stay in Valley to work? </w:t>
      </w:r>
    </w:p>
    <w:p w14:paraId="568C5F9F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S. Skelton: not sure on specific #’s, but thinks over 80% stay in Valley. </w:t>
      </w:r>
    </w:p>
    <w:p w14:paraId="623D4C79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M. Wilson: What is “assistant program”?</w:t>
      </w:r>
    </w:p>
    <w:p w14:paraId="64ABA582" w14:textId="77777777" w:rsidR="00AE6895" w:rsidRPr="00AB530C" w:rsidRDefault="00AE6895" w:rsidP="00AE6895">
      <w:pPr>
        <w:pStyle w:val="ListParagraph"/>
        <w:numPr>
          <w:ilvl w:val="2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S. Skelton: Discussion of Speech Language Path “assistant” program. Skelton outlined program, talked of advantages. </w:t>
      </w:r>
    </w:p>
    <w:p w14:paraId="16F844C6" w14:textId="77777777" w:rsidR="00AE6895" w:rsidRPr="00AB530C" w:rsidRDefault="00AE6895" w:rsidP="00AE6895">
      <w:pPr>
        <w:rPr>
          <w:rFonts w:ascii="Bookman Old Style" w:hAnsi="Bookman Old Style"/>
        </w:rPr>
      </w:pPr>
      <w:r w:rsidRPr="00AB530C">
        <w:rPr>
          <w:rFonts w:ascii="Bookman Old Style" w:hAnsi="Bookman Old Style"/>
        </w:rPr>
        <w:t>RECOMMENDATIONS</w:t>
      </w:r>
    </w:p>
    <w:p w14:paraId="4D7320BE" w14:textId="77777777" w:rsidR="00AE6895" w:rsidRPr="00AB530C" w:rsidRDefault="00AE6895" w:rsidP="00AE6895">
      <w:pPr>
        <w:rPr>
          <w:rFonts w:ascii="Bookman Old Style" w:hAnsi="Bookman Old Style"/>
        </w:rPr>
      </w:pPr>
    </w:p>
    <w:p w14:paraId="54BBF76F" w14:textId="77777777" w:rsidR="00AE6895" w:rsidRPr="00AB530C" w:rsidRDefault="00AE6895" w:rsidP="00AE6895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  <w:b/>
          <w:bCs/>
          <w:u w:val="single"/>
        </w:rPr>
        <w:t>Website:</w:t>
      </w:r>
      <w:r w:rsidRPr="00AB530C">
        <w:rPr>
          <w:rFonts w:ascii="Bookman Old Style" w:hAnsi="Bookman Old Style" w:cs="Times New Roman"/>
        </w:rPr>
        <w:t xml:space="preserve"> The Department may work on website and links as it takes several clicks to arrive at the documents for information. </w:t>
      </w:r>
    </w:p>
    <w:p w14:paraId="4A103211" w14:textId="77777777" w:rsidR="00AE6895" w:rsidRPr="00AB530C" w:rsidRDefault="00AE6895" w:rsidP="00AE6895">
      <w:pPr>
        <w:rPr>
          <w:rFonts w:ascii="Bookman Old Style" w:hAnsi="Bookman Old Style"/>
        </w:rPr>
      </w:pPr>
    </w:p>
    <w:p w14:paraId="6A5DA0B9" w14:textId="77777777" w:rsidR="00AE6895" w:rsidRPr="00AB530C" w:rsidRDefault="00AE6895" w:rsidP="00AE6895">
      <w:pPr>
        <w:rPr>
          <w:rFonts w:ascii="Bookman Old Style" w:hAnsi="Bookman Old Style"/>
        </w:rPr>
      </w:pPr>
      <w:r w:rsidRPr="00AB530C">
        <w:rPr>
          <w:rFonts w:ascii="Bookman Old Style" w:hAnsi="Bookman Old Style"/>
        </w:rPr>
        <w:t>COMMENDATIONS</w:t>
      </w:r>
    </w:p>
    <w:p w14:paraId="24EBBE4A" w14:textId="77777777" w:rsidR="00AE6895" w:rsidRPr="00AB530C" w:rsidRDefault="00AE6895" w:rsidP="00AE6895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  <w:b/>
          <w:bCs/>
          <w:i/>
          <w:iCs/>
        </w:rPr>
        <w:t>Jobs:</w:t>
      </w:r>
      <w:r w:rsidRPr="00AB530C">
        <w:rPr>
          <w:rFonts w:ascii="Bookman Old Style" w:hAnsi="Bookman Old Style" w:cs="Times New Roman"/>
        </w:rPr>
        <w:t xml:space="preserve"> Good success rate with regard to getting a job in the discipline. Students get multiple jobs while studying. This is because no other sister university nearby area are offering the Speech Pathology programs and there is already a demand.  </w:t>
      </w:r>
    </w:p>
    <w:p w14:paraId="02EFD1A3" w14:textId="77777777" w:rsidR="00AE6895" w:rsidRPr="00AB530C" w:rsidRDefault="00AE6895" w:rsidP="00AE6895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  <w:b/>
          <w:bCs/>
          <w:u w:val="single"/>
        </w:rPr>
        <w:t>Faculty:</w:t>
      </w:r>
      <w:r w:rsidRPr="00AB530C">
        <w:rPr>
          <w:rFonts w:ascii="Bookman Old Style" w:hAnsi="Bookman Old Style" w:cs="Times New Roman"/>
        </w:rPr>
        <w:t xml:space="preserve"> Good numbers of regular and part time faculty members in the Department and are rich in expertise.  </w:t>
      </w:r>
    </w:p>
    <w:p w14:paraId="454A08E5" w14:textId="77777777" w:rsidR="00793FBE" w:rsidRPr="00AB530C" w:rsidRDefault="00793FBE">
      <w:pPr>
        <w:rPr>
          <w:rFonts w:ascii="Bookman Old Style" w:hAnsi="Bookman Old Style"/>
        </w:rPr>
      </w:pPr>
    </w:p>
    <w:p w14:paraId="7DF79E46" w14:textId="3918C757" w:rsidR="00292A82" w:rsidRPr="00AB530C" w:rsidRDefault="00336ED4" w:rsidP="00AE689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B530C">
        <w:rPr>
          <w:rFonts w:ascii="Bookman Old Style" w:hAnsi="Bookman Old Style"/>
        </w:rPr>
        <w:t>Meeting adjourned at 3:00 pm</w:t>
      </w:r>
    </w:p>
    <w:p w14:paraId="4C4A3873" w14:textId="77777777" w:rsidR="00292A82" w:rsidRPr="00AB530C" w:rsidRDefault="00292A82" w:rsidP="00292A82">
      <w:pPr>
        <w:rPr>
          <w:rFonts w:ascii="Bookman Old Style" w:hAnsi="Bookman Old Style"/>
        </w:rPr>
      </w:pPr>
    </w:p>
    <w:p w14:paraId="0421374E" w14:textId="69DC2FE6" w:rsidR="00292A82" w:rsidRPr="00AB530C" w:rsidRDefault="00292A82" w:rsidP="00292A82">
      <w:pPr>
        <w:spacing w:after="120"/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The next scheduled meeting of the University Graduate Committee is Tuesday, May 8, 2018 at 2:00 p.m. in TA 117.</w:t>
      </w:r>
    </w:p>
    <w:p w14:paraId="09534B7C" w14:textId="42AEFCC8" w:rsidR="00292A82" w:rsidRPr="00AB530C" w:rsidRDefault="00292A82" w:rsidP="00292A82">
      <w:pPr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1.</w:t>
      </w:r>
      <w:r w:rsidRPr="00AB530C">
        <w:rPr>
          <w:rFonts w:ascii="Bookman Old Style" w:hAnsi="Bookman Old Style" w:cs="Times New Roman"/>
          <w:sz w:val="14"/>
          <w:szCs w:val="14"/>
        </w:rPr>
        <w:t>  </w:t>
      </w:r>
      <w:r w:rsidRPr="00AB530C">
        <w:rPr>
          <w:rFonts w:ascii="Bookman Old Style" w:hAnsi="Bookman Old Style" w:cs="Times New Roman"/>
        </w:rPr>
        <w:t>Approval of the May 1, 2018 minutes.</w:t>
      </w:r>
    </w:p>
    <w:p w14:paraId="5B838499" w14:textId="77777777" w:rsidR="00292A82" w:rsidRPr="00AB530C" w:rsidRDefault="00292A82" w:rsidP="00292A82">
      <w:pPr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2.</w:t>
      </w:r>
      <w:r w:rsidRPr="00AB530C">
        <w:rPr>
          <w:rFonts w:ascii="Bookman Old Style" w:hAnsi="Bookman Old Style" w:cs="Times New Roman"/>
          <w:sz w:val="14"/>
          <w:szCs w:val="14"/>
        </w:rPr>
        <w:t>  </w:t>
      </w:r>
      <w:r w:rsidRPr="00AB530C">
        <w:rPr>
          <w:rFonts w:ascii="Bookman Old Style" w:hAnsi="Bookman Old Style" w:cs="Times New Roman"/>
        </w:rPr>
        <w:t>Approval of the Agenda</w:t>
      </w:r>
    </w:p>
    <w:p w14:paraId="5F82D665" w14:textId="77777777" w:rsidR="00292A82" w:rsidRPr="00AB530C" w:rsidRDefault="00292A82" w:rsidP="00292A82">
      <w:pPr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3.</w:t>
      </w:r>
      <w:r w:rsidRPr="00AB530C">
        <w:rPr>
          <w:rFonts w:ascii="Bookman Old Style" w:hAnsi="Bookman Old Style" w:cs="Times New Roman"/>
          <w:sz w:val="14"/>
          <w:szCs w:val="14"/>
        </w:rPr>
        <w:t>  </w:t>
      </w:r>
      <w:r w:rsidRPr="00AB530C">
        <w:rPr>
          <w:rFonts w:ascii="Bookman Old Style" w:hAnsi="Bookman Old Style" w:cs="Times New Roman"/>
        </w:rPr>
        <w:t>Communications and Announcements</w:t>
      </w:r>
    </w:p>
    <w:p w14:paraId="11EC6B82" w14:textId="3E4CA1D0" w:rsidR="00292A82" w:rsidRPr="00AB530C" w:rsidRDefault="00292A82" w:rsidP="00292A82">
      <w:pPr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4. WASC Assessment Competency Rubrics approval</w:t>
      </w:r>
    </w:p>
    <w:p w14:paraId="037C0DB6" w14:textId="77777777" w:rsidR="00292A82" w:rsidRPr="00AB530C" w:rsidRDefault="00292A82" w:rsidP="00292A82">
      <w:pPr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>5. Recommendation for Communicative Disorders Program Review</w:t>
      </w:r>
    </w:p>
    <w:p w14:paraId="1E3E8256" w14:textId="4F746BCE" w:rsidR="00292A82" w:rsidRPr="00AB530C" w:rsidRDefault="00292A82" w:rsidP="00292A82">
      <w:pPr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6. Planning for </w:t>
      </w:r>
      <w:proofErr w:type="gramStart"/>
      <w:r w:rsidRPr="00AB530C">
        <w:rPr>
          <w:rFonts w:ascii="Bookman Old Style" w:hAnsi="Bookman Old Style" w:cs="Times New Roman"/>
        </w:rPr>
        <w:t>Fall</w:t>
      </w:r>
      <w:proofErr w:type="gramEnd"/>
      <w:r w:rsidRPr="00AB530C">
        <w:rPr>
          <w:rFonts w:ascii="Bookman Old Style" w:hAnsi="Bookman Old Style" w:cs="Times New Roman"/>
        </w:rPr>
        <w:t xml:space="preserve"> 2018 Agenda:  Elevation Request from Early Education; Removal of GRE from History Admissions, Resubmission from Social Work</w:t>
      </w:r>
    </w:p>
    <w:p w14:paraId="038997DA" w14:textId="5303AF99" w:rsidR="00336ED4" w:rsidRPr="00AB530C" w:rsidRDefault="00292A82" w:rsidP="00292A82">
      <w:pPr>
        <w:rPr>
          <w:rFonts w:ascii="Bookman Old Style" w:hAnsi="Bookman Old Style" w:cs="Times New Roman"/>
        </w:rPr>
      </w:pPr>
      <w:r w:rsidRPr="00AB530C">
        <w:rPr>
          <w:rFonts w:ascii="Bookman Old Style" w:hAnsi="Bookman Old Style" w:cs="Times New Roman"/>
        </w:rPr>
        <w:t xml:space="preserve">7. Discussion and Nominations for UGC Chair for 2018-2019 </w:t>
      </w:r>
    </w:p>
    <w:sectPr w:rsidR="00336ED4" w:rsidRPr="00AB530C" w:rsidSect="00AB5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DBE4E" w14:textId="77777777" w:rsidR="00AB530C" w:rsidRDefault="00AB530C" w:rsidP="00AB530C">
      <w:r>
        <w:separator/>
      </w:r>
    </w:p>
  </w:endnote>
  <w:endnote w:type="continuationSeparator" w:id="0">
    <w:p w14:paraId="37AA354F" w14:textId="77777777" w:rsidR="00AB530C" w:rsidRDefault="00AB530C" w:rsidP="00AB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A0104" w14:textId="77777777" w:rsidR="00AB530C" w:rsidRDefault="00AB5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1FB1C" w14:textId="77777777" w:rsidR="00AB530C" w:rsidRDefault="00AB5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2999A" w14:textId="77777777" w:rsidR="00AB530C" w:rsidRDefault="00AB5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3B9F" w14:textId="77777777" w:rsidR="00AB530C" w:rsidRDefault="00AB530C" w:rsidP="00AB530C">
      <w:r>
        <w:separator/>
      </w:r>
    </w:p>
  </w:footnote>
  <w:footnote w:type="continuationSeparator" w:id="0">
    <w:p w14:paraId="372E2B96" w14:textId="77777777" w:rsidR="00AB530C" w:rsidRDefault="00AB530C" w:rsidP="00AB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0BC6" w14:textId="77777777" w:rsidR="00AB530C" w:rsidRDefault="00AB5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5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EA670" w14:textId="77777777" w:rsidR="00AB530C" w:rsidRDefault="00AB530C">
        <w:pPr>
          <w:pStyle w:val="Header"/>
          <w:jc w:val="right"/>
        </w:pPr>
      </w:p>
      <w:p w14:paraId="3F36EFE0" w14:textId="6A56351F" w:rsidR="00AB530C" w:rsidRDefault="00AB530C">
        <w:pPr>
          <w:pStyle w:val="Header"/>
          <w:jc w:val="right"/>
        </w:pPr>
        <w:r>
          <w:t xml:space="preserve">Graduate Committee </w:t>
        </w:r>
        <w:r>
          <w:t>Minutes</w:t>
        </w:r>
        <w:bookmarkStart w:id="0" w:name="_GoBack"/>
        <w:bookmarkEnd w:id="0"/>
      </w:p>
      <w:p w14:paraId="7E3FF862" w14:textId="2143C05A" w:rsidR="00AB530C" w:rsidRDefault="00AB530C">
        <w:pPr>
          <w:pStyle w:val="Header"/>
          <w:jc w:val="right"/>
        </w:pPr>
        <w:r>
          <w:t>May 1, 2018</w:t>
        </w:r>
      </w:p>
      <w:p w14:paraId="038B8EEE" w14:textId="7728CAF3" w:rsidR="00AB530C" w:rsidRDefault="00AB530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D44EB" w14:textId="77777777" w:rsidR="00AB530C" w:rsidRDefault="00AB5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A753" w14:textId="77777777" w:rsidR="00AB530C" w:rsidRDefault="00AB5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67BAD96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1955EA"/>
    <w:multiLevelType w:val="hybridMultilevel"/>
    <w:tmpl w:val="882EF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E"/>
    <w:rsid w:val="000B4552"/>
    <w:rsid w:val="000D3190"/>
    <w:rsid w:val="00292A82"/>
    <w:rsid w:val="00305D61"/>
    <w:rsid w:val="00336ED4"/>
    <w:rsid w:val="00374E73"/>
    <w:rsid w:val="00612C3E"/>
    <w:rsid w:val="00793FBE"/>
    <w:rsid w:val="007C1020"/>
    <w:rsid w:val="00831D12"/>
    <w:rsid w:val="00927C1A"/>
    <w:rsid w:val="00A64FFB"/>
    <w:rsid w:val="00AB530C"/>
    <w:rsid w:val="00AE6895"/>
    <w:rsid w:val="00B60D10"/>
    <w:rsid w:val="00D3336B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855E7"/>
  <w14:defaultImageDpi w14:val="32767"/>
  <w15:docId w15:val="{619E4577-A80F-4FD8-9B94-4087CD4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3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5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3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3</cp:revision>
  <dcterms:created xsi:type="dcterms:W3CDTF">2018-08-20T20:43:00Z</dcterms:created>
  <dcterms:modified xsi:type="dcterms:W3CDTF">2018-08-20T20:44:00Z</dcterms:modified>
</cp:coreProperties>
</file>