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39" w:rsidRPr="000A7986" w:rsidRDefault="004B6B39" w:rsidP="004B6B39">
      <w:pPr>
        <w:rPr>
          <w:rFonts w:ascii="Bookman Old Style" w:hAnsi="Bookman Old Style"/>
        </w:rPr>
      </w:pPr>
      <w:r w:rsidRPr="000A7986">
        <w:rPr>
          <w:rFonts w:ascii="Bookman Old Style" w:hAnsi="Bookman Old Style"/>
        </w:rPr>
        <w:t>MINUTES OF THE GRADUATE COMMITTEE</w:t>
      </w:r>
    </w:p>
    <w:p w:rsidR="004B6B39" w:rsidRPr="000A7986" w:rsidRDefault="004B6B39" w:rsidP="004B6B39">
      <w:pPr>
        <w:rPr>
          <w:rFonts w:ascii="Bookman Old Style" w:hAnsi="Bookman Old Style"/>
        </w:rPr>
      </w:pPr>
      <w:r w:rsidRPr="000A7986">
        <w:rPr>
          <w:rFonts w:ascii="Bookman Old Style" w:hAnsi="Bookman Old Style"/>
        </w:rPr>
        <w:t>CALIFORNIA STATE UNIVERSITY, FRESNO</w:t>
      </w:r>
    </w:p>
    <w:p w:rsidR="004B6B39" w:rsidRPr="000A7986" w:rsidRDefault="004B6B39" w:rsidP="004B6B39">
      <w:pPr>
        <w:rPr>
          <w:rFonts w:ascii="Bookman Old Style" w:hAnsi="Bookman Old Style"/>
        </w:rPr>
      </w:pPr>
      <w:r w:rsidRPr="000A7986">
        <w:rPr>
          <w:rFonts w:ascii="Bookman Old Style" w:hAnsi="Bookman Old Style"/>
        </w:rPr>
        <w:t>5241 N. Maple, M/S TA 43</w:t>
      </w:r>
    </w:p>
    <w:p w:rsidR="004B6B39" w:rsidRPr="000A7986" w:rsidRDefault="004B6B39" w:rsidP="004B6B39">
      <w:pPr>
        <w:rPr>
          <w:rFonts w:ascii="Bookman Old Style" w:hAnsi="Bookman Old Style"/>
        </w:rPr>
      </w:pPr>
      <w:r w:rsidRPr="000A7986">
        <w:rPr>
          <w:rFonts w:ascii="Bookman Old Style" w:hAnsi="Bookman Old Style"/>
        </w:rPr>
        <w:t>Fresno, California 93740-8027</w:t>
      </w:r>
    </w:p>
    <w:p w:rsidR="004B6B39" w:rsidRPr="000A7986" w:rsidRDefault="004B6B39" w:rsidP="004B6B39">
      <w:pPr>
        <w:rPr>
          <w:rFonts w:ascii="Bookman Old Style" w:hAnsi="Bookman Old Style"/>
        </w:rPr>
      </w:pPr>
      <w:r w:rsidRPr="000A7986">
        <w:rPr>
          <w:rFonts w:ascii="Bookman Old Style" w:hAnsi="Bookman Old Style"/>
        </w:rPr>
        <w:t>Office of the Academic Senate Ext. 8-2743</w:t>
      </w:r>
    </w:p>
    <w:p w:rsidR="004B6B39" w:rsidRPr="000A7986" w:rsidRDefault="004B6B39" w:rsidP="004B6B39">
      <w:pPr>
        <w:rPr>
          <w:rFonts w:ascii="Bookman Old Style" w:hAnsi="Bookman Old Style"/>
        </w:rPr>
      </w:pPr>
    </w:p>
    <w:p w:rsidR="000740C7" w:rsidRPr="000A7986" w:rsidRDefault="000740C7" w:rsidP="004B6B39">
      <w:pPr>
        <w:rPr>
          <w:rFonts w:ascii="Bookman Old Style" w:hAnsi="Bookman Old Style"/>
        </w:rPr>
      </w:pPr>
    </w:p>
    <w:p w:rsidR="004B6B39" w:rsidRPr="000A7986" w:rsidRDefault="007604EF" w:rsidP="004B6B39">
      <w:pPr>
        <w:rPr>
          <w:rFonts w:ascii="Bookman Old Style" w:hAnsi="Bookman Old Style"/>
        </w:rPr>
      </w:pPr>
      <w:r w:rsidRPr="000A7986">
        <w:rPr>
          <w:rFonts w:ascii="Bookman Old Style" w:hAnsi="Bookman Old Style"/>
        </w:rPr>
        <w:t xml:space="preserve">September </w:t>
      </w:r>
      <w:r w:rsidR="00971FA4" w:rsidRPr="000A7986">
        <w:rPr>
          <w:rFonts w:ascii="Bookman Old Style" w:hAnsi="Bookman Old Style"/>
        </w:rPr>
        <w:t>20</w:t>
      </w:r>
      <w:r w:rsidRPr="000A7986">
        <w:rPr>
          <w:rFonts w:ascii="Bookman Old Style" w:hAnsi="Bookman Old Style"/>
        </w:rPr>
        <w:t>, 2016</w:t>
      </w:r>
    </w:p>
    <w:p w:rsidR="007F0D8B" w:rsidRPr="000A7986" w:rsidRDefault="007F0D8B" w:rsidP="004B6B39">
      <w:pPr>
        <w:ind w:left="2880" w:hanging="2880"/>
        <w:rPr>
          <w:rFonts w:ascii="Bookman Old Style" w:hAnsi="Bookman Old Style"/>
        </w:rPr>
      </w:pPr>
    </w:p>
    <w:p w:rsidR="00E5394E" w:rsidRPr="000A7986" w:rsidRDefault="007F0D8B" w:rsidP="004B6B39">
      <w:pPr>
        <w:ind w:left="2880" w:hanging="2880"/>
        <w:rPr>
          <w:rFonts w:ascii="Bookman Old Style" w:hAnsi="Bookman Old Style"/>
        </w:rPr>
      </w:pPr>
      <w:r w:rsidRPr="000A7986">
        <w:rPr>
          <w:rFonts w:ascii="Bookman Old Style" w:hAnsi="Bookman Old Style"/>
        </w:rPr>
        <w:t>Members Present</w:t>
      </w:r>
      <w:r w:rsidR="00180C85" w:rsidRPr="000A7986">
        <w:rPr>
          <w:rFonts w:ascii="Bookman Old Style" w:hAnsi="Bookman Old Style"/>
        </w:rPr>
        <w:t>:</w:t>
      </w:r>
      <w:r w:rsidR="00180C85" w:rsidRPr="000A7986">
        <w:rPr>
          <w:rFonts w:ascii="Bookman Old Style" w:hAnsi="Bookman Old Style"/>
        </w:rPr>
        <w:tab/>
      </w:r>
      <w:r w:rsidR="007604EF" w:rsidRPr="000A7986">
        <w:rPr>
          <w:rFonts w:ascii="Bookman Old Style" w:hAnsi="Bookman Old Style"/>
        </w:rPr>
        <w:t>T. Skeen</w:t>
      </w:r>
      <w:r w:rsidR="00180C85" w:rsidRPr="000A7986">
        <w:rPr>
          <w:rFonts w:ascii="Bookman Old Style" w:hAnsi="Bookman Old Style"/>
        </w:rPr>
        <w:t xml:space="preserve"> (Chair), J. Marsha</w:t>
      </w:r>
      <w:r w:rsidR="00064083" w:rsidRPr="000A7986">
        <w:rPr>
          <w:rFonts w:ascii="Bookman Old Style" w:hAnsi="Bookman Old Style"/>
        </w:rPr>
        <w:t>l</w:t>
      </w:r>
      <w:r w:rsidR="00180C85" w:rsidRPr="000A7986">
        <w:rPr>
          <w:rFonts w:ascii="Bookman Old Style" w:hAnsi="Bookman Old Style"/>
        </w:rPr>
        <w:t xml:space="preserve">l, R. </w:t>
      </w:r>
      <w:proofErr w:type="spellStart"/>
      <w:r w:rsidR="00180C85" w:rsidRPr="000A7986">
        <w:rPr>
          <w:rFonts w:ascii="Bookman Old Style" w:hAnsi="Bookman Old Style"/>
        </w:rPr>
        <w:t>Raeisi</w:t>
      </w:r>
      <w:proofErr w:type="spellEnd"/>
      <w:r w:rsidR="00180C85" w:rsidRPr="000A7986">
        <w:rPr>
          <w:rFonts w:ascii="Bookman Old Style" w:hAnsi="Bookman Old Style"/>
        </w:rPr>
        <w:t xml:space="preserve">, M. Lopez, </w:t>
      </w:r>
      <w:r w:rsidR="007604EF" w:rsidRPr="000A7986">
        <w:rPr>
          <w:rFonts w:ascii="Bookman Old Style" w:hAnsi="Bookman Old Style"/>
        </w:rPr>
        <w:t xml:space="preserve">N. </w:t>
      </w:r>
      <w:proofErr w:type="spellStart"/>
      <w:r w:rsidR="007604EF" w:rsidRPr="000A7986">
        <w:rPr>
          <w:rFonts w:ascii="Bookman Old Style" w:hAnsi="Bookman Old Style"/>
        </w:rPr>
        <w:t>Mahalik</w:t>
      </w:r>
      <w:proofErr w:type="spellEnd"/>
    </w:p>
    <w:p w:rsidR="000740C7" w:rsidRPr="000A7986" w:rsidRDefault="000740C7" w:rsidP="004B6B39">
      <w:pPr>
        <w:ind w:left="2880" w:hanging="2880"/>
        <w:rPr>
          <w:rFonts w:ascii="Bookman Old Style" w:hAnsi="Bookman Old Style"/>
        </w:rPr>
      </w:pPr>
    </w:p>
    <w:p w:rsidR="004B6B39" w:rsidRPr="000A7986" w:rsidRDefault="004B6B39" w:rsidP="004B6B39">
      <w:pPr>
        <w:ind w:left="2880" w:hanging="2880"/>
        <w:rPr>
          <w:rFonts w:ascii="Bookman Old Style" w:hAnsi="Bookman Old Style"/>
        </w:rPr>
      </w:pPr>
      <w:r w:rsidRPr="000A7986">
        <w:rPr>
          <w:rFonts w:ascii="Bookman Old Style" w:hAnsi="Bookman Old Style"/>
        </w:rPr>
        <w:t xml:space="preserve">Members Absent:       </w:t>
      </w:r>
      <w:r w:rsidRPr="000A7986">
        <w:rPr>
          <w:rFonts w:ascii="Bookman Old Style" w:hAnsi="Bookman Old Style"/>
        </w:rPr>
        <w:tab/>
      </w:r>
      <w:r w:rsidR="00B100FF" w:rsidRPr="000A7986">
        <w:rPr>
          <w:rFonts w:ascii="Bookman Old Style" w:hAnsi="Bookman Old Style"/>
        </w:rPr>
        <w:t xml:space="preserve">P. </w:t>
      </w:r>
      <w:proofErr w:type="spellStart"/>
      <w:r w:rsidR="00B100FF" w:rsidRPr="000A7986">
        <w:rPr>
          <w:rFonts w:ascii="Bookman Old Style" w:hAnsi="Bookman Old Style"/>
        </w:rPr>
        <w:t>Trueblood</w:t>
      </w:r>
      <w:proofErr w:type="spellEnd"/>
      <w:r w:rsidR="00B100FF" w:rsidRPr="000A7986">
        <w:rPr>
          <w:rFonts w:ascii="Bookman Old Style" w:hAnsi="Bookman Old Style"/>
        </w:rPr>
        <w:t xml:space="preserve"> (excused), S. </w:t>
      </w:r>
      <w:proofErr w:type="spellStart"/>
      <w:r w:rsidR="00B100FF" w:rsidRPr="000A7986">
        <w:rPr>
          <w:rFonts w:ascii="Bookman Old Style" w:hAnsi="Bookman Old Style"/>
        </w:rPr>
        <w:t>Tracz</w:t>
      </w:r>
      <w:proofErr w:type="spellEnd"/>
      <w:r w:rsidR="00B100FF" w:rsidRPr="000A7986">
        <w:rPr>
          <w:rFonts w:ascii="Bookman Old Style" w:hAnsi="Bookman Old Style"/>
        </w:rPr>
        <w:t xml:space="preserve"> (excused)</w:t>
      </w:r>
    </w:p>
    <w:p w:rsidR="004B6B39" w:rsidRPr="000A7986" w:rsidRDefault="004B6B39" w:rsidP="004B6B39">
      <w:pPr>
        <w:rPr>
          <w:rFonts w:ascii="Bookman Old Style" w:hAnsi="Bookman Old Style"/>
        </w:rPr>
      </w:pPr>
    </w:p>
    <w:p w:rsidR="00FC2A47" w:rsidRPr="000A7986" w:rsidRDefault="004B6B39" w:rsidP="00F10EF8">
      <w:pPr>
        <w:ind w:left="1440" w:hanging="1440"/>
        <w:rPr>
          <w:rFonts w:ascii="Bookman Old Style" w:hAnsi="Bookman Old Style"/>
          <w:bCs/>
        </w:rPr>
      </w:pPr>
      <w:r w:rsidRPr="000A7986">
        <w:rPr>
          <w:rFonts w:ascii="Bookman Old Style" w:hAnsi="Bookman Old Style"/>
          <w:color w:val="000000"/>
        </w:rPr>
        <w:t>Guests:</w:t>
      </w:r>
      <w:r w:rsidRPr="000A7986">
        <w:rPr>
          <w:rFonts w:ascii="Bookman Old Style" w:hAnsi="Bookman Old Style"/>
          <w:color w:val="000000"/>
        </w:rPr>
        <w:tab/>
      </w:r>
      <w:r w:rsidR="00B100FF" w:rsidRPr="000A7986">
        <w:rPr>
          <w:rFonts w:ascii="Bookman Old Style" w:hAnsi="Bookman Old Style"/>
          <w:color w:val="000000"/>
        </w:rPr>
        <w:tab/>
      </w:r>
      <w:r w:rsidR="00B100FF" w:rsidRPr="000A7986">
        <w:rPr>
          <w:rFonts w:ascii="Bookman Old Style" w:hAnsi="Bookman Old Style"/>
          <w:color w:val="000000"/>
        </w:rPr>
        <w:tab/>
        <w:t>N/A</w:t>
      </w:r>
    </w:p>
    <w:p w:rsidR="004B6B39" w:rsidRPr="000A7986" w:rsidRDefault="004B6B39" w:rsidP="004B6B39">
      <w:pPr>
        <w:ind w:left="2880" w:hanging="2880"/>
        <w:rPr>
          <w:rFonts w:ascii="Bookman Old Style" w:hAnsi="Bookman Old Style"/>
        </w:rPr>
      </w:pPr>
    </w:p>
    <w:p w:rsidR="004B6B39" w:rsidRPr="000A7986" w:rsidRDefault="004B6B39" w:rsidP="004B6B39">
      <w:pPr>
        <w:rPr>
          <w:rFonts w:ascii="Bookman Old Style" w:hAnsi="Bookman Old Style"/>
        </w:rPr>
      </w:pPr>
      <w:r w:rsidRPr="000A7986">
        <w:rPr>
          <w:rFonts w:ascii="Bookman Old Style" w:hAnsi="Bookman Old Style"/>
        </w:rPr>
        <w:t xml:space="preserve">The meeting was called to order by Chair </w:t>
      </w:r>
      <w:r w:rsidR="007604EF" w:rsidRPr="000A7986">
        <w:rPr>
          <w:rFonts w:ascii="Bookman Old Style" w:hAnsi="Bookman Old Style"/>
        </w:rPr>
        <w:t>Skeen</w:t>
      </w:r>
      <w:r w:rsidR="00C85033" w:rsidRPr="000A7986">
        <w:rPr>
          <w:rFonts w:ascii="Bookman Old Style" w:hAnsi="Bookman Old Style"/>
        </w:rPr>
        <w:t xml:space="preserve"> at 2:0</w:t>
      </w:r>
      <w:r w:rsidR="00B100FF" w:rsidRPr="000A7986">
        <w:rPr>
          <w:rFonts w:ascii="Bookman Old Style" w:hAnsi="Bookman Old Style"/>
        </w:rPr>
        <w:t>6</w:t>
      </w:r>
      <w:r w:rsidRPr="000A7986">
        <w:rPr>
          <w:rFonts w:ascii="Bookman Old Style" w:hAnsi="Bookman Old Style"/>
        </w:rPr>
        <w:t xml:space="preserve"> p.m. in TA #117.</w:t>
      </w:r>
    </w:p>
    <w:p w:rsidR="004B6B39" w:rsidRPr="000A7986" w:rsidRDefault="004B6B39" w:rsidP="004B6B39">
      <w:pPr>
        <w:rPr>
          <w:rFonts w:ascii="Bookman Old Style" w:hAnsi="Bookman Old Style"/>
        </w:rPr>
      </w:pPr>
    </w:p>
    <w:p w:rsidR="004B6B39" w:rsidRPr="000A7986" w:rsidRDefault="004B6B39" w:rsidP="004B6B39">
      <w:pPr>
        <w:pStyle w:val="ListParagraph"/>
        <w:numPr>
          <w:ilvl w:val="0"/>
          <w:numId w:val="3"/>
        </w:numPr>
        <w:tabs>
          <w:tab w:val="left" w:pos="720"/>
        </w:tabs>
        <w:ind w:left="2160" w:hanging="2160"/>
        <w:rPr>
          <w:rFonts w:ascii="Bookman Old Style" w:hAnsi="Bookman Old Style"/>
        </w:rPr>
      </w:pPr>
      <w:r w:rsidRPr="000A7986">
        <w:rPr>
          <w:rFonts w:ascii="Bookman Old Style" w:hAnsi="Bookman Old Style"/>
        </w:rPr>
        <w:t xml:space="preserve">Minutes. </w:t>
      </w:r>
      <w:r w:rsidRPr="000A7986">
        <w:rPr>
          <w:rFonts w:ascii="Bookman Old Style" w:hAnsi="Bookman Old Style"/>
        </w:rPr>
        <w:tab/>
        <w:t xml:space="preserve">MSC to approve the minutes of </w:t>
      </w:r>
      <w:r w:rsidR="00943699" w:rsidRPr="000A7986">
        <w:rPr>
          <w:rFonts w:ascii="Bookman Old Style" w:hAnsi="Bookman Old Style"/>
        </w:rPr>
        <w:t xml:space="preserve">September </w:t>
      </w:r>
      <w:r w:rsidR="00B100FF" w:rsidRPr="000A7986">
        <w:rPr>
          <w:rFonts w:ascii="Bookman Old Style" w:hAnsi="Bookman Old Style"/>
        </w:rPr>
        <w:t>13</w:t>
      </w:r>
      <w:r w:rsidR="007604EF" w:rsidRPr="000A7986">
        <w:rPr>
          <w:rFonts w:ascii="Bookman Old Style" w:hAnsi="Bookman Old Style"/>
        </w:rPr>
        <w:t xml:space="preserve">, 2016 as </w:t>
      </w:r>
      <w:r w:rsidR="00B100FF" w:rsidRPr="000A7986">
        <w:rPr>
          <w:rFonts w:ascii="Bookman Old Style" w:hAnsi="Bookman Old Style"/>
        </w:rPr>
        <w:t>amended.</w:t>
      </w:r>
    </w:p>
    <w:p w:rsidR="004B6B39" w:rsidRPr="000A7986" w:rsidRDefault="004B6B39" w:rsidP="004B6B39">
      <w:pPr>
        <w:rPr>
          <w:rFonts w:ascii="Bookman Old Style" w:hAnsi="Bookman Old Style"/>
        </w:rPr>
      </w:pPr>
    </w:p>
    <w:p w:rsidR="004B6B39" w:rsidRPr="000A7986" w:rsidRDefault="004B6B39" w:rsidP="004B6B39">
      <w:pPr>
        <w:rPr>
          <w:rFonts w:ascii="Bookman Old Style" w:hAnsi="Bookman Old Style"/>
        </w:rPr>
      </w:pPr>
      <w:r w:rsidRPr="000A7986">
        <w:rPr>
          <w:rFonts w:ascii="Bookman Old Style" w:hAnsi="Bookman Old Style"/>
        </w:rPr>
        <w:t>2.</w:t>
      </w:r>
      <w:r w:rsidRPr="000A7986">
        <w:rPr>
          <w:rFonts w:ascii="Bookman Old Style" w:hAnsi="Bookman Old Style"/>
        </w:rPr>
        <w:tab/>
        <w:t>Agenda.</w:t>
      </w:r>
      <w:r w:rsidRPr="000A7986">
        <w:rPr>
          <w:rFonts w:ascii="Bookman Old Style" w:hAnsi="Bookman Old Style"/>
        </w:rPr>
        <w:tab/>
        <w:t>MSC to approve the agenda as distributed.</w:t>
      </w:r>
    </w:p>
    <w:p w:rsidR="004B6B39" w:rsidRPr="000A7986" w:rsidRDefault="004B6B39" w:rsidP="004B6B39">
      <w:pPr>
        <w:rPr>
          <w:rFonts w:ascii="Bookman Old Style" w:hAnsi="Bookman Old Style"/>
        </w:rPr>
      </w:pPr>
    </w:p>
    <w:p w:rsidR="004B6B39" w:rsidRPr="000A7986" w:rsidRDefault="004B6B39" w:rsidP="004B6B39">
      <w:pPr>
        <w:rPr>
          <w:rFonts w:ascii="Bookman Old Style" w:hAnsi="Bookman Old Style"/>
        </w:rPr>
      </w:pPr>
      <w:r w:rsidRPr="000A7986">
        <w:rPr>
          <w:rFonts w:ascii="Bookman Old Style" w:hAnsi="Bookman Old Style"/>
        </w:rPr>
        <w:t>3.</w:t>
      </w:r>
      <w:r w:rsidRPr="000A7986">
        <w:rPr>
          <w:rFonts w:ascii="Bookman Old Style" w:hAnsi="Bookman Old Style"/>
        </w:rPr>
        <w:tab/>
        <w:t>Communications and Announcements.</w:t>
      </w:r>
    </w:p>
    <w:p w:rsidR="00F10EF8" w:rsidRPr="000A7986" w:rsidRDefault="00F10EF8" w:rsidP="007604EF">
      <w:pPr>
        <w:pStyle w:val="Body1"/>
        <w:numPr>
          <w:ilvl w:val="0"/>
          <w:numId w:val="0"/>
        </w:numPr>
        <w:ind w:left="1080" w:firstLine="360"/>
        <w:rPr>
          <w:rFonts w:ascii="Bookman Old Style" w:hAnsi="Bookman Old Style"/>
          <w:szCs w:val="24"/>
        </w:rPr>
      </w:pPr>
    </w:p>
    <w:p w:rsidR="00B8602D" w:rsidRPr="000A7986" w:rsidRDefault="00B100FF" w:rsidP="006E144B">
      <w:pPr>
        <w:pStyle w:val="Body1"/>
        <w:rPr>
          <w:rFonts w:ascii="Bookman Old Style" w:hAnsi="Bookman Old Style"/>
          <w:szCs w:val="24"/>
        </w:rPr>
      </w:pPr>
      <w:r w:rsidRPr="000A7986">
        <w:rPr>
          <w:rFonts w:ascii="Bookman Old Style" w:hAnsi="Bookman Old Style"/>
          <w:szCs w:val="24"/>
        </w:rPr>
        <w:t xml:space="preserve">Dean Marshall reminded members that </w:t>
      </w:r>
      <w:r w:rsidR="0071198B" w:rsidRPr="000A7986">
        <w:rPr>
          <w:rFonts w:ascii="Bookman Old Style" w:hAnsi="Bookman Old Style"/>
          <w:szCs w:val="24"/>
        </w:rPr>
        <w:t xml:space="preserve">the </w:t>
      </w:r>
      <w:r w:rsidR="00F10EF8" w:rsidRPr="000A7986">
        <w:rPr>
          <w:rFonts w:ascii="Bookman Old Style" w:hAnsi="Bookman Old Style"/>
          <w:szCs w:val="24"/>
        </w:rPr>
        <w:t xml:space="preserve">Graduate Coordinator </w:t>
      </w:r>
      <w:r w:rsidR="0071198B" w:rsidRPr="000A7986">
        <w:rPr>
          <w:rFonts w:ascii="Bookman Old Style" w:hAnsi="Bookman Old Style"/>
          <w:szCs w:val="24"/>
        </w:rPr>
        <w:t>b</w:t>
      </w:r>
      <w:r w:rsidR="00F10EF8" w:rsidRPr="000A7986">
        <w:rPr>
          <w:rFonts w:ascii="Bookman Old Style" w:hAnsi="Bookman Old Style"/>
          <w:szCs w:val="24"/>
        </w:rPr>
        <w:t xml:space="preserve">reakfast is </w:t>
      </w:r>
      <w:r w:rsidRPr="000A7986">
        <w:rPr>
          <w:rFonts w:ascii="Bookman Old Style" w:hAnsi="Bookman Old Style"/>
          <w:szCs w:val="24"/>
        </w:rPr>
        <w:t>tomorrow, September 21</w:t>
      </w:r>
      <w:r w:rsidR="00F10EF8" w:rsidRPr="000A7986">
        <w:rPr>
          <w:rFonts w:ascii="Bookman Old Style" w:hAnsi="Bookman Old Style"/>
          <w:szCs w:val="24"/>
        </w:rPr>
        <w:t xml:space="preserve"> </w:t>
      </w:r>
      <w:r w:rsidR="0071198B" w:rsidRPr="000A7986">
        <w:rPr>
          <w:rFonts w:ascii="Bookman Old Style" w:hAnsi="Bookman Old Style"/>
          <w:szCs w:val="24"/>
        </w:rPr>
        <w:t>at</w:t>
      </w:r>
      <w:r w:rsidR="00F10EF8" w:rsidRPr="000A7986">
        <w:rPr>
          <w:rFonts w:ascii="Bookman Old Style" w:hAnsi="Bookman Old Style"/>
          <w:szCs w:val="24"/>
        </w:rPr>
        <w:t xml:space="preserve"> 8 a</w:t>
      </w:r>
      <w:r w:rsidRPr="000A7986">
        <w:rPr>
          <w:rFonts w:ascii="Bookman Old Style" w:hAnsi="Bookman Old Style"/>
          <w:szCs w:val="24"/>
        </w:rPr>
        <w:t>.</w:t>
      </w:r>
      <w:r w:rsidR="00F10EF8" w:rsidRPr="000A7986">
        <w:rPr>
          <w:rFonts w:ascii="Bookman Old Style" w:hAnsi="Bookman Old Style"/>
          <w:szCs w:val="24"/>
        </w:rPr>
        <w:t>m</w:t>
      </w:r>
      <w:r w:rsidRPr="000A7986">
        <w:rPr>
          <w:rFonts w:ascii="Bookman Old Style" w:hAnsi="Bookman Old Style"/>
          <w:szCs w:val="24"/>
        </w:rPr>
        <w:t>.</w:t>
      </w:r>
      <w:r w:rsidR="00F10EF8" w:rsidRPr="000A7986">
        <w:rPr>
          <w:rFonts w:ascii="Bookman Old Style" w:hAnsi="Bookman Old Style"/>
          <w:szCs w:val="24"/>
        </w:rPr>
        <w:t xml:space="preserve"> in the Vintage Room</w:t>
      </w:r>
      <w:r w:rsidR="0071198B" w:rsidRPr="000A7986">
        <w:rPr>
          <w:rFonts w:ascii="Bookman Old Style" w:hAnsi="Bookman Old Style"/>
          <w:szCs w:val="24"/>
        </w:rPr>
        <w:t xml:space="preserve">.     </w:t>
      </w:r>
    </w:p>
    <w:p w:rsidR="00943699" w:rsidRPr="000A7986" w:rsidRDefault="00943699" w:rsidP="007604EF">
      <w:pPr>
        <w:pStyle w:val="Body1"/>
        <w:numPr>
          <w:ilvl w:val="0"/>
          <w:numId w:val="0"/>
        </w:numPr>
        <w:rPr>
          <w:rFonts w:ascii="Bookman Old Style" w:hAnsi="Bookman Old Style"/>
          <w:szCs w:val="24"/>
        </w:rPr>
      </w:pPr>
    </w:p>
    <w:p w:rsidR="00B100FF" w:rsidRPr="000A7986" w:rsidRDefault="00511D7D" w:rsidP="00B100FF">
      <w:pPr>
        <w:pStyle w:val="Body1"/>
        <w:numPr>
          <w:ilvl w:val="0"/>
          <w:numId w:val="0"/>
        </w:numPr>
        <w:rPr>
          <w:rFonts w:ascii="Bookman Old Style" w:hAnsi="Bookman Old Style"/>
          <w:szCs w:val="24"/>
        </w:rPr>
      </w:pPr>
      <w:r w:rsidRPr="000A7986">
        <w:rPr>
          <w:rFonts w:ascii="Bookman Old Style" w:hAnsi="Bookman Old Style"/>
          <w:szCs w:val="24"/>
        </w:rPr>
        <w:t xml:space="preserve">4. </w:t>
      </w:r>
      <w:r w:rsidR="00B100FF" w:rsidRPr="000A7986">
        <w:rPr>
          <w:rFonts w:ascii="Bookman Old Style" w:hAnsi="Bookman Old Style"/>
          <w:szCs w:val="24"/>
        </w:rPr>
        <w:tab/>
        <w:t xml:space="preserve">Program Review Discussion: </w:t>
      </w:r>
      <w:r w:rsidR="00B8602D" w:rsidRPr="000A7986">
        <w:rPr>
          <w:rFonts w:ascii="Bookman Old Style" w:hAnsi="Bookman Old Style"/>
          <w:szCs w:val="24"/>
        </w:rPr>
        <w:t>M</w:t>
      </w:r>
      <w:r w:rsidR="00662C74" w:rsidRPr="000A7986">
        <w:rPr>
          <w:rFonts w:ascii="Bookman Old Style" w:hAnsi="Bookman Old Style"/>
          <w:szCs w:val="24"/>
        </w:rPr>
        <w:t>.</w:t>
      </w:r>
      <w:r w:rsidR="00B8602D" w:rsidRPr="000A7986">
        <w:rPr>
          <w:rFonts w:ascii="Bookman Old Style" w:hAnsi="Bookman Old Style"/>
          <w:szCs w:val="24"/>
        </w:rPr>
        <w:t>A</w:t>
      </w:r>
      <w:r w:rsidR="00662C74" w:rsidRPr="000A7986">
        <w:rPr>
          <w:rFonts w:ascii="Bookman Old Style" w:hAnsi="Bookman Old Style"/>
          <w:szCs w:val="24"/>
        </w:rPr>
        <w:t>.</w:t>
      </w:r>
      <w:r w:rsidR="00B100FF" w:rsidRPr="000A7986">
        <w:rPr>
          <w:rFonts w:ascii="Bookman Old Style" w:hAnsi="Bookman Old Style"/>
          <w:szCs w:val="24"/>
        </w:rPr>
        <w:t xml:space="preserve"> in Linguistics</w:t>
      </w:r>
    </w:p>
    <w:p w:rsidR="00B100FF" w:rsidRPr="000A7986" w:rsidRDefault="00B100FF" w:rsidP="00B100FF">
      <w:pPr>
        <w:pStyle w:val="Body1"/>
        <w:numPr>
          <w:ilvl w:val="0"/>
          <w:numId w:val="0"/>
        </w:numPr>
        <w:ind w:left="720"/>
        <w:rPr>
          <w:rFonts w:ascii="Bookman Old Style" w:hAnsi="Bookman Old Style"/>
          <w:szCs w:val="24"/>
        </w:rPr>
      </w:pPr>
    </w:p>
    <w:p w:rsidR="00B100FF" w:rsidRPr="000A7986" w:rsidRDefault="00B100FF" w:rsidP="00B100FF">
      <w:pPr>
        <w:pStyle w:val="Body1"/>
        <w:numPr>
          <w:ilvl w:val="0"/>
          <w:numId w:val="0"/>
        </w:numPr>
        <w:ind w:left="720"/>
        <w:rPr>
          <w:rFonts w:ascii="Bookman Old Style" w:hAnsi="Bookman Old Style"/>
          <w:szCs w:val="24"/>
        </w:rPr>
      </w:pPr>
      <w:r w:rsidRPr="000A7986">
        <w:rPr>
          <w:rFonts w:ascii="Bookman Old Style" w:hAnsi="Bookman Old Style"/>
          <w:szCs w:val="24"/>
        </w:rPr>
        <w:t>Members discussed the strengths and weaknesses of the Linguistic</w:t>
      </w:r>
      <w:r w:rsidR="00D9389D" w:rsidRPr="000A7986">
        <w:rPr>
          <w:rFonts w:ascii="Bookman Old Style" w:hAnsi="Bookman Old Style"/>
          <w:szCs w:val="24"/>
        </w:rPr>
        <w:t>s</w:t>
      </w:r>
      <w:r w:rsidRPr="000A7986">
        <w:rPr>
          <w:rFonts w:ascii="Bookman Old Style" w:hAnsi="Bookman Old Style"/>
          <w:szCs w:val="24"/>
        </w:rPr>
        <w:t xml:space="preserve"> program. Commendations, concerns, and recommendations were as follows:</w:t>
      </w:r>
    </w:p>
    <w:p w:rsidR="00B100FF" w:rsidRPr="000A7986" w:rsidRDefault="00B100FF" w:rsidP="00B100FF">
      <w:pPr>
        <w:pStyle w:val="Body1"/>
        <w:numPr>
          <w:ilvl w:val="0"/>
          <w:numId w:val="0"/>
        </w:numPr>
        <w:ind w:left="720"/>
        <w:rPr>
          <w:rFonts w:ascii="Bookman Old Style" w:hAnsi="Bookman Old Style"/>
          <w:szCs w:val="24"/>
        </w:rPr>
      </w:pPr>
    </w:p>
    <w:p w:rsidR="00B100FF" w:rsidRPr="000A7986" w:rsidRDefault="00DD7DB5" w:rsidP="00B100FF">
      <w:pPr>
        <w:pStyle w:val="Body1"/>
        <w:numPr>
          <w:ilvl w:val="0"/>
          <w:numId w:val="0"/>
        </w:numPr>
        <w:ind w:left="720"/>
        <w:rPr>
          <w:rFonts w:ascii="Bookman Old Style" w:hAnsi="Bookman Old Style"/>
          <w:szCs w:val="24"/>
        </w:rPr>
      </w:pPr>
      <w:r w:rsidRPr="000A7986">
        <w:rPr>
          <w:rFonts w:ascii="Bookman Old Style" w:hAnsi="Bookman Old Style"/>
          <w:szCs w:val="24"/>
        </w:rPr>
        <w:t>For c</w:t>
      </w:r>
      <w:r w:rsidR="00B100FF" w:rsidRPr="000A7986">
        <w:rPr>
          <w:rFonts w:ascii="Bookman Old Style" w:hAnsi="Bookman Old Style"/>
          <w:szCs w:val="24"/>
        </w:rPr>
        <w:t>ommendations</w:t>
      </w:r>
      <w:r w:rsidRPr="000A7986">
        <w:rPr>
          <w:rFonts w:ascii="Bookman Old Style" w:hAnsi="Bookman Old Style"/>
          <w:szCs w:val="24"/>
        </w:rPr>
        <w:t>, members highlighted</w:t>
      </w:r>
      <w:r w:rsidR="00B100FF" w:rsidRPr="000A7986">
        <w:rPr>
          <w:rFonts w:ascii="Bookman Old Style" w:hAnsi="Bookman Old Style"/>
          <w:szCs w:val="24"/>
        </w:rPr>
        <w:t xml:space="preserve">: </w:t>
      </w:r>
    </w:p>
    <w:p w:rsidR="00B100FF" w:rsidRPr="000A7986" w:rsidRDefault="00DD7DB5" w:rsidP="00B100FF">
      <w:pPr>
        <w:pStyle w:val="Body1"/>
        <w:numPr>
          <w:ilvl w:val="0"/>
          <w:numId w:val="24"/>
        </w:numPr>
        <w:rPr>
          <w:rFonts w:ascii="Bookman Old Style" w:hAnsi="Bookman Old Style"/>
          <w:szCs w:val="24"/>
        </w:rPr>
      </w:pPr>
      <w:r w:rsidRPr="000A7986">
        <w:rPr>
          <w:rFonts w:ascii="Bookman Old Style" w:hAnsi="Bookman Old Style"/>
          <w:szCs w:val="24"/>
        </w:rPr>
        <w:t>T</w:t>
      </w:r>
      <w:r w:rsidR="00B100FF" w:rsidRPr="000A7986">
        <w:rPr>
          <w:rFonts w:ascii="Bookman Old Style" w:hAnsi="Bookman Old Style"/>
          <w:szCs w:val="24"/>
        </w:rPr>
        <w:t>he high quality of the program</w:t>
      </w:r>
      <w:r w:rsidRPr="000A7986">
        <w:rPr>
          <w:rFonts w:ascii="Bookman Old Style" w:hAnsi="Bookman Old Style"/>
          <w:szCs w:val="24"/>
        </w:rPr>
        <w:t>’s faculty</w:t>
      </w:r>
      <w:r w:rsidR="00B100FF" w:rsidRPr="000A7986">
        <w:rPr>
          <w:rFonts w:ascii="Bookman Old Style" w:hAnsi="Bookman Old Style"/>
          <w:szCs w:val="24"/>
        </w:rPr>
        <w:t xml:space="preserve">, including their impressive scholarship </w:t>
      </w:r>
      <w:r w:rsidRPr="000A7986">
        <w:rPr>
          <w:rFonts w:ascii="Bookman Old Style" w:hAnsi="Bookman Old Style"/>
          <w:szCs w:val="24"/>
        </w:rPr>
        <w:t>a</w:t>
      </w:r>
      <w:r w:rsidR="00B100FF" w:rsidRPr="000A7986">
        <w:rPr>
          <w:rFonts w:ascii="Bookman Old Style" w:hAnsi="Bookman Old Style"/>
          <w:szCs w:val="24"/>
        </w:rPr>
        <w:t>nd publication record.</w:t>
      </w:r>
    </w:p>
    <w:p w:rsidR="00B100FF" w:rsidRPr="000A7986" w:rsidRDefault="00DD7DB5" w:rsidP="00B100FF">
      <w:pPr>
        <w:pStyle w:val="Body1"/>
        <w:numPr>
          <w:ilvl w:val="0"/>
          <w:numId w:val="24"/>
        </w:numPr>
        <w:rPr>
          <w:rFonts w:ascii="Bookman Old Style" w:hAnsi="Bookman Old Style"/>
          <w:szCs w:val="24"/>
        </w:rPr>
      </w:pPr>
      <w:r w:rsidRPr="000A7986">
        <w:rPr>
          <w:rFonts w:ascii="Bookman Old Style" w:hAnsi="Bookman Old Style"/>
          <w:szCs w:val="24"/>
        </w:rPr>
        <w:t>The also notable number and quality of student research and publications.</w:t>
      </w:r>
    </w:p>
    <w:p w:rsidR="00DD7DB5" w:rsidRPr="000A7986" w:rsidRDefault="00DD7DB5" w:rsidP="00B100FF">
      <w:pPr>
        <w:pStyle w:val="Body1"/>
        <w:numPr>
          <w:ilvl w:val="0"/>
          <w:numId w:val="24"/>
        </w:numPr>
        <w:rPr>
          <w:rFonts w:ascii="Bookman Old Style" w:hAnsi="Bookman Old Style"/>
          <w:szCs w:val="24"/>
        </w:rPr>
      </w:pPr>
      <w:r w:rsidRPr="000A7986">
        <w:rPr>
          <w:rFonts w:ascii="Bookman Old Style" w:hAnsi="Bookman Old Style"/>
          <w:szCs w:val="24"/>
        </w:rPr>
        <w:t xml:space="preserve">The department’s clear and extensive engagement with the community, particularly their work in </w:t>
      </w:r>
      <w:r w:rsidR="00287C28" w:rsidRPr="000A7986">
        <w:rPr>
          <w:rFonts w:ascii="Bookman Old Style" w:hAnsi="Bookman Old Style"/>
          <w:szCs w:val="24"/>
        </w:rPr>
        <w:t>preserving</w:t>
      </w:r>
      <w:r w:rsidRPr="000A7986">
        <w:rPr>
          <w:rFonts w:ascii="Bookman Old Style" w:hAnsi="Bookman Old Style"/>
          <w:szCs w:val="24"/>
        </w:rPr>
        <w:t xml:space="preserve"> Native </w:t>
      </w:r>
      <w:r w:rsidR="00287C28" w:rsidRPr="000A7986">
        <w:rPr>
          <w:rFonts w:ascii="Bookman Old Style" w:hAnsi="Bookman Old Style"/>
          <w:szCs w:val="24"/>
        </w:rPr>
        <w:t>American languages.</w:t>
      </w:r>
    </w:p>
    <w:p w:rsidR="00287C28" w:rsidRPr="000A7986" w:rsidRDefault="00287C28" w:rsidP="00287C28">
      <w:pPr>
        <w:pStyle w:val="Body1"/>
        <w:numPr>
          <w:ilvl w:val="0"/>
          <w:numId w:val="0"/>
        </w:numPr>
        <w:ind w:left="1080" w:hanging="360"/>
        <w:rPr>
          <w:rFonts w:ascii="Bookman Old Style" w:hAnsi="Bookman Old Style"/>
          <w:szCs w:val="24"/>
        </w:rPr>
      </w:pPr>
    </w:p>
    <w:p w:rsidR="00287C28" w:rsidRPr="000A7986" w:rsidRDefault="00287C28" w:rsidP="00287C28">
      <w:pPr>
        <w:pStyle w:val="Body1"/>
        <w:numPr>
          <w:ilvl w:val="0"/>
          <w:numId w:val="0"/>
        </w:numPr>
        <w:ind w:left="1080" w:hanging="360"/>
        <w:rPr>
          <w:rFonts w:ascii="Bookman Old Style" w:hAnsi="Bookman Old Style"/>
          <w:szCs w:val="24"/>
        </w:rPr>
      </w:pPr>
      <w:r w:rsidRPr="000A7986">
        <w:rPr>
          <w:rFonts w:ascii="Bookman Old Style" w:hAnsi="Bookman Old Style"/>
          <w:szCs w:val="24"/>
        </w:rPr>
        <w:t>As concerns, members noted:</w:t>
      </w:r>
    </w:p>
    <w:p w:rsidR="00287C28" w:rsidRDefault="00287C28" w:rsidP="00287C28">
      <w:pPr>
        <w:pStyle w:val="Body1"/>
        <w:numPr>
          <w:ilvl w:val="0"/>
          <w:numId w:val="24"/>
        </w:numPr>
        <w:rPr>
          <w:rFonts w:ascii="Bookman Old Style" w:hAnsi="Bookman Old Style"/>
          <w:szCs w:val="24"/>
        </w:rPr>
      </w:pPr>
      <w:r w:rsidRPr="000A7986">
        <w:rPr>
          <w:rFonts w:ascii="Bookman Old Style" w:hAnsi="Bookman Old Style"/>
          <w:szCs w:val="24"/>
        </w:rPr>
        <w:t>Although additional information was requested from the program regarding their 2011-2016 SOAP – especially regarding their assessment tools (including rubrics), whether assessments had been completed, and details on data/results – there is evidence of neither the implementation of the graduate SOAP nor of any discussion or plan of action based on assessment results. Committee members noted this is a serious concern that must be remedied immediately.</w:t>
      </w:r>
    </w:p>
    <w:p w:rsidR="00287C28" w:rsidRDefault="00287C28" w:rsidP="00287C28">
      <w:pPr>
        <w:pStyle w:val="Body1"/>
        <w:numPr>
          <w:ilvl w:val="0"/>
          <w:numId w:val="24"/>
        </w:numPr>
        <w:rPr>
          <w:rFonts w:ascii="Bookman Old Style" w:hAnsi="Bookman Old Style"/>
          <w:szCs w:val="24"/>
        </w:rPr>
      </w:pPr>
      <w:r w:rsidRPr="000A7986">
        <w:rPr>
          <w:rFonts w:ascii="Bookman Old Style" w:hAnsi="Bookman Old Style"/>
          <w:szCs w:val="24"/>
        </w:rPr>
        <w:t xml:space="preserve">The precipitous drop in enrollment, from </w:t>
      </w:r>
      <w:r w:rsidR="00D9389D" w:rsidRPr="000A7986">
        <w:rPr>
          <w:rFonts w:ascii="Bookman Old Style" w:hAnsi="Bookman Old Style"/>
          <w:szCs w:val="24"/>
        </w:rPr>
        <w:t>50-60 students to approximately half. Committee members are concerned about the continued viability of the program should the drop continue, particularly in terms of ability to argue for additional faculty to offer sufficient courses for timely degree completion.</w:t>
      </w:r>
    </w:p>
    <w:p w:rsidR="000A7986" w:rsidRPr="000A7986" w:rsidRDefault="000A7986" w:rsidP="000A7986">
      <w:pPr>
        <w:pStyle w:val="Body1"/>
        <w:numPr>
          <w:ilvl w:val="0"/>
          <w:numId w:val="0"/>
        </w:numPr>
        <w:ind w:left="1440"/>
        <w:rPr>
          <w:rFonts w:ascii="Bookman Old Style" w:hAnsi="Bookman Old Style"/>
          <w:szCs w:val="24"/>
        </w:rPr>
      </w:pPr>
      <w:bookmarkStart w:id="0" w:name="_GoBack"/>
      <w:bookmarkEnd w:id="0"/>
    </w:p>
    <w:p w:rsidR="00D9389D" w:rsidRPr="000A7986" w:rsidRDefault="00D9389D" w:rsidP="00D9389D">
      <w:pPr>
        <w:pStyle w:val="Body1"/>
        <w:numPr>
          <w:ilvl w:val="0"/>
          <w:numId w:val="0"/>
        </w:numPr>
        <w:ind w:left="1080" w:hanging="360"/>
        <w:rPr>
          <w:rFonts w:ascii="Bookman Old Style" w:hAnsi="Bookman Old Style"/>
          <w:szCs w:val="24"/>
        </w:rPr>
      </w:pPr>
      <w:r w:rsidRPr="000A7986">
        <w:rPr>
          <w:rFonts w:ascii="Bookman Old Style" w:hAnsi="Bookman Old Style"/>
          <w:szCs w:val="24"/>
        </w:rPr>
        <w:lastRenderedPageBreak/>
        <w:t>Recommendations are as follows:</w:t>
      </w:r>
    </w:p>
    <w:p w:rsidR="00D9389D" w:rsidRPr="000A7986" w:rsidRDefault="00D9389D" w:rsidP="00D9389D">
      <w:pPr>
        <w:pStyle w:val="Body1"/>
        <w:numPr>
          <w:ilvl w:val="0"/>
          <w:numId w:val="24"/>
        </w:numPr>
        <w:rPr>
          <w:rFonts w:ascii="Bookman Old Style" w:hAnsi="Bookman Old Style"/>
          <w:szCs w:val="24"/>
        </w:rPr>
      </w:pPr>
      <w:r w:rsidRPr="000A7986">
        <w:rPr>
          <w:rFonts w:ascii="Bookman Old Style" w:hAnsi="Bookman Old Style"/>
          <w:szCs w:val="24"/>
        </w:rPr>
        <w:t xml:space="preserve">The program leadership should work in close connection with the university-wide Director of Assessment, Dr. Melissa </w:t>
      </w:r>
      <w:proofErr w:type="spellStart"/>
      <w:r w:rsidRPr="000A7986">
        <w:rPr>
          <w:rFonts w:ascii="Bookman Old Style" w:hAnsi="Bookman Old Style"/>
          <w:szCs w:val="24"/>
        </w:rPr>
        <w:t>Jordine</w:t>
      </w:r>
      <w:proofErr w:type="spellEnd"/>
      <w:r w:rsidRPr="000A7986">
        <w:rPr>
          <w:rFonts w:ascii="Bookman Old Style" w:hAnsi="Bookman Old Style"/>
          <w:szCs w:val="24"/>
        </w:rPr>
        <w:t>, to revamp and implement their SOAP, and to develop a plan of action based on data gathered from those assessments.</w:t>
      </w:r>
    </w:p>
    <w:p w:rsidR="00D9389D" w:rsidRPr="000A7986" w:rsidRDefault="00D9389D" w:rsidP="00D9389D">
      <w:pPr>
        <w:pStyle w:val="Body1"/>
        <w:numPr>
          <w:ilvl w:val="0"/>
          <w:numId w:val="24"/>
        </w:numPr>
        <w:rPr>
          <w:rFonts w:ascii="Bookman Old Style" w:hAnsi="Bookman Old Style"/>
          <w:szCs w:val="24"/>
        </w:rPr>
      </w:pPr>
      <w:r w:rsidRPr="000A7986">
        <w:rPr>
          <w:rFonts w:ascii="Bookman Old Style" w:hAnsi="Bookman Old Style"/>
          <w:szCs w:val="24"/>
        </w:rPr>
        <w:t>The program’s coordinator should consider working with both the Division of Research and Graduate Studies and the Graduate Net Initiative to develop and implement as soon as possible an outreach/recruitment plan.</w:t>
      </w:r>
    </w:p>
    <w:p w:rsidR="00B100FF" w:rsidRPr="000A7986" w:rsidRDefault="00B100FF" w:rsidP="00B100FF">
      <w:pPr>
        <w:pStyle w:val="Body1"/>
        <w:numPr>
          <w:ilvl w:val="0"/>
          <w:numId w:val="0"/>
        </w:numPr>
        <w:ind w:left="720"/>
        <w:rPr>
          <w:rFonts w:ascii="Bookman Old Style" w:hAnsi="Bookman Old Style"/>
          <w:szCs w:val="24"/>
        </w:rPr>
      </w:pPr>
    </w:p>
    <w:p w:rsidR="00B100FF" w:rsidRPr="000A7986" w:rsidRDefault="00B100FF" w:rsidP="00B100FF">
      <w:pPr>
        <w:pStyle w:val="Body1"/>
        <w:numPr>
          <w:ilvl w:val="0"/>
          <w:numId w:val="0"/>
        </w:numPr>
        <w:ind w:left="720"/>
        <w:rPr>
          <w:rFonts w:ascii="Bookman Old Style" w:hAnsi="Bookman Old Style"/>
          <w:szCs w:val="24"/>
        </w:rPr>
      </w:pPr>
      <w:r w:rsidRPr="000A7986">
        <w:rPr>
          <w:rFonts w:ascii="Bookman Old Style" w:hAnsi="Bookman Old Style"/>
          <w:szCs w:val="24"/>
        </w:rPr>
        <w:t xml:space="preserve">MSC to </w:t>
      </w:r>
      <w:r w:rsidR="00DF3E1B" w:rsidRPr="000A7986">
        <w:rPr>
          <w:rFonts w:ascii="Bookman Old Style" w:hAnsi="Bookman Old Style"/>
          <w:szCs w:val="24"/>
        </w:rPr>
        <w:t>Approve</w:t>
      </w:r>
      <w:r w:rsidR="00D9389D" w:rsidRPr="000A7986">
        <w:rPr>
          <w:rFonts w:ascii="Bookman Old Style" w:hAnsi="Bookman Old Style"/>
          <w:szCs w:val="24"/>
        </w:rPr>
        <w:t xml:space="preserve"> as a Program of Quality and Promise, with the implementation of the above noted recommendations as </w:t>
      </w:r>
      <w:r w:rsidR="00DF3E1B" w:rsidRPr="000A7986">
        <w:rPr>
          <w:rFonts w:ascii="Bookman Old Style" w:hAnsi="Bookman Old Style"/>
          <w:szCs w:val="24"/>
        </w:rPr>
        <w:t>required</w:t>
      </w:r>
      <w:r w:rsidR="00BB5106" w:rsidRPr="000A7986">
        <w:rPr>
          <w:rFonts w:ascii="Bookman Old Style" w:hAnsi="Bookman Old Style"/>
          <w:szCs w:val="24"/>
        </w:rPr>
        <w:t xml:space="preserve"> with </w:t>
      </w:r>
      <w:r w:rsidR="00DF3E1B" w:rsidRPr="000A7986">
        <w:rPr>
          <w:rFonts w:ascii="Bookman Old Style" w:hAnsi="Bookman Old Style"/>
          <w:szCs w:val="24"/>
        </w:rPr>
        <w:t>substantial</w:t>
      </w:r>
      <w:r w:rsidR="00D9389D" w:rsidRPr="000A7986">
        <w:rPr>
          <w:rFonts w:ascii="Bookman Old Style" w:hAnsi="Bookman Old Style"/>
          <w:szCs w:val="24"/>
        </w:rPr>
        <w:t xml:space="preserve"> </w:t>
      </w:r>
      <w:r w:rsidR="00DF3E1B" w:rsidRPr="000A7986">
        <w:rPr>
          <w:rFonts w:ascii="Bookman Old Style" w:hAnsi="Bookman Old Style"/>
          <w:szCs w:val="24"/>
        </w:rPr>
        <w:t>improvements.</w:t>
      </w:r>
    </w:p>
    <w:p w:rsidR="00B8602D" w:rsidRPr="000A7986" w:rsidRDefault="00B8602D" w:rsidP="00B8602D">
      <w:pPr>
        <w:tabs>
          <w:tab w:val="left" w:pos="450"/>
          <w:tab w:val="left" w:pos="630"/>
          <w:tab w:val="left" w:pos="720"/>
        </w:tabs>
        <w:rPr>
          <w:rFonts w:ascii="Bookman Old Style" w:hAnsi="Bookman Old Style"/>
        </w:rPr>
      </w:pPr>
    </w:p>
    <w:p w:rsidR="004D7364" w:rsidRPr="000A7986" w:rsidRDefault="00B100FF" w:rsidP="00B100FF">
      <w:pPr>
        <w:pStyle w:val="ListParagraph"/>
        <w:numPr>
          <w:ilvl w:val="0"/>
          <w:numId w:val="9"/>
        </w:numPr>
        <w:spacing w:line="276" w:lineRule="auto"/>
        <w:ind w:left="720" w:hanging="720"/>
        <w:rPr>
          <w:rFonts w:ascii="Bookman Old Style" w:hAnsi="Bookman Old Style"/>
        </w:rPr>
      </w:pPr>
      <w:r w:rsidRPr="000A7986">
        <w:rPr>
          <w:rFonts w:ascii="Bookman Old Style" w:hAnsi="Bookman Old Style"/>
        </w:rPr>
        <w:t>MSC</w:t>
      </w:r>
      <w:r w:rsidR="004D7364" w:rsidRPr="000A7986">
        <w:rPr>
          <w:rFonts w:ascii="Bookman Old Style" w:hAnsi="Bookman Old Style"/>
        </w:rPr>
        <w:t xml:space="preserve"> to adjourn at 2:</w:t>
      </w:r>
      <w:r w:rsidRPr="000A7986">
        <w:rPr>
          <w:rFonts w:ascii="Bookman Old Style" w:hAnsi="Bookman Old Style"/>
        </w:rPr>
        <w:t>38</w:t>
      </w:r>
      <w:r w:rsidR="004D7364" w:rsidRPr="000A7986">
        <w:rPr>
          <w:rFonts w:ascii="Bookman Old Style" w:hAnsi="Bookman Old Style"/>
        </w:rPr>
        <w:t xml:space="preserve"> p</w:t>
      </w:r>
      <w:r w:rsidRPr="000A7986">
        <w:rPr>
          <w:rFonts w:ascii="Bookman Old Style" w:hAnsi="Bookman Old Style"/>
        </w:rPr>
        <w:t>.</w:t>
      </w:r>
      <w:r w:rsidR="004D7364" w:rsidRPr="000A7986">
        <w:rPr>
          <w:rFonts w:ascii="Bookman Old Style" w:hAnsi="Bookman Old Style"/>
        </w:rPr>
        <w:t>m</w:t>
      </w:r>
      <w:r w:rsidRPr="000A7986">
        <w:rPr>
          <w:rFonts w:ascii="Bookman Old Style" w:hAnsi="Bookman Old Style"/>
        </w:rPr>
        <w:t>.</w:t>
      </w:r>
    </w:p>
    <w:p w:rsidR="00500A33" w:rsidRPr="000A7986" w:rsidRDefault="00500A33" w:rsidP="004D7364">
      <w:pPr>
        <w:rPr>
          <w:rFonts w:ascii="Bookman Old Style" w:hAnsi="Bookman Old Style"/>
        </w:rPr>
      </w:pPr>
    </w:p>
    <w:p w:rsidR="00943699" w:rsidRPr="000A7986" w:rsidRDefault="004D7364" w:rsidP="00DF3E1B">
      <w:pPr>
        <w:rPr>
          <w:rFonts w:ascii="Bookman Old Style" w:hAnsi="Bookman Old Style"/>
        </w:rPr>
      </w:pPr>
      <w:r w:rsidRPr="000A7986">
        <w:rPr>
          <w:rFonts w:ascii="Bookman Old Style" w:hAnsi="Bookman Old Style"/>
        </w:rPr>
        <w:t xml:space="preserve">The next scheduled meeting for the Graduate Committee is Tuesday, </w:t>
      </w:r>
      <w:r w:rsidR="00064083" w:rsidRPr="000A7986">
        <w:rPr>
          <w:rFonts w:ascii="Bookman Old Style" w:hAnsi="Bookman Old Style"/>
        </w:rPr>
        <w:t xml:space="preserve">September </w:t>
      </w:r>
      <w:r w:rsidR="00943699" w:rsidRPr="000A7986">
        <w:rPr>
          <w:rFonts w:ascii="Bookman Old Style" w:hAnsi="Bookman Old Style"/>
        </w:rPr>
        <w:t>2</w:t>
      </w:r>
      <w:r w:rsidR="00B100FF" w:rsidRPr="000A7986">
        <w:rPr>
          <w:rFonts w:ascii="Bookman Old Style" w:hAnsi="Bookman Old Style"/>
        </w:rPr>
        <w:t>7</w:t>
      </w:r>
      <w:r w:rsidR="00B8602D" w:rsidRPr="000A7986">
        <w:rPr>
          <w:rFonts w:ascii="Bookman Old Style" w:hAnsi="Bookman Old Style"/>
        </w:rPr>
        <w:t xml:space="preserve">, 2016. </w:t>
      </w:r>
    </w:p>
    <w:p w:rsidR="00971FA4" w:rsidRPr="000A7986" w:rsidRDefault="00971FA4" w:rsidP="00DF3E1B">
      <w:pPr>
        <w:rPr>
          <w:rFonts w:ascii="Bookman Old Style" w:hAnsi="Bookman Old Style"/>
        </w:rPr>
      </w:pPr>
    </w:p>
    <w:p w:rsidR="00971FA4" w:rsidRPr="000A7986" w:rsidRDefault="00971FA4" w:rsidP="00DF3E1B">
      <w:pPr>
        <w:rPr>
          <w:rFonts w:ascii="Bookman Old Style" w:hAnsi="Bookman Old Style"/>
        </w:rPr>
      </w:pPr>
      <w:r w:rsidRPr="000A7986">
        <w:rPr>
          <w:rFonts w:ascii="Bookman Old Style" w:hAnsi="Bookman Old Style"/>
        </w:rPr>
        <w:t>Agenda:</w:t>
      </w:r>
    </w:p>
    <w:p w:rsidR="00971FA4" w:rsidRPr="000A7986" w:rsidRDefault="00971FA4" w:rsidP="00971FA4">
      <w:pPr>
        <w:pStyle w:val="ListParagraph"/>
        <w:numPr>
          <w:ilvl w:val="0"/>
          <w:numId w:val="25"/>
        </w:numPr>
        <w:rPr>
          <w:rFonts w:ascii="Bookman Old Style" w:hAnsi="Bookman Old Style"/>
        </w:rPr>
      </w:pPr>
      <w:r w:rsidRPr="000A7986">
        <w:rPr>
          <w:rFonts w:ascii="Bookman Old Style" w:hAnsi="Bookman Old Style"/>
        </w:rPr>
        <w:t>Approval of Minutes</w:t>
      </w:r>
    </w:p>
    <w:p w:rsidR="00971FA4" w:rsidRPr="000A7986" w:rsidRDefault="00971FA4" w:rsidP="00971FA4">
      <w:pPr>
        <w:pStyle w:val="ListParagraph"/>
        <w:numPr>
          <w:ilvl w:val="0"/>
          <w:numId w:val="25"/>
        </w:numPr>
        <w:rPr>
          <w:rFonts w:ascii="Bookman Old Style" w:hAnsi="Bookman Old Style"/>
        </w:rPr>
      </w:pPr>
      <w:r w:rsidRPr="000A7986">
        <w:rPr>
          <w:rFonts w:ascii="Bookman Old Style" w:hAnsi="Bookman Old Style"/>
        </w:rPr>
        <w:t>Approval of Agenda</w:t>
      </w:r>
    </w:p>
    <w:p w:rsidR="00971FA4" w:rsidRPr="000A7986" w:rsidRDefault="00971FA4" w:rsidP="00971FA4">
      <w:pPr>
        <w:pStyle w:val="ListParagraph"/>
        <w:numPr>
          <w:ilvl w:val="0"/>
          <w:numId w:val="25"/>
        </w:numPr>
        <w:rPr>
          <w:rFonts w:ascii="Bookman Old Style" w:hAnsi="Bookman Old Style"/>
        </w:rPr>
      </w:pPr>
      <w:r w:rsidRPr="000A7986">
        <w:rPr>
          <w:rFonts w:ascii="Bookman Old Style" w:hAnsi="Bookman Old Style"/>
        </w:rPr>
        <w:t>Communications and Announcements</w:t>
      </w:r>
    </w:p>
    <w:p w:rsidR="00971FA4" w:rsidRPr="000A7986" w:rsidRDefault="005862EE" w:rsidP="00971FA4">
      <w:pPr>
        <w:pStyle w:val="ListParagraph"/>
        <w:numPr>
          <w:ilvl w:val="0"/>
          <w:numId w:val="25"/>
        </w:numPr>
        <w:rPr>
          <w:rFonts w:ascii="Bookman Old Style" w:hAnsi="Bookman Old Style"/>
        </w:rPr>
      </w:pPr>
      <w:r w:rsidRPr="000A7986">
        <w:rPr>
          <w:rFonts w:ascii="Bookman Old Style" w:hAnsi="Bookman Old Style"/>
        </w:rPr>
        <w:t>M.A. in Public Administration</w:t>
      </w:r>
    </w:p>
    <w:p w:rsidR="00971FA4" w:rsidRPr="000A7986" w:rsidRDefault="00971FA4" w:rsidP="00971FA4">
      <w:pPr>
        <w:rPr>
          <w:rFonts w:ascii="Bookman Old Style" w:hAnsi="Bookman Old Style"/>
        </w:rPr>
      </w:pPr>
    </w:p>
    <w:sectPr w:rsidR="00971FA4" w:rsidRPr="000A7986" w:rsidSect="006871E3">
      <w:headerReference w:type="default" r:id="rId7"/>
      <w:pgSz w:w="12240" w:h="15840"/>
      <w:pgMar w:top="1440" w:right="1440" w:bottom="72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E3" w:rsidRDefault="006871E3" w:rsidP="006871E3">
      <w:r>
        <w:separator/>
      </w:r>
    </w:p>
  </w:endnote>
  <w:endnote w:type="continuationSeparator" w:id="0">
    <w:p w:rsidR="006871E3" w:rsidRDefault="006871E3" w:rsidP="0068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E3" w:rsidRDefault="006871E3" w:rsidP="006871E3">
      <w:r>
        <w:separator/>
      </w:r>
    </w:p>
  </w:footnote>
  <w:footnote w:type="continuationSeparator" w:id="0">
    <w:p w:rsidR="006871E3" w:rsidRDefault="006871E3" w:rsidP="0068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89854"/>
      <w:docPartObj>
        <w:docPartGallery w:val="Page Numbers (Top of Page)"/>
        <w:docPartUnique/>
      </w:docPartObj>
    </w:sdtPr>
    <w:sdtEndPr>
      <w:rPr>
        <w:noProof/>
      </w:rPr>
    </w:sdtEndPr>
    <w:sdtContent>
      <w:p w:rsidR="006871E3" w:rsidRDefault="006871E3">
        <w:pPr>
          <w:pStyle w:val="Header"/>
          <w:jc w:val="right"/>
        </w:pPr>
        <w:r>
          <w:t>September 20, 2016</w:t>
        </w:r>
      </w:p>
      <w:p w:rsidR="006871E3" w:rsidRDefault="006871E3">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6871E3" w:rsidRDefault="0068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A672F"/>
    <w:multiLevelType w:val="hybridMultilevel"/>
    <w:tmpl w:val="88F24AAE"/>
    <w:lvl w:ilvl="0" w:tplc="2CE6B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4130B"/>
    <w:multiLevelType w:val="hybridMultilevel"/>
    <w:tmpl w:val="DAA6BC98"/>
    <w:lvl w:ilvl="0" w:tplc="DBC82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643D7"/>
    <w:multiLevelType w:val="hybridMultilevel"/>
    <w:tmpl w:val="28C8FB36"/>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C0299"/>
    <w:multiLevelType w:val="hybridMultilevel"/>
    <w:tmpl w:val="AEBCF6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08B41932"/>
    <w:multiLevelType w:val="hybridMultilevel"/>
    <w:tmpl w:val="F6D88044"/>
    <w:lvl w:ilvl="0" w:tplc="A64AD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B6180"/>
    <w:multiLevelType w:val="hybridMultilevel"/>
    <w:tmpl w:val="9C7A6C32"/>
    <w:lvl w:ilvl="0" w:tplc="FF0E5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C6C43"/>
    <w:multiLevelType w:val="hybridMultilevel"/>
    <w:tmpl w:val="E41809A8"/>
    <w:lvl w:ilvl="0" w:tplc="C854E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B151C"/>
    <w:multiLevelType w:val="hybridMultilevel"/>
    <w:tmpl w:val="4AC4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13A9F"/>
    <w:multiLevelType w:val="hybridMultilevel"/>
    <w:tmpl w:val="B434AF36"/>
    <w:lvl w:ilvl="0" w:tplc="52EA5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5413B"/>
    <w:multiLevelType w:val="hybridMultilevel"/>
    <w:tmpl w:val="B7BA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A1EAF"/>
    <w:multiLevelType w:val="hybridMultilevel"/>
    <w:tmpl w:val="7480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4097C"/>
    <w:multiLevelType w:val="hybridMultilevel"/>
    <w:tmpl w:val="CA8C100C"/>
    <w:lvl w:ilvl="0" w:tplc="E67E1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B32FB"/>
    <w:multiLevelType w:val="hybridMultilevel"/>
    <w:tmpl w:val="0770BD0E"/>
    <w:lvl w:ilvl="0" w:tplc="5540E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74CFA"/>
    <w:multiLevelType w:val="hybridMultilevel"/>
    <w:tmpl w:val="A092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BB6434"/>
    <w:multiLevelType w:val="hybridMultilevel"/>
    <w:tmpl w:val="984AC8C6"/>
    <w:lvl w:ilvl="0" w:tplc="EAFC7B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23FDC"/>
    <w:multiLevelType w:val="hybridMultilevel"/>
    <w:tmpl w:val="4518405E"/>
    <w:lvl w:ilvl="0" w:tplc="A14C6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2846C7"/>
    <w:multiLevelType w:val="hybridMultilevel"/>
    <w:tmpl w:val="068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17418"/>
    <w:multiLevelType w:val="hybridMultilevel"/>
    <w:tmpl w:val="BF2CB090"/>
    <w:lvl w:ilvl="0" w:tplc="A9C2E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CA4473"/>
    <w:multiLevelType w:val="hybridMultilevel"/>
    <w:tmpl w:val="83FCCABA"/>
    <w:lvl w:ilvl="0" w:tplc="365E145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74A84"/>
    <w:multiLevelType w:val="hybridMultilevel"/>
    <w:tmpl w:val="DA884DC0"/>
    <w:lvl w:ilvl="0" w:tplc="258CCF9A">
      <w:start w:val="1"/>
      <w:numFmt w:val="lowerLetter"/>
      <w:pStyle w:val="Body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43292D"/>
    <w:multiLevelType w:val="hybridMultilevel"/>
    <w:tmpl w:val="8DD01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105AD1"/>
    <w:multiLevelType w:val="hybridMultilevel"/>
    <w:tmpl w:val="4E06D176"/>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7"/>
  </w:num>
  <w:num w:numId="5">
    <w:abstractNumId w:val="10"/>
  </w:num>
  <w:num w:numId="6">
    <w:abstractNumId w:val="3"/>
  </w:num>
  <w:num w:numId="7">
    <w:abstractNumId w:val="14"/>
  </w:num>
  <w:num w:numId="8">
    <w:abstractNumId w:val="2"/>
  </w:num>
  <w:num w:numId="9">
    <w:abstractNumId w:val="4"/>
  </w:num>
  <w:num w:numId="10">
    <w:abstractNumId w:val="13"/>
  </w:num>
  <w:num w:numId="11">
    <w:abstractNumId w:val="23"/>
  </w:num>
  <w:num w:numId="12">
    <w:abstractNumId w:val="18"/>
  </w:num>
  <w:num w:numId="13">
    <w:abstractNumId w:val="5"/>
  </w:num>
  <w:num w:numId="14">
    <w:abstractNumId w:val="17"/>
  </w:num>
  <w:num w:numId="15">
    <w:abstractNumId w:val="6"/>
  </w:num>
  <w:num w:numId="16">
    <w:abstractNumId w:val="21"/>
  </w:num>
  <w:num w:numId="17">
    <w:abstractNumId w:val="21"/>
    <w:lvlOverride w:ilvl="0">
      <w:startOverride w:val="1"/>
    </w:lvlOverride>
  </w:num>
  <w:num w:numId="18">
    <w:abstractNumId w:val="9"/>
  </w:num>
  <w:num w:numId="19">
    <w:abstractNumId w:val="19"/>
  </w:num>
  <w:num w:numId="20">
    <w:abstractNumId w:val="22"/>
  </w:num>
  <w:num w:numId="21">
    <w:abstractNumId w:val="16"/>
  </w:num>
  <w:num w:numId="22">
    <w:abstractNumId w:val="8"/>
  </w:num>
  <w:num w:numId="23">
    <w:abstractNumId w:val="2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9"/>
    <w:rsid w:val="000048FB"/>
    <w:rsid w:val="00064083"/>
    <w:rsid w:val="000740C7"/>
    <w:rsid w:val="000836BC"/>
    <w:rsid w:val="000A7986"/>
    <w:rsid w:val="001527BE"/>
    <w:rsid w:val="00160185"/>
    <w:rsid w:val="00180C85"/>
    <w:rsid w:val="001F16A7"/>
    <w:rsid w:val="00256EC5"/>
    <w:rsid w:val="00271436"/>
    <w:rsid w:val="002728AE"/>
    <w:rsid w:val="00287C28"/>
    <w:rsid w:val="004B6B39"/>
    <w:rsid w:val="004D593B"/>
    <w:rsid w:val="004D7364"/>
    <w:rsid w:val="00500A33"/>
    <w:rsid w:val="00511D7D"/>
    <w:rsid w:val="0055386E"/>
    <w:rsid w:val="005862EE"/>
    <w:rsid w:val="00601284"/>
    <w:rsid w:val="0060421C"/>
    <w:rsid w:val="00662C74"/>
    <w:rsid w:val="006871E3"/>
    <w:rsid w:val="006C73F8"/>
    <w:rsid w:val="0071198B"/>
    <w:rsid w:val="007525F4"/>
    <w:rsid w:val="007604EF"/>
    <w:rsid w:val="00770ABE"/>
    <w:rsid w:val="007E2AD7"/>
    <w:rsid w:val="007F0D8B"/>
    <w:rsid w:val="008731E6"/>
    <w:rsid w:val="00943699"/>
    <w:rsid w:val="00950F53"/>
    <w:rsid w:val="00971FA4"/>
    <w:rsid w:val="00981FF3"/>
    <w:rsid w:val="009A52E9"/>
    <w:rsid w:val="00AA3A59"/>
    <w:rsid w:val="00AC22E4"/>
    <w:rsid w:val="00AE6FBF"/>
    <w:rsid w:val="00B100FF"/>
    <w:rsid w:val="00B241C2"/>
    <w:rsid w:val="00B8602D"/>
    <w:rsid w:val="00B8757B"/>
    <w:rsid w:val="00BB5106"/>
    <w:rsid w:val="00C026FE"/>
    <w:rsid w:val="00C85033"/>
    <w:rsid w:val="00C91A70"/>
    <w:rsid w:val="00CA28B4"/>
    <w:rsid w:val="00CC16F4"/>
    <w:rsid w:val="00CE019F"/>
    <w:rsid w:val="00D9389D"/>
    <w:rsid w:val="00DD7DB5"/>
    <w:rsid w:val="00DF3E1B"/>
    <w:rsid w:val="00E10006"/>
    <w:rsid w:val="00E2243B"/>
    <w:rsid w:val="00E23282"/>
    <w:rsid w:val="00E26EE5"/>
    <w:rsid w:val="00E5394E"/>
    <w:rsid w:val="00F10EF8"/>
    <w:rsid w:val="00F26E18"/>
    <w:rsid w:val="00F96623"/>
    <w:rsid w:val="00FC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9BAB275E-DD85-4EB2-AF63-5FFDD3B1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981FF3"/>
    <w:pPr>
      <w:numPr>
        <w:numId w:val="16"/>
      </w:numPr>
    </w:pPr>
    <w:rPr>
      <w:rFonts w:ascii="Helvetica" w:eastAsia="Arial Unicode MS" w:hAnsi="Helvetica"/>
      <w:color w:val="000000"/>
      <w:sz w:val="24"/>
    </w:rPr>
  </w:style>
  <w:style w:type="paragraph" w:customStyle="1" w:styleId="Numbered">
    <w:name w:val="Numbered"/>
    <w:pPr>
      <w:numPr>
        <w:numId w:val="1"/>
      </w:numPr>
    </w:pPr>
  </w:style>
  <w:style w:type="paragraph" w:styleId="ListParagraph">
    <w:name w:val="List Paragraph"/>
    <w:basedOn w:val="Normal"/>
    <w:uiPriority w:val="34"/>
    <w:qFormat/>
    <w:rsid w:val="004B6B39"/>
    <w:pPr>
      <w:ind w:left="720"/>
      <w:contextualSpacing/>
    </w:pPr>
  </w:style>
  <w:style w:type="paragraph" w:styleId="NormalWeb">
    <w:name w:val="Normal (Web)"/>
    <w:basedOn w:val="Normal"/>
    <w:uiPriority w:val="99"/>
    <w:unhideWhenUsed/>
    <w:locked/>
    <w:rsid w:val="004D7364"/>
    <w:rPr>
      <w:rFonts w:eastAsia="Calibri"/>
    </w:rPr>
  </w:style>
  <w:style w:type="paragraph" w:styleId="BalloonText">
    <w:name w:val="Balloon Text"/>
    <w:basedOn w:val="Normal"/>
    <w:link w:val="BalloonTextChar"/>
    <w:locked/>
    <w:rsid w:val="00601284"/>
    <w:rPr>
      <w:rFonts w:ascii="Segoe UI" w:hAnsi="Segoe UI" w:cs="Segoe UI"/>
      <w:sz w:val="18"/>
      <w:szCs w:val="18"/>
    </w:rPr>
  </w:style>
  <w:style w:type="character" w:customStyle="1" w:styleId="BalloonTextChar">
    <w:name w:val="Balloon Text Char"/>
    <w:link w:val="BalloonText"/>
    <w:rsid w:val="00601284"/>
    <w:rPr>
      <w:rFonts w:ascii="Segoe UI" w:hAnsi="Segoe UI" w:cs="Segoe UI"/>
      <w:sz w:val="18"/>
      <w:szCs w:val="18"/>
      <w:lang w:bidi="ar-SA"/>
    </w:rPr>
  </w:style>
  <w:style w:type="paragraph" w:styleId="Header">
    <w:name w:val="header"/>
    <w:basedOn w:val="Normal"/>
    <w:link w:val="HeaderChar"/>
    <w:uiPriority w:val="99"/>
    <w:locked/>
    <w:rsid w:val="006871E3"/>
    <w:pPr>
      <w:tabs>
        <w:tab w:val="center" w:pos="4680"/>
        <w:tab w:val="right" w:pos="9360"/>
      </w:tabs>
    </w:pPr>
  </w:style>
  <w:style w:type="character" w:customStyle="1" w:styleId="HeaderChar">
    <w:name w:val="Header Char"/>
    <w:basedOn w:val="DefaultParagraphFont"/>
    <w:link w:val="Header"/>
    <w:uiPriority w:val="99"/>
    <w:rsid w:val="006871E3"/>
    <w:rPr>
      <w:sz w:val="24"/>
      <w:szCs w:val="24"/>
    </w:rPr>
  </w:style>
  <w:style w:type="paragraph" w:styleId="Footer">
    <w:name w:val="footer"/>
    <w:basedOn w:val="Normal"/>
    <w:link w:val="FooterChar"/>
    <w:locked/>
    <w:rsid w:val="006871E3"/>
    <w:pPr>
      <w:tabs>
        <w:tab w:val="center" w:pos="4680"/>
        <w:tab w:val="right" w:pos="9360"/>
      </w:tabs>
    </w:pPr>
  </w:style>
  <w:style w:type="character" w:customStyle="1" w:styleId="FooterChar">
    <w:name w:val="Footer Char"/>
    <w:basedOn w:val="DefaultParagraphFont"/>
    <w:link w:val="Footer"/>
    <w:rsid w:val="006871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3034">
      <w:bodyDiv w:val="1"/>
      <w:marLeft w:val="0"/>
      <w:marRight w:val="0"/>
      <w:marTop w:val="0"/>
      <w:marBottom w:val="0"/>
      <w:divBdr>
        <w:top w:val="none" w:sz="0" w:space="0" w:color="auto"/>
        <w:left w:val="none" w:sz="0" w:space="0" w:color="auto"/>
        <w:bottom w:val="none" w:sz="0" w:space="0" w:color="auto"/>
        <w:right w:val="none" w:sz="0" w:space="0" w:color="auto"/>
      </w:divBdr>
      <w:divsChild>
        <w:div w:id="397098721">
          <w:marLeft w:val="0"/>
          <w:marRight w:val="0"/>
          <w:marTop w:val="0"/>
          <w:marBottom w:val="0"/>
          <w:divBdr>
            <w:top w:val="none" w:sz="0" w:space="0" w:color="auto"/>
            <w:left w:val="none" w:sz="0" w:space="0" w:color="auto"/>
            <w:bottom w:val="none" w:sz="0" w:space="0" w:color="auto"/>
            <w:right w:val="none" w:sz="0" w:space="0" w:color="auto"/>
          </w:divBdr>
        </w:div>
        <w:div w:id="1470628705">
          <w:marLeft w:val="0"/>
          <w:marRight w:val="0"/>
          <w:marTop w:val="0"/>
          <w:marBottom w:val="0"/>
          <w:divBdr>
            <w:top w:val="none" w:sz="0" w:space="0" w:color="auto"/>
            <w:left w:val="none" w:sz="0" w:space="0" w:color="auto"/>
            <w:bottom w:val="none" w:sz="0" w:space="0" w:color="auto"/>
            <w:right w:val="none" w:sz="0" w:space="0" w:color="auto"/>
          </w:divBdr>
        </w:div>
      </w:divsChild>
    </w:div>
    <w:div w:id="2105372650">
      <w:bodyDiv w:val="1"/>
      <w:marLeft w:val="0"/>
      <w:marRight w:val="0"/>
      <w:marTop w:val="0"/>
      <w:marBottom w:val="0"/>
      <w:divBdr>
        <w:top w:val="none" w:sz="0" w:space="0" w:color="auto"/>
        <w:left w:val="none" w:sz="0" w:space="0" w:color="auto"/>
        <w:bottom w:val="none" w:sz="0" w:space="0" w:color="auto"/>
        <w:right w:val="none" w:sz="0" w:space="0" w:color="auto"/>
      </w:divBdr>
      <w:divsChild>
        <w:div w:id="1386299366">
          <w:marLeft w:val="0"/>
          <w:marRight w:val="0"/>
          <w:marTop w:val="0"/>
          <w:marBottom w:val="0"/>
          <w:divBdr>
            <w:top w:val="none" w:sz="0" w:space="0" w:color="auto"/>
            <w:left w:val="none" w:sz="0" w:space="0" w:color="auto"/>
            <w:bottom w:val="none" w:sz="0" w:space="0" w:color="auto"/>
            <w:right w:val="none" w:sz="0" w:space="0" w:color="auto"/>
          </w:divBdr>
          <w:divsChild>
            <w:div w:id="458500628">
              <w:marLeft w:val="0"/>
              <w:marRight w:val="0"/>
              <w:marTop w:val="0"/>
              <w:marBottom w:val="0"/>
              <w:divBdr>
                <w:top w:val="none" w:sz="0" w:space="0" w:color="auto"/>
                <w:left w:val="none" w:sz="0" w:space="0" w:color="auto"/>
                <w:bottom w:val="none" w:sz="0" w:space="0" w:color="auto"/>
                <w:right w:val="none" w:sz="0" w:space="0" w:color="auto"/>
              </w:divBdr>
              <w:divsChild>
                <w:div w:id="2056655360">
                  <w:marLeft w:val="0"/>
                  <w:marRight w:val="0"/>
                  <w:marTop w:val="0"/>
                  <w:marBottom w:val="0"/>
                  <w:divBdr>
                    <w:top w:val="none" w:sz="0" w:space="0" w:color="auto"/>
                    <w:left w:val="none" w:sz="0" w:space="0" w:color="auto"/>
                    <w:bottom w:val="none" w:sz="0" w:space="0" w:color="auto"/>
                    <w:right w:val="none" w:sz="0" w:space="0" w:color="auto"/>
                  </w:divBdr>
                  <w:divsChild>
                    <w:div w:id="21273854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and Human Services</dc:creator>
  <cp:keywords/>
  <cp:lastModifiedBy>Venita Baker</cp:lastModifiedBy>
  <cp:revision>3</cp:revision>
  <cp:lastPrinted>2016-09-13T20:20:00Z</cp:lastPrinted>
  <dcterms:created xsi:type="dcterms:W3CDTF">2016-09-27T16:34:00Z</dcterms:created>
  <dcterms:modified xsi:type="dcterms:W3CDTF">2016-09-27T16:34:00Z</dcterms:modified>
</cp:coreProperties>
</file>