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019A"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0A8BE770" w14:textId="77777777" w:rsidTr="00335806">
        <w:tc>
          <w:tcPr>
            <w:tcW w:w="9576" w:type="dxa"/>
            <w:shd w:val="clear" w:color="auto" w:fill="DBE5F1" w:themeFill="accent1" w:themeFillTint="33"/>
          </w:tcPr>
          <w:p w14:paraId="38E35A85"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05147789" w14:textId="77777777" w:rsidR="00DF2971" w:rsidRDefault="00124BD9" w:rsidP="009739D0">
            <w:pPr>
              <w:jc w:val="center"/>
              <w:rPr>
                <w:rFonts w:asciiTheme="minorHAnsi" w:eastAsiaTheme="minorHAnsi" w:hAnsiTheme="minorHAnsi" w:cstheme="minorBidi"/>
                <w:b/>
              </w:rPr>
            </w:pPr>
            <w:r>
              <w:rPr>
                <w:rFonts w:asciiTheme="minorHAnsi" w:eastAsiaTheme="minorHAnsi" w:hAnsiTheme="minorHAnsi" w:cstheme="minorBidi"/>
                <w:b/>
              </w:rPr>
              <w:t>JCAST</w:t>
            </w:r>
          </w:p>
          <w:p w14:paraId="7D3A86BA" w14:textId="77777777" w:rsidR="00124BD9" w:rsidRDefault="00124BD9" w:rsidP="009739D0">
            <w:pPr>
              <w:jc w:val="center"/>
              <w:rPr>
                <w:rFonts w:asciiTheme="minorHAnsi" w:eastAsiaTheme="minorHAnsi" w:hAnsiTheme="minorHAnsi" w:cstheme="minorBidi"/>
                <w:b/>
              </w:rPr>
            </w:pPr>
            <w:r>
              <w:rPr>
                <w:rFonts w:asciiTheme="minorHAnsi" w:eastAsiaTheme="minorHAnsi" w:hAnsiTheme="minorHAnsi" w:cstheme="minorBidi"/>
                <w:b/>
              </w:rPr>
              <w:t xml:space="preserve">Department of Viticulture and Enology </w:t>
            </w:r>
          </w:p>
          <w:p w14:paraId="494F841B" w14:textId="3B86DA48"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r w:rsidR="00124BD9">
              <w:rPr>
                <w:rFonts w:asciiTheme="minorHAnsi" w:eastAsiaTheme="minorHAnsi" w:hAnsiTheme="minorHAnsi" w:cstheme="minorBidi"/>
                <w:b/>
              </w:rPr>
              <w:t xml:space="preserve"> </w:t>
            </w:r>
            <w:proofErr w:type="spellStart"/>
            <w:r w:rsidR="00AE1048">
              <w:rPr>
                <w:rFonts w:asciiTheme="minorHAnsi" w:eastAsiaTheme="minorHAnsi" w:hAnsiTheme="minorHAnsi" w:cstheme="minorBidi"/>
                <w:b/>
              </w:rPr>
              <w:t>Sonet</w:t>
            </w:r>
            <w:proofErr w:type="spellEnd"/>
            <w:r w:rsidR="00AE1048">
              <w:rPr>
                <w:rFonts w:asciiTheme="minorHAnsi" w:eastAsiaTheme="minorHAnsi" w:hAnsiTheme="minorHAnsi" w:cstheme="minorBidi"/>
                <w:b/>
              </w:rPr>
              <w:t xml:space="preserve"> Van Zyl</w:t>
            </w:r>
          </w:p>
        </w:tc>
      </w:tr>
      <w:tr w:rsidR="00DF2971" w:rsidRPr="005A25E2" w14:paraId="40C81A18" w14:textId="77777777" w:rsidTr="00335806">
        <w:tc>
          <w:tcPr>
            <w:tcW w:w="9576" w:type="dxa"/>
            <w:shd w:val="clear" w:color="auto" w:fill="244061" w:themeFill="accent1" w:themeFillShade="80"/>
          </w:tcPr>
          <w:p w14:paraId="343A6F2E"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5C6D951D" w14:textId="77777777" w:rsidTr="00335806">
        <w:tc>
          <w:tcPr>
            <w:tcW w:w="9576" w:type="dxa"/>
            <w:shd w:val="clear" w:color="auto" w:fill="DBE5F1" w:themeFill="accent1" w:themeFillTint="33"/>
          </w:tcPr>
          <w:p w14:paraId="579DD126" w14:textId="77777777" w:rsidR="00DF2971" w:rsidRPr="00E14658" w:rsidRDefault="00D14D6F" w:rsidP="00D14D6F">
            <w:pPr>
              <w:pStyle w:val="Heading2"/>
            </w:pPr>
            <w:r>
              <w:t>Mission Statement</w:t>
            </w:r>
          </w:p>
        </w:tc>
      </w:tr>
      <w:tr w:rsidR="00DF2971" w:rsidRPr="005A25E2" w14:paraId="1E858C19" w14:textId="77777777" w:rsidTr="00335806">
        <w:trPr>
          <w:trHeight w:val="713"/>
        </w:trPr>
        <w:tc>
          <w:tcPr>
            <w:tcW w:w="9576" w:type="dxa"/>
          </w:tcPr>
          <w:p w14:paraId="72FE7277" w14:textId="77777777" w:rsidR="00124BD9" w:rsidRDefault="00124BD9" w:rsidP="00124BD9">
            <w:pPr>
              <w:rPr>
                <w:rFonts w:asciiTheme="minorHAnsi" w:eastAsiaTheme="minorHAnsi" w:hAnsiTheme="minorHAnsi" w:cstheme="minorBidi"/>
              </w:rPr>
            </w:pPr>
            <w:r>
              <w:rPr>
                <w:rFonts w:asciiTheme="minorHAnsi" w:eastAsiaTheme="minorHAnsi" w:hAnsiTheme="minorHAnsi" w:cstheme="minorBidi"/>
              </w:rPr>
              <w:t>The mission of the Department of Viticulture and Enology at California State University, Fresno is:</w:t>
            </w:r>
          </w:p>
          <w:p w14:paraId="267A45E1" w14:textId="77777777" w:rsidR="00124BD9" w:rsidRPr="008C2089" w:rsidRDefault="00124BD9" w:rsidP="00124BD9">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To train the future leaders of viticulture and enology through education and research</w:t>
            </w:r>
          </w:p>
          <w:p w14:paraId="3BD78BF3" w14:textId="77777777" w:rsidR="00124BD9" w:rsidRDefault="00124BD9" w:rsidP="00124BD9">
            <w:pPr>
              <w:pStyle w:val="ListParagraph"/>
              <w:numPr>
                <w:ilvl w:val="0"/>
                <w:numId w:val="10"/>
              </w:numPr>
              <w:rPr>
                <w:rFonts w:asciiTheme="minorHAnsi" w:eastAsiaTheme="minorHAnsi" w:hAnsiTheme="minorHAnsi" w:cstheme="minorBidi"/>
              </w:rPr>
            </w:pPr>
            <w:r>
              <w:rPr>
                <w:rFonts w:asciiTheme="minorHAnsi" w:eastAsiaTheme="minorHAnsi" w:hAnsiTheme="minorHAnsi" w:cstheme="minorBidi"/>
              </w:rPr>
              <w:t>To conduct solution-driven research for the grape and wine industry</w:t>
            </w:r>
          </w:p>
          <w:p w14:paraId="5720C07E" w14:textId="77777777" w:rsidR="00DF2971" w:rsidRPr="00124BD9" w:rsidRDefault="00124BD9" w:rsidP="00124BD9">
            <w:pPr>
              <w:pStyle w:val="ListParagraph"/>
              <w:numPr>
                <w:ilvl w:val="0"/>
                <w:numId w:val="10"/>
              </w:numPr>
              <w:rPr>
                <w:rFonts w:asciiTheme="minorHAnsi" w:eastAsiaTheme="minorHAnsi" w:hAnsiTheme="minorHAnsi" w:cstheme="minorBidi"/>
              </w:rPr>
            </w:pPr>
            <w:r w:rsidRPr="00124BD9">
              <w:rPr>
                <w:rFonts w:asciiTheme="minorHAnsi" w:eastAsiaTheme="minorHAnsi" w:hAnsiTheme="minorHAnsi" w:cstheme="minorBidi"/>
              </w:rPr>
              <w:t>To disseminate knowledge and information to the grape and wine industry, and community</w:t>
            </w:r>
          </w:p>
        </w:tc>
      </w:tr>
    </w:tbl>
    <w:p w14:paraId="045C6B42" w14:textId="77777777" w:rsidR="00F76A81" w:rsidRDefault="00F76A81" w:rsidP="0035701E">
      <w:pPr>
        <w:rPr>
          <w:szCs w:val="20"/>
        </w:rPr>
      </w:pPr>
    </w:p>
    <w:p w14:paraId="688B8416"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4B573A46" w14:textId="77777777" w:rsidR="00394CC7" w:rsidRDefault="006B4D6B" w:rsidP="00394CC7">
      <w:pPr>
        <w:pStyle w:val="ListParagraph"/>
        <w:numPr>
          <w:ilvl w:val="1"/>
          <w:numId w:val="1"/>
        </w:numPr>
        <w:rPr>
          <w:rStyle w:val="Hyperlink"/>
          <w:color w:val="auto"/>
          <w:u w:val="none"/>
        </w:rPr>
      </w:pPr>
      <w:r>
        <w:t xml:space="preserve">Institutional Learning Outcomes. Fresno State </w:t>
      </w:r>
      <w:proofErr w:type="gramStart"/>
      <w:r>
        <w:t>ILO’s</w:t>
      </w:r>
      <w:proofErr w:type="gramEnd"/>
      <w:r>
        <w:t xml:space="preserve">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6C637A0D" w14:textId="77777777" w:rsidR="00394CC7" w:rsidRDefault="00394CC7" w:rsidP="00394CC7">
      <w:pPr>
        <w:pStyle w:val="ListParagraph"/>
        <w:rPr>
          <w:rStyle w:val="Hyperlink"/>
          <w:color w:val="auto"/>
          <w:u w:val="none"/>
        </w:rPr>
      </w:pPr>
      <w:r>
        <w:rPr>
          <w:rStyle w:val="Hyperlink"/>
          <w:color w:val="auto"/>
          <w:u w:val="none"/>
        </w:rPr>
        <w:t>1.</w:t>
      </w:r>
      <w:r w:rsidR="00124BD9" w:rsidRPr="00124BD9">
        <w:rPr>
          <w:rFonts w:ascii="Times New Roman" w:hAnsi="Times New Roman"/>
          <w:b/>
          <w:sz w:val="24"/>
          <w:szCs w:val="24"/>
        </w:rPr>
        <w:t xml:space="preserve"> </w:t>
      </w:r>
      <w:r w:rsidR="00124BD9">
        <w:rPr>
          <w:rFonts w:ascii="Times New Roman" w:hAnsi="Times New Roman"/>
          <w:b/>
          <w:sz w:val="24"/>
          <w:szCs w:val="24"/>
        </w:rPr>
        <w:t>acquiring specialized knowledge</w:t>
      </w:r>
      <w:r w:rsidR="00124BD9">
        <w:rPr>
          <w:rFonts w:ascii="Times New Roman" w:hAnsi="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3F4E30C5" w14:textId="689DE6CC" w:rsidR="00394CC7" w:rsidRDefault="00394CC7" w:rsidP="00394CC7">
      <w:pPr>
        <w:pStyle w:val="ListParagraph"/>
      </w:pPr>
      <w:r>
        <w:rPr>
          <w:rStyle w:val="Hyperlink"/>
          <w:color w:val="auto"/>
          <w:u w:val="none"/>
        </w:rPr>
        <w:t>2.</w:t>
      </w:r>
      <w:r w:rsidR="00124BD9">
        <w:rPr>
          <w:rStyle w:val="Hyperlink"/>
          <w:color w:val="auto"/>
          <w:u w:val="none"/>
        </w:rPr>
        <w:t xml:space="preserve"> </w:t>
      </w:r>
      <w:r w:rsidR="00124BD9">
        <w:rPr>
          <w:rFonts w:ascii="Times New Roman" w:hAnsi="Times New Roman"/>
          <w:b/>
          <w:sz w:val="24"/>
          <w:szCs w:val="24"/>
        </w:rPr>
        <w:t xml:space="preserve">applying knowledge </w:t>
      </w:r>
      <w:r w:rsidR="00124BD9">
        <w:rPr>
          <w:rFonts w:ascii="Times New Roman" w:hAnsi="Times New Roman"/>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35B1CCB5" w14:textId="77777777" w:rsidR="004A5331" w:rsidRDefault="004A5331">
      <w:r>
        <w:br w:type="page"/>
      </w:r>
    </w:p>
    <w:p w14:paraId="01071F1D" w14:textId="77777777" w:rsidR="006B4D6B" w:rsidRDefault="006B4D6B" w:rsidP="006B4D6B">
      <w:pPr>
        <w:pStyle w:val="ListParagraph"/>
        <w:numPr>
          <w:ilvl w:val="1"/>
          <w:numId w:val="1"/>
        </w:numPr>
      </w:pPr>
      <w:r>
        <w:lastRenderedPageBreak/>
        <w:t>Program Learning Outcomes (Also known as Goals) and related SLO’s</w:t>
      </w:r>
    </w:p>
    <w:p w14:paraId="09414978" w14:textId="77777777" w:rsidR="00FB608A" w:rsidRDefault="00FB608A" w:rsidP="00FB608A">
      <w:pPr>
        <w:pStyle w:val="ListParagraph"/>
      </w:pPr>
      <w:r>
        <w:t xml:space="preserve">Program Learning Outcomes or GOALS are the specific knowledge and skills that the department/program will develop or strengthen in students. These PLO’s or Goals may be broader than SLO’s but must be </w:t>
      </w:r>
      <w:proofErr w:type="spellStart"/>
      <w:r>
        <w:t>measureable</w:t>
      </w:r>
      <w:proofErr w:type="spellEnd"/>
      <w:r>
        <w:t xml:space="preserve"> and each PLO must have at least one SLO to which is directly linked/aligned. </w:t>
      </w:r>
    </w:p>
    <w:p w14:paraId="28AC4156" w14:textId="77777777" w:rsidR="00FB608A" w:rsidRDefault="00FB608A" w:rsidP="00FB608A">
      <w:pPr>
        <w:pStyle w:val="ListParagraph"/>
        <w:numPr>
          <w:ilvl w:val="2"/>
          <w:numId w:val="1"/>
        </w:numPr>
      </w:pPr>
      <w:r>
        <w:t>PLO (Goal)</w:t>
      </w:r>
      <w:r w:rsidR="004A5331">
        <w:t xml:space="preserve"> </w:t>
      </w:r>
      <w:r w:rsidR="004A5331" w:rsidRPr="004A5331">
        <w:rPr>
          <w:b/>
        </w:rPr>
        <w:t>Discipline-related knowledge</w:t>
      </w:r>
    </w:p>
    <w:p w14:paraId="73533CD2" w14:textId="77777777" w:rsidR="004A5331" w:rsidRPr="004A5331" w:rsidRDefault="00FB608A" w:rsidP="004A5331">
      <w:pPr>
        <w:pStyle w:val="ListParagraph"/>
        <w:numPr>
          <w:ilvl w:val="3"/>
          <w:numId w:val="1"/>
        </w:numPr>
      </w:pPr>
      <w:r>
        <w:t>SLO</w:t>
      </w:r>
      <w:r w:rsidR="004A5331">
        <w:t xml:space="preserve">: </w:t>
      </w:r>
      <w:r w:rsidR="00711BAB">
        <w:t>Understand</w:t>
      </w:r>
      <w:r w:rsidR="004A5331" w:rsidRPr="004A5331">
        <w:t xml:space="preserve"> and describe wine processing operations that define wine styles.</w:t>
      </w:r>
    </w:p>
    <w:p w14:paraId="5B512BCD" w14:textId="77777777" w:rsidR="00FB608A" w:rsidRDefault="00FB608A" w:rsidP="004A5331">
      <w:pPr>
        <w:pStyle w:val="ListParagraph"/>
        <w:numPr>
          <w:ilvl w:val="3"/>
          <w:numId w:val="1"/>
        </w:numPr>
      </w:pPr>
      <w:r>
        <w:t>SLO</w:t>
      </w:r>
      <w:r w:rsidR="004A5331">
        <w:t xml:space="preserve">: </w:t>
      </w:r>
      <w:r w:rsidR="00DE4F22">
        <w:t>E</w:t>
      </w:r>
      <w:r w:rsidR="00711BAB">
        <w:t>valuate</w:t>
      </w:r>
      <w:r w:rsidR="004A5331">
        <w:t xml:space="preserve"> </w:t>
      </w:r>
      <w:r w:rsidR="00711BAB">
        <w:t>the microbiological,</w:t>
      </w:r>
      <w:r w:rsidR="004A5331" w:rsidRPr="004A5331">
        <w:t xml:space="preserve"> chemical</w:t>
      </w:r>
      <w:r w:rsidR="00711BAB">
        <w:t>, and sensory</w:t>
      </w:r>
      <w:r w:rsidR="004A5331" w:rsidRPr="004A5331">
        <w:t xml:space="preserve"> properties of wine</w:t>
      </w:r>
      <w:r w:rsidR="00711BAB">
        <w:t xml:space="preserve"> through industry-standard methods</w:t>
      </w:r>
      <w:r w:rsidR="004A5331" w:rsidRPr="004A5331">
        <w:t>.</w:t>
      </w:r>
    </w:p>
    <w:p w14:paraId="540A4218" w14:textId="77777777" w:rsidR="00FB608A" w:rsidRDefault="00FB608A" w:rsidP="00FB608A">
      <w:pPr>
        <w:pStyle w:val="ListParagraph"/>
        <w:numPr>
          <w:ilvl w:val="2"/>
          <w:numId w:val="1"/>
        </w:numPr>
      </w:pPr>
      <w:r>
        <w:t>PLO (Goal)</w:t>
      </w:r>
      <w:r w:rsidR="004A5331">
        <w:t xml:space="preserve"> </w:t>
      </w:r>
      <w:r w:rsidR="004A5331" w:rsidRPr="004A5331">
        <w:rPr>
          <w:b/>
        </w:rPr>
        <w:t>Hands-on experience in wine production and analysis</w:t>
      </w:r>
    </w:p>
    <w:p w14:paraId="28967EC4" w14:textId="77777777" w:rsidR="00FB608A" w:rsidRDefault="00FB608A" w:rsidP="00FB608A">
      <w:pPr>
        <w:pStyle w:val="ListParagraph"/>
        <w:numPr>
          <w:ilvl w:val="3"/>
          <w:numId w:val="1"/>
        </w:numPr>
      </w:pPr>
      <w:r>
        <w:t>SLO</w:t>
      </w:r>
      <w:r w:rsidR="00D724A3">
        <w:t xml:space="preserve">: Apply their knowledge and skills to execute winemaking tasks, </w:t>
      </w:r>
      <w:r w:rsidR="00217A84">
        <w:t>wine</w:t>
      </w:r>
      <w:r w:rsidR="00D724A3">
        <w:t xml:space="preserve"> analysis, and operate winery technology and equipment.</w:t>
      </w:r>
    </w:p>
    <w:p w14:paraId="3089FC32" w14:textId="77777777" w:rsidR="004A5331" w:rsidRDefault="004A5331" w:rsidP="004A5331">
      <w:pPr>
        <w:pStyle w:val="ListParagraph"/>
        <w:numPr>
          <w:ilvl w:val="2"/>
          <w:numId w:val="1"/>
        </w:numPr>
      </w:pPr>
      <w:r>
        <w:t xml:space="preserve">PLO (Goal) </w:t>
      </w:r>
      <w:r>
        <w:rPr>
          <w:b/>
        </w:rPr>
        <w:t>Wine business marketing and regulations</w:t>
      </w:r>
    </w:p>
    <w:p w14:paraId="389CDF95" w14:textId="77777777" w:rsidR="004A5331" w:rsidRDefault="004A5331" w:rsidP="00D724A3">
      <w:pPr>
        <w:pStyle w:val="ListParagraph"/>
        <w:numPr>
          <w:ilvl w:val="3"/>
          <w:numId w:val="1"/>
        </w:numPr>
      </w:pPr>
      <w:r>
        <w:t>SLO</w:t>
      </w:r>
      <w:r w:rsidR="00D724A3">
        <w:t>:</w:t>
      </w:r>
      <w:r w:rsidR="00D724A3" w:rsidRPr="00D724A3">
        <w:t xml:space="preserve"> Compare and contrast established wine business, marketing, and sales practices and incorporate them in a business plan.</w:t>
      </w:r>
    </w:p>
    <w:p w14:paraId="753A33AA" w14:textId="77777777" w:rsidR="004A5331" w:rsidRDefault="004A5331" w:rsidP="00D724A3">
      <w:pPr>
        <w:pStyle w:val="ListParagraph"/>
        <w:numPr>
          <w:ilvl w:val="3"/>
          <w:numId w:val="1"/>
        </w:numPr>
      </w:pPr>
      <w:r>
        <w:t>SLO</w:t>
      </w:r>
      <w:r w:rsidR="00D724A3">
        <w:t xml:space="preserve">: </w:t>
      </w:r>
      <w:r w:rsidR="00D724A3" w:rsidRPr="00D724A3">
        <w:t xml:space="preserve">Demonstrate </w:t>
      </w:r>
      <w:r w:rsidR="00D724A3">
        <w:t>detailed</w:t>
      </w:r>
      <w:r w:rsidR="00D724A3" w:rsidRPr="00D724A3">
        <w:t xml:space="preserve"> knowledge of wine and winery regulations at the Federal and California State levels.</w:t>
      </w:r>
    </w:p>
    <w:p w14:paraId="54DCE71C" w14:textId="77777777" w:rsidR="004A5331" w:rsidRDefault="004A5331" w:rsidP="004A5331">
      <w:pPr>
        <w:pStyle w:val="ListParagraph"/>
        <w:numPr>
          <w:ilvl w:val="2"/>
          <w:numId w:val="1"/>
        </w:numPr>
      </w:pPr>
      <w:r>
        <w:t xml:space="preserve">PLO (Goal) </w:t>
      </w:r>
      <w:r>
        <w:rPr>
          <w:b/>
        </w:rPr>
        <w:t>Information literacy</w:t>
      </w:r>
    </w:p>
    <w:p w14:paraId="399AFBCF" w14:textId="77777777" w:rsidR="004A5331" w:rsidRDefault="004A5331" w:rsidP="00D724A3">
      <w:pPr>
        <w:pStyle w:val="ListParagraph"/>
        <w:numPr>
          <w:ilvl w:val="3"/>
          <w:numId w:val="1"/>
        </w:numPr>
      </w:pPr>
      <w:r>
        <w:t>SLO</w:t>
      </w:r>
      <w:r w:rsidR="00D724A3">
        <w:t xml:space="preserve">: </w:t>
      </w:r>
      <w:r w:rsidR="00A106D7">
        <w:t>Demonstrate the ability to</w:t>
      </w:r>
      <w:r w:rsidR="00D724A3" w:rsidRPr="00D724A3">
        <w:t xml:space="preserve"> </w:t>
      </w:r>
      <w:r w:rsidR="00A106D7">
        <w:t xml:space="preserve">access </w:t>
      </w:r>
      <w:r w:rsidR="00D724A3" w:rsidRPr="00D724A3">
        <w:t xml:space="preserve">scholarly </w:t>
      </w:r>
      <w:r w:rsidR="00A106D7">
        <w:t>resources</w:t>
      </w:r>
      <w:r w:rsidR="00D724A3" w:rsidRPr="00D724A3">
        <w:t xml:space="preserve"> </w:t>
      </w:r>
      <w:r w:rsidR="00A106D7">
        <w:t>and</w:t>
      </w:r>
      <w:r w:rsidR="00D724A3" w:rsidRPr="00D724A3">
        <w:t xml:space="preserve"> interpret, synthetize, and </w:t>
      </w:r>
      <w:r w:rsidR="00A106D7">
        <w:t>evaluate the information critically.</w:t>
      </w:r>
    </w:p>
    <w:p w14:paraId="09BAF77D" w14:textId="77777777" w:rsidR="00A106D7" w:rsidRDefault="00A106D7" w:rsidP="00D724A3">
      <w:pPr>
        <w:pStyle w:val="ListParagraph"/>
        <w:numPr>
          <w:ilvl w:val="3"/>
          <w:numId w:val="1"/>
        </w:numPr>
      </w:pPr>
      <w:r>
        <w:t>SLO: C</w:t>
      </w:r>
      <w:r w:rsidRPr="00D724A3">
        <w:t>ommunicate concepts effectively through oral, written, and visual mediums.</w:t>
      </w:r>
    </w:p>
    <w:p w14:paraId="64B52E3B" w14:textId="77777777" w:rsidR="006B4D6B" w:rsidRDefault="006B4D6B" w:rsidP="006B4D6B">
      <w:pPr>
        <w:pStyle w:val="Heading2"/>
      </w:pPr>
      <w:r>
        <w:t>Curriculum Map</w:t>
      </w:r>
      <w:r w:rsidR="00DF3BFC">
        <w:t xml:space="preserve"> [d]: Courses in which SLO’s are addressed and evaluated</w:t>
      </w:r>
    </w:p>
    <w:tbl>
      <w:tblPr>
        <w:tblStyle w:val="TableGrid"/>
        <w:tblW w:w="4454" w:type="pct"/>
        <w:jc w:val="center"/>
        <w:tblLook w:val="04A0" w:firstRow="1" w:lastRow="0" w:firstColumn="1" w:lastColumn="0" w:noHBand="0" w:noVBand="1"/>
      </w:tblPr>
      <w:tblGrid>
        <w:gridCol w:w="1866"/>
        <w:gridCol w:w="591"/>
        <w:gridCol w:w="770"/>
        <w:gridCol w:w="1021"/>
        <w:gridCol w:w="1021"/>
        <w:gridCol w:w="1021"/>
        <w:gridCol w:w="1021"/>
        <w:gridCol w:w="1018"/>
      </w:tblGrid>
      <w:tr w:rsidR="008E1635" w14:paraId="4D3FE417" w14:textId="77777777" w:rsidTr="00207241">
        <w:trPr>
          <w:tblHeader/>
          <w:jc w:val="center"/>
        </w:trPr>
        <w:tc>
          <w:tcPr>
            <w:tcW w:w="1120" w:type="pct"/>
          </w:tcPr>
          <w:p w14:paraId="15BB73A4" w14:textId="77777777" w:rsidR="008E1635" w:rsidRDefault="008E1635" w:rsidP="00DF3BFC"/>
        </w:tc>
        <w:tc>
          <w:tcPr>
            <w:tcW w:w="355" w:type="pct"/>
          </w:tcPr>
          <w:p w14:paraId="535004C3" w14:textId="77777777" w:rsidR="008E1635" w:rsidRDefault="008E1635" w:rsidP="00DF3BFC">
            <w:r>
              <w:t>1.a</w:t>
            </w:r>
          </w:p>
        </w:tc>
        <w:tc>
          <w:tcPr>
            <w:tcW w:w="462" w:type="pct"/>
          </w:tcPr>
          <w:p w14:paraId="3FD390CB" w14:textId="77777777" w:rsidR="008E1635" w:rsidRDefault="008E1635" w:rsidP="00DF3BFC">
            <w:r>
              <w:t>1.b</w:t>
            </w:r>
          </w:p>
        </w:tc>
        <w:tc>
          <w:tcPr>
            <w:tcW w:w="613" w:type="pct"/>
          </w:tcPr>
          <w:p w14:paraId="3266A16D" w14:textId="77777777" w:rsidR="008E1635" w:rsidRDefault="008E1635" w:rsidP="00DF3BFC">
            <w:r>
              <w:t>2.a</w:t>
            </w:r>
          </w:p>
        </w:tc>
        <w:tc>
          <w:tcPr>
            <w:tcW w:w="613" w:type="pct"/>
          </w:tcPr>
          <w:p w14:paraId="264B98BC" w14:textId="77777777" w:rsidR="008E1635" w:rsidRDefault="008E1635" w:rsidP="00DF3BFC">
            <w:r>
              <w:t>3.a</w:t>
            </w:r>
          </w:p>
        </w:tc>
        <w:tc>
          <w:tcPr>
            <w:tcW w:w="613" w:type="pct"/>
          </w:tcPr>
          <w:p w14:paraId="3D2F185F" w14:textId="77777777" w:rsidR="008E1635" w:rsidRDefault="008E1635" w:rsidP="00DF3BFC">
            <w:r>
              <w:t>3.b</w:t>
            </w:r>
          </w:p>
        </w:tc>
        <w:tc>
          <w:tcPr>
            <w:tcW w:w="613" w:type="pct"/>
          </w:tcPr>
          <w:p w14:paraId="52C6D791" w14:textId="77777777" w:rsidR="008E1635" w:rsidRDefault="008E1635" w:rsidP="00DF3BFC">
            <w:r>
              <w:t>4.a</w:t>
            </w:r>
          </w:p>
        </w:tc>
        <w:tc>
          <w:tcPr>
            <w:tcW w:w="611" w:type="pct"/>
          </w:tcPr>
          <w:p w14:paraId="3148B476" w14:textId="77777777" w:rsidR="008E1635" w:rsidRDefault="008E1635" w:rsidP="00DF3BFC">
            <w:r>
              <w:t>4.b</w:t>
            </w:r>
          </w:p>
        </w:tc>
      </w:tr>
      <w:tr w:rsidR="008E1635" w14:paraId="3FAA8662" w14:textId="77777777" w:rsidTr="00207241">
        <w:trPr>
          <w:jc w:val="center"/>
        </w:trPr>
        <w:tc>
          <w:tcPr>
            <w:tcW w:w="1120" w:type="pct"/>
            <w:vAlign w:val="bottom"/>
          </w:tcPr>
          <w:p w14:paraId="271E1C4D" w14:textId="77777777" w:rsidR="008E1635" w:rsidRPr="00A86E72" w:rsidRDefault="008E1635" w:rsidP="00577F36">
            <w:pPr>
              <w:rPr>
                <w:rFonts w:eastAsia="Times New Roman" w:cs="Calibri"/>
                <w:bCs/>
                <w:color w:val="000000" w:themeColor="text1"/>
              </w:rPr>
            </w:pPr>
            <w:r w:rsidRPr="00A86E72">
              <w:rPr>
                <w:rFonts w:eastAsia="Times New Roman" w:cs="Calibri"/>
                <w:bCs/>
                <w:color w:val="000000" w:themeColor="text1"/>
              </w:rPr>
              <w:t>ENOL 15</w:t>
            </w:r>
          </w:p>
        </w:tc>
        <w:tc>
          <w:tcPr>
            <w:tcW w:w="355" w:type="pct"/>
            <w:vAlign w:val="bottom"/>
          </w:tcPr>
          <w:p w14:paraId="49307690"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462" w:type="pct"/>
            <w:vAlign w:val="bottom"/>
          </w:tcPr>
          <w:p w14:paraId="63413BD1"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14:paraId="58A0A208"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14:paraId="2574F655"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14:paraId="131AE429"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14:paraId="09AFC51A" w14:textId="77777777" w:rsidR="008E1635" w:rsidRPr="002D3995" w:rsidRDefault="008E1635" w:rsidP="00577F36">
            <w:pPr>
              <w:jc w:val="center"/>
              <w:rPr>
                <w:rFonts w:eastAsia="Times New Roman" w:cs="Calibri"/>
                <w:color w:val="000000"/>
              </w:rPr>
            </w:pPr>
            <w:r>
              <w:rPr>
                <w:rFonts w:eastAsia="Times New Roman" w:cs="Calibri"/>
                <w:color w:val="000000"/>
              </w:rPr>
              <w:t>I</w:t>
            </w:r>
            <w:r w:rsidRPr="002D3995">
              <w:rPr>
                <w:rFonts w:eastAsia="Times New Roman" w:cs="Calibri"/>
                <w:color w:val="000000"/>
              </w:rPr>
              <w:t> </w:t>
            </w:r>
          </w:p>
        </w:tc>
        <w:tc>
          <w:tcPr>
            <w:tcW w:w="611" w:type="pct"/>
            <w:vAlign w:val="bottom"/>
          </w:tcPr>
          <w:p w14:paraId="37291F82"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r>
      <w:tr w:rsidR="008E1635" w14:paraId="65300426" w14:textId="77777777" w:rsidTr="00207241">
        <w:trPr>
          <w:jc w:val="center"/>
        </w:trPr>
        <w:tc>
          <w:tcPr>
            <w:tcW w:w="1120" w:type="pct"/>
            <w:vAlign w:val="bottom"/>
          </w:tcPr>
          <w:p w14:paraId="0BF2345F" w14:textId="77777777" w:rsidR="008E1635" w:rsidRPr="00A86E72" w:rsidRDefault="008E1635" w:rsidP="00577F36">
            <w:pPr>
              <w:rPr>
                <w:rFonts w:eastAsia="Times New Roman" w:cs="Calibri"/>
                <w:bCs/>
                <w:color w:val="000000" w:themeColor="text1"/>
              </w:rPr>
            </w:pPr>
            <w:r w:rsidRPr="00A86E72">
              <w:rPr>
                <w:rFonts w:eastAsia="Times New Roman" w:cs="Calibri"/>
                <w:bCs/>
                <w:color w:val="000000" w:themeColor="text1"/>
              </w:rPr>
              <w:t>VIT 15</w:t>
            </w:r>
          </w:p>
        </w:tc>
        <w:tc>
          <w:tcPr>
            <w:tcW w:w="355" w:type="pct"/>
            <w:vAlign w:val="bottom"/>
          </w:tcPr>
          <w:p w14:paraId="65CFE106"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462" w:type="pct"/>
            <w:vAlign w:val="bottom"/>
          </w:tcPr>
          <w:p w14:paraId="72F88C14"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14:paraId="4422C07E"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14:paraId="043F8AE7"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14:paraId="14C06D54"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14:paraId="352EE5D7"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1" w:type="pct"/>
            <w:vAlign w:val="bottom"/>
          </w:tcPr>
          <w:p w14:paraId="63343707"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r>
      <w:tr w:rsidR="008E1635" w14:paraId="650BC20D" w14:textId="77777777" w:rsidTr="00207241">
        <w:trPr>
          <w:jc w:val="center"/>
        </w:trPr>
        <w:tc>
          <w:tcPr>
            <w:tcW w:w="1120" w:type="pct"/>
            <w:vAlign w:val="bottom"/>
          </w:tcPr>
          <w:p w14:paraId="7E1C0243" w14:textId="77777777" w:rsidR="008E1635" w:rsidRPr="00A86E72" w:rsidRDefault="008E1635" w:rsidP="00577F36">
            <w:pPr>
              <w:rPr>
                <w:rFonts w:eastAsia="Times New Roman" w:cs="Calibri"/>
                <w:bCs/>
                <w:color w:val="000000" w:themeColor="text1"/>
              </w:rPr>
            </w:pPr>
            <w:r w:rsidRPr="00A86E72">
              <w:rPr>
                <w:rFonts w:eastAsia="Times New Roman" w:cs="Calibri"/>
                <w:bCs/>
                <w:color w:val="000000" w:themeColor="text1"/>
              </w:rPr>
              <w:t>ENOL 45</w:t>
            </w:r>
          </w:p>
        </w:tc>
        <w:tc>
          <w:tcPr>
            <w:tcW w:w="355" w:type="pct"/>
            <w:vAlign w:val="bottom"/>
          </w:tcPr>
          <w:p w14:paraId="138FCA17" w14:textId="77777777" w:rsidR="008E1635" w:rsidRPr="002D3995" w:rsidRDefault="008E1635" w:rsidP="00577F36">
            <w:pPr>
              <w:jc w:val="center"/>
              <w:rPr>
                <w:rFonts w:eastAsia="Times New Roman" w:cs="Calibri"/>
                <w:color w:val="000000"/>
              </w:rPr>
            </w:pPr>
            <w:r>
              <w:rPr>
                <w:rFonts w:eastAsia="Times New Roman" w:cs="Calibri"/>
                <w:color w:val="000000"/>
              </w:rPr>
              <w:t>D</w:t>
            </w:r>
          </w:p>
        </w:tc>
        <w:tc>
          <w:tcPr>
            <w:tcW w:w="462" w:type="pct"/>
            <w:vAlign w:val="bottom"/>
          </w:tcPr>
          <w:p w14:paraId="0E4890AD"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14:paraId="10E2F8CB" w14:textId="77777777" w:rsidR="008E1635" w:rsidRPr="002D3995" w:rsidRDefault="008E1635" w:rsidP="00577F36">
            <w:pPr>
              <w:jc w:val="center"/>
              <w:rPr>
                <w:rFonts w:eastAsia="Times New Roman" w:cs="Calibri"/>
                <w:color w:val="000000"/>
              </w:rPr>
            </w:pPr>
            <w:r w:rsidRPr="002D3995">
              <w:rPr>
                <w:rFonts w:eastAsia="Times New Roman" w:cs="Calibri"/>
                <w:color w:val="000000"/>
              </w:rPr>
              <w:t>I</w:t>
            </w:r>
          </w:p>
        </w:tc>
        <w:tc>
          <w:tcPr>
            <w:tcW w:w="613" w:type="pct"/>
            <w:vAlign w:val="bottom"/>
          </w:tcPr>
          <w:p w14:paraId="6E6F4335"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14:paraId="3D7242B0"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c>
          <w:tcPr>
            <w:tcW w:w="613" w:type="pct"/>
            <w:vAlign w:val="bottom"/>
          </w:tcPr>
          <w:p w14:paraId="63752C48" w14:textId="77777777" w:rsidR="008E1635" w:rsidRPr="002D3995" w:rsidRDefault="00DE4F22" w:rsidP="00577F36">
            <w:pPr>
              <w:jc w:val="center"/>
              <w:rPr>
                <w:rFonts w:eastAsia="Times New Roman" w:cs="Calibri"/>
                <w:color w:val="000000"/>
              </w:rPr>
            </w:pPr>
            <w:r>
              <w:rPr>
                <w:rFonts w:eastAsia="Times New Roman" w:cs="Calibri"/>
                <w:color w:val="000000"/>
              </w:rPr>
              <w:t>I</w:t>
            </w:r>
            <w:r w:rsidR="008E1635" w:rsidRPr="002D3995">
              <w:rPr>
                <w:rFonts w:eastAsia="Times New Roman" w:cs="Calibri"/>
                <w:color w:val="000000"/>
              </w:rPr>
              <w:t> </w:t>
            </w:r>
          </w:p>
        </w:tc>
        <w:tc>
          <w:tcPr>
            <w:tcW w:w="611" w:type="pct"/>
            <w:vAlign w:val="bottom"/>
          </w:tcPr>
          <w:p w14:paraId="2130B7E6" w14:textId="77777777" w:rsidR="008E1635" w:rsidRPr="002D3995" w:rsidRDefault="008E1635" w:rsidP="00577F36">
            <w:pPr>
              <w:jc w:val="center"/>
              <w:rPr>
                <w:rFonts w:eastAsia="Times New Roman" w:cs="Calibri"/>
                <w:color w:val="000000"/>
              </w:rPr>
            </w:pPr>
            <w:r w:rsidRPr="002D3995">
              <w:rPr>
                <w:rFonts w:eastAsia="Times New Roman" w:cs="Calibri"/>
                <w:color w:val="000000"/>
              </w:rPr>
              <w:t> </w:t>
            </w:r>
          </w:p>
        </w:tc>
      </w:tr>
      <w:tr w:rsidR="008E1635" w14:paraId="07EF73EF" w14:textId="77777777" w:rsidTr="00207241">
        <w:trPr>
          <w:jc w:val="center"/>
        </w:trPr>
        <w:tc>
          <w:tcPr>
            <w:tcW w:w="1120" w:type="pct"/>
            <w:vAlign w:val="bottom"/>
          </w:tcPr>
          <w:p w14:paraId="0F206237" w14:textId="77777777" w:rsidR="008E1635" w:rsidRPr="00A86E72" w:rsidRDefault="008E1635" w:rsidP="00217A84">
            <w:pPr>
              <w:rPr>
                <w:rFonts w:eastAsia="Times New Roman" w:cs="Calibri"/>
                <w:color w:val="000000" w:themeColor="text1"/>
              </w:rPr>
            </w:pPr>
            <w:r w:rsidRPr="00A86E72">
              <w:rPr>
                <w:rFonts w:cs="Calibri"/>
                <w:color w:val="000000" w:themeColor="text1"/>
              </w:rPr>
              <w:t>VIT100</w:t>
            </w:r>
          </w:p>
        </w:tc>
        <w:tc>
          <w:tcPr>
            <w:tcW w:w="355" w:type="pct"/>
            <w:vAlign w:val="bottom"/>
          </w:tcPr>
          <w:p w14:paraId="68648443" w14:textId="77777777" w:rsidR="008E1635" w:rsidRPr="00217A84" w:rsidRDefault="008E1635" w:rsidP="00217A84">
            <w:pPr>
              <w:jc w:val="center"/>
              <w:rPr>
                <w:rFonts w:eastAsia="Times New Roman" w:cs="Calibri"/>
                <w:color w:val="000000"/>
                <w:lang w:val="es-MX"/>
              </w:rPr>
            </w:pPr>
            <w:r w:rsidRPr="00217A84">
              <w:rPr>
                <w:rFonts w:eastAsia="Times New Roman" w:cs="Calibri"/>
                <w:color w:val="000000"/>
                <w:lang w:val="es-MX"/>
              </w:rPr>
              <w:t> </w:t>
            </w:r>
            <w:r>
              <w:rPr>
                <w:rFonts w:eastAsia="Times New Roman" w:cs="Calibri"/>
                <w:color w:val="000000"/>
                <w:lang w:val="es-MX"/>
              </w:rPr>
              <w:t>I</w:t>
            </w:r>
          </w:p>
        </w:tc>
        <w:tc>
          <w:tcPr>
            <w:tcW w:w="462" w:type="pct"/>
            <w:vAlign w:val="bottom"/>
          </w:tcPr>
          <w:p w14:paraId="7332E597" w14:textId="77777777" w:rsidR="008E1635" w:rsidRPr="00217A84" w:rsidRDefault="008E1635" w:rsidP="00217A84">
            <w:pPr>
              <w:jc w:val="center"/>
              <w:rPr>
                <w:rFonts w:eastAsia="Times New Roman" w:cs="Calibri"/>
                <w:color w:val="000000"/>
                <w:lang w:val="es-MX"/>
              </w:rPr>
            </w:pPr>
            <w:r>
              <w:rPr>
                <w:rFonts w:eastAsia="Times New Roman" w:cs="Calibri"/>
                <w:color w:val="000000"/>
                <w:lang w:val="es-MX"/>
              </w:rPr>
              <w:t>I</w:t>
            </w:r>
            <w:r w:rsidRPr="00217A84">
              <w:rPr>
                <w:rFonts w:eastAsia="Times New Roman" w:cs="Calibri"/>
                <w:color w:val="000000"/>
                <w:lang w:val="es-MX"/>
              </w:rPr>
              <w:t> </w:t>
            </w:r>
          </w:p>
        </w:tc>
        <w:tc>
          <w:tcPr>
            <w:tcW w:w="613" w:type="pct"/>
            <w:vAlign w:val="bottom"/>
          </w:tcPr>
          <w:p w14:paraId="029EB73D" w14:textId="77777777" w:rsidR="008E1635" w:rsidRPr="002D3995" w:rsidRDefault="008E1635" w:rsidP="00217A84">
            <w:pPr>
              <w:jc w:val="center"/>
              <w:rPr>
                <w:rFonts w:eastAsia="Times New Roman" w:cs="Calibri"/>
                <w:color w:val="000000"/>
              </w:rPr>
            </w:pPr>
            <w:r>
              <w:rPr>
                <w:rFonts w:eastAsia="Times New Roman" w:cs="Calibri"/>
                <w:color w:val="000000"/>
              </w:rPr>
              <w:t>I</w:t>
            </w:r>
          </w:p>
        </w:tc>
        <w:tc>
          <w:tcPr>
            <w:tcW w:w="613" w:type="pct"/>
            <w:vAlign w:val="bottom"/>
          </w:tcPr>
          <w:p w14:paraId="1DE8497F"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735858AA"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1F4E6633"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1" w:type="pct"/>
            <w:vAlign w:val="bottom"/>
          </w:tcPr>
          <w:p w14:paraId="1DB3707F"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r>
      <w:tr w:rsidR="00121E11" w:rsidRPr="002D3995" w14:paraId="43646DE7" w14:textId="77777777" w:rsidTr="00207241">
        <w:trPr>
          <w:jc w:val="center"/>
        </w:trPr>
        <w:tc>
          <w:tcPr>
            <w:tcW w:w="1120" w:type="pct"/>
            <w:vAlign w:val="bottom"/>
          </w:tcPr>
          <w:p w14:paraId="083F495B" w14:textId="77777777" w:rsidR="00121E11" w:rsidRPr="00A86E72" w:rsidRDefault="00121E11" w:rsidP="004454EE">
            <w:pPr>
              <w:rPr>
                <w:rFonts w:cs="Calibri"/>
                <w:color w:val="000000" w:themeColor="text1"/>
              </w:rPr>
            </w:pPr>
            <w:r w:rsidRPr="00A86E72">
              <w:rPr>
                <w:rFonts w:cs="Calibri"/>
                <w:color w:val="000000" w:themeColor="text1"/>
              </w:rPr>
              <w:t>ENOL168</w:t>
            </w:r>
          </w:p>
        </w:tc>
        <w:tc>
          <w:tcPr>
            <w:tcW w:w="355" w:type="pct"/>
            <w:vAlign w:val="bottom"/>
          </w:tcPr>
          <w:p w14:paraId="7EEDDE01" w14:textId="77777777" w:rsidR="00121E11" w:rsidRPr="002D3995" w:rsidRDefault="00121E11" w:rsidP="004454EE">
            <w:pPr>
              <w:jc w:val="center"/>
              <w:rPr>
                <w:rFonts w:eastAsia="Times New Roman" w:cs="Calibri"/>
                <w:color w:val="000000"/>
              </w:rPr>
            </w:pPr>
            <w:r w:rsidRPr="002D3995">
              <w:rPr>
                <w:rFonts w:eastAsia="Times New Roman" w:cs="Calibri"/>
                <w:color w:val="000000"/>
              </w:rPr>
              <w:t>I</w:t>
            </w:r>
          </w:p>
        </w:tc>
        <w:tc>
          <w:tcPr>
            <w:tcW w:w="462" w:type="pct"/>
            <w:vAlign w:val="bottom"/>
          </w:tcPr>
          <w:p w14:paraId="066AC42D" w14:textId="77777777" w:rsidR="00121E11" w:rsidRPr="002D3995" w:rsidRDefault="00121E11" w:rsidP="004454EE">
            <w:pPr>
              <w:jc w:val="center"/>
              <w:rPr>
                <w:rFonts w:eastAsia="Times New Roman" w:cs="Calibri"/>
                <w:color w:val="000000"/>
              </w:rPr>
            </w:pPr>
            <w:r w:rsidRPr="002D3995">
              <w:rPr>
                <w:rFonts w:eastAsia="Times New Roman" w:cs="Calibri"/>
                <w:color w:val="000000"/>
              </w:rPr>
              <w:t>I</w:t>
            </w:r>
          </w:p>
        </w:tc>
        <w:tc>
          <w:tcPr>
            <w:tcW w:w="613" w:type="pct"/>
            <w:vAlign w:val="bottom"/>
          </w:tcPr>
          <w:p w14:paraId="48F4B6E8" w14:textId="77777777" w:rsidR="00121E11" w:rsidRPr="002D3995" w:rsidRDefault="00121E11" w:rsidP="004454EE">
            <w:pPr>
              <w:jc w:val="center"/>
              <w:rPr>
                <w:rFonts w:eastAsia="Times New Roman" w:cs="Calibri"/>
                <w:color w:val="000000"/>
              </w:rPr>
            </w:pPr>
            <w:r w:rsidRPr="002D3995">
              <w:rPr>
                <w:rFonts w:eastAsia="Times New Roman" w:cs="Calibri"/>
                <w:color w:val="000000"/>
              </w:rPr>
              <w:t> </w:t>
            </w:r>
          </w:p>
        </w:tc>
        <w:tc>
          <w:tcPr>
            <w:tcW w:w="613" w:type="pct"/>
            <w:vAlign w:val="bottom"/>
          </w:tcPr>
          <w:p w14:paraId="6F19C3D6" w14:textId="77777777" w:rsidR="00121E11" w:rsidRPr="002D3995" w:rsidRDefault="00121E11" w:rsidP="004454EE">
            <w:pPr>
              <w:jc w:val="center"/>
              <w:rPr>
                <w:rFonts w:eastAsia="Times New Roman" w:cs="Calibri"/>
                <w:color w:val="000000"/>
              </w:rPr>
            </w:pPr>
            <w:r w:rsidRPr="002D3995">
              <w:rPr>
                <w:rFonts w:eastAsia="Times New Roman" w:cs="Calibri"/>
                <w:color w:val="000000"/>
              </w:rPr>
              <w:t> </w:t>
            </w:r>
          </w:p>
        </w:tc>
        <w:tc>
          <w:tcPr>
            <w:tcW w:w="613" w:type="pct"/>
            <w:vAlign w:val="bottom"/>
          </w:tcPr>
          <w:p w14:paraId="4A7AD59D" w14:textId="77777777" w:rsidR="00121E11" w:rsidRPr="002D3995" w:rsidRDefault="00121E11" w:rsidP="004454EE">
            <w:pPr>
              <w:jc w:val="center"/>
              <w:rPr>
                <w:rFonts w:eastAsia="Times New Roman" w:cs="Calibri"/>
                <w:color w:val="000000"/>
              </w:rPr>
            </w:pPr>
            <w:r w:rsidRPr="002D3995">
              <w:rPr>
                <w:rFonts w:eastAsia="Times New Roman" w:cs="Calibri"/>
                <w:color w:val="000000"/>
              </w:rPr>
              <w:t> </w:t>
            </w:r>
          </w:p>
        </w:tc>
        <w:tc>
          <w:tcPr>
            <w:tcW w:w="613" w:type="pct"/>
            <w:vAlign w:val="bottom"/>
          </w:tcPr>
          <w:p w14:paraId="6561BF06" w14:textId="77777777" w:rsidR="00121E11" w:rsidRPr="002D3995" w:rsidRDefault="00121E11" w:rsidP="004454EE">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1" w:type="pct"/>
            <w:vAlign w:val="bottom"/>
          </w:tcPr>
          <w:p w14:paraId="71EA44F5" w14:textId="77777777" w:rsidR="00121E11" w:rsidRPr="002D3995" w:rsidRDefault="00121E11" w:rsidP="004454EE">
            <w:pPr>
              <w:jc w:val="center"/>
              <w:rPr>
                <w:rFonts w:eastAsia="Times New Roman" w:cs="Calibri"/>
                <w:color w:val="000000"/>
              </w:rPr>
            </w:pPr>
            <w:r>
              <w:rPr>
                <w:rFonts w:eastAsia="Times New Roman" w:cs="Calibri"/>
                <w:color w:val="000000"/>
              </w:rPr>
              <w:t>D</w:t>
            </w:r>
          </w:p>
        </w:tc>
      </w:tr>
      <w:tr w:rsidR="008E1635" w14:paraId="22909CFB" w14:textId="77777777" w:rsidTr="00207241">
        <w:trPr>
          <w:jc w:val="center"/>
        </w:trPr>
        <w:tc>
          <w:tcPr>
            <w:tcW w:w="1120" w:type="pct"/>
            <w:vAlign w:val="bottom"/>
          </w:tcPr>
          <w:p w14:paraId="7ED91D57" w14:textId="77777777" w:rsidR="008E1635" w:rsidRPr="00A86E72" w:rsidRDefault="008E1635" w:rsidP="00217A84">
            <w:pPr>
              <w:rPr>
                <w:rFonts w:cs="Calibri"/>
                <w:color w:val="000000" w:themeColor="text1"/>
              </w:rPr>
            </w:pPr>
            <w:r w:rsidRPr="00A86E72">
              <w:rPr>
                <w:rFonts w:cs="Calibri"/>
                <w:color w:val="000000" w:themeColor="text1"/>
              </w:rPr>
              <w:t>ENOL 105</w:t>
            </w:r>
          </w:p>
        </w:tc>
        <w:tc>
          <w:tcPr>
            <w:tcW w:w="355" w:type="pct"/>
            <w:vAlign w:val="bottom"/>
          </w:tcPr>
          <w:p w14:paraId="6A479E6B" w14:textId="77777777" w:rsidR="008E1635" w:rsidRPr="002D3995" w:rsidRDefault="008E1635" w:rsidP="00217A84">
            <w:pPr>
              <w:jc w:val="center"/>
              <w:rPr>
                <w:rFonts w:eastAsia="Times New Roman" w:cs="Calibri"/>
                <w:color w:val="000000"/>
              </w:rPr>
            </w:pPr>
            <w:r>
              <w:rPr>
                <w:rFonts w:eastAsia="Times New Roman" w:cs="Calibri"/>
                <w:color w:val="000000"/>
              </w:rPr>
              <w:t>D</w:t>
            </w:r>
          </w:p>
        </w:tc>
        <w:tc>
          <w:tcPr>
            <w:tcW w:w="462" w:type="pct"/>
            <w:vAlign w:val="bottom"/>
          </w:tcPr>
          <w:p w14:paraId="58956CF9" w14:textId="77777777" w:rsidR="008E1635" w:rsidRPr="002D3995" w:rsidRDefault="008E1635" w:rsidP="00217A84">
            <w:pPr>
              <w:jc w:val="center"/>
              <w:rPr>
                <w:rFonts w:eastAsia="Times New Roman" w:cs="Calibri"/>
                <w:color w:val="000000"/>
              </w:rPr>
            </w:pPr>
            <w:r>
              <w:rPr>
                <w:rFonts w:eastAsia="Times New Roman" w:cs="Calibri"/>
                <w:color w:val="000000"/>
              </w:rPr>
              <w:t>D</w:t>
            </w:r>
          </w:p>
        </w:tc>
        <w:tc>
          <w:tcPr>
            <w:tcW w:w="613" w:type="pct"/>
            <w:vAlign w:val="bottom"/>
          </w:tcPr>
          <w:p w14:paraId="77828131" w14:textId="77777777" w:rsidR="008E1635" w:rsidRPr="002D3995" w:rsidRDefault="008E1635" w:rsidP="00217A84">
            <w:pPr>
              <w:jc w:val="center"/>
              <w:rPr>
                <w:rFonts w:eastAsia="Times New Roman" w:cs="Calibri"/>
                <w:color w:val="000000"/>
              </w:rPr>
            </w:pPr>
            <w:r>
              <w:rPr>
                <w:rFonts w:eastAsia="Times New Roman" w:cs="Calibri"/>
                <w:color w:val="000000"/>
              </w:rPr>
              <w:t>D</w:t>
            </w:r>
          </w:p>
        </w:tc>
        <w:tc>
          <w:tcPr>
            <w:tcW w:w="613" w:type="pct"/>
            <w:vAlign w:val="bottom"/>
          </w:tcPr>
          <w:p w14:paraId="64A334DA"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642F795E"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0C4FF3C0" w14:textId="77777777" w:rsidR="008E1635" w:rsidRPr="002D3995" w:rsidRDefault="008E1635" w:rsidP="00217A84">
            <w:pPr>
              <w:jc w:val="center"/>
              <w:rPr>
                <w:rFonts w:eastAsia="Times New Roman" w:cs="Calibri"/>
                <w:color w:val="000000"/>
              </w:rPr>
            </w:pPr>
            <w:r>
              <w:rPr>
                <w:rFonts w:eastAsia="Times New Roman" w:cs="Calibri"/>
                <w:color w:val="000000"/>
              </w:rPr>
              <w:t>D</w:t>
            </w:r>
          </w:p>
        </w:tc>
        <w:tc>
          <w:tcPr>
            <w:tcW w:w="611" w:type="pct"/>
            <w:vAlign w:val="bottom"/>
          </w:tcPr>
          <w:p w14:paraId="7246D61A" w14:textId="77777777" w:rsidR="008E1635" w:rsidRPr="002D3995" w:rsidRDefault="008E1635" w:rsidP="00217A84">
            <w:pPr>
              <w:jc w:val="center"/>
              <w:rPr>
                <w:rFonts w:eastAsia="Times New Roman" w:cs="Calibri"/>
                <w:color w:val="000000"/>
              </w:rPr>
            </w:pPr>
            <w:r>
              <w:rPr>
                <w:rFonts w:eastAsia="Times New Roman" w:cs="Calibri"/>
                <w:color w:val="000000"/>
              </w:rPr>
              <w:t>D</w:t>
            </w:r>
          </w:p>
        </w:tc>
      </w:tr>
      <w:tr w:rsidR="008E1635" w14:paraId="63DA8203" w14:textId="77777777" w:rsidTr="00207241">
        <w:trPr>
          <w:jc w:val="center"/>
        </w:trPr>
        <w:tc>
          <w:tcPr>
            <w:tcW w:w="1120" w:type="pct"/>
            <w:vAlign w:val="bottom"/>
          </w:tcPr>
          <w:p w14:paraId="20E314A3" w14:textId="77777777" w:rsidR="008E1635" w:rsidRPr="00A86E72" w:rsidRDefault="008E1635" w:rsidP="00217A84">
            <w:pPr>
              <w:rPr>
                <w:rFonts w:cs="Calibri"/>
                <w:color w:val="000000" w:themeColor="text1"/>
              </w:rPr>
            </w:pPr>
            <w:r w:rsidRPr="00A86E72">
              <w:rPr>
                <w:rFonts w:cs="Calibri"/>
                <w:color w:val="000000" w:themeColor="text1"/>
              </w:rPr>
              <w:t>ENOL 110</w:t>
            </w:r>
          </w:p>
        </w:tc>
        <w:tc>
          <w:tcPr>
            <w:tcW w:w="355" w:type="pct"/>
            <w:vAlign w:val="bottom"/>
          </w:tcPr>
          <w:p w14:paraId="429B87AF" w14:textId="77777777" w:rsidR="008E1635" w:rsidRPr="002D3995" w:rsidRDefault="008E1635" w:rsidP="00217A84">
            <w:pPr>
              <w:jc w:val="center"/>
              <w:rPr>
                <w:rFonts w:eastAsia="Times New Roman" w:cs="Calibri"/>
                <w:color w:val="000000"/>
              </w:rPr>
            </w:pPr>
            <w:r>
              <w:rPr>
                <w:rFonts w:eastAsia="Times New Roman" w:cs="Calibri"/>
                <w:color w:val="000000"/>
              </w:rPr>
              <w:t>D</w:t>
            </w:r>
            <w:r w:rsidRPr="002D3995">
              <w:rPr>
                <w:rFonts w:eastAsia="Times New Roman" w:cs="Calibri"/>
                <w:color w:val="000000"/>
              </w:rPr>
              <w:t xml:space="preserve">  </w:t>
            </w:r>
          </w:p>
        </w:tc>
        <w:tc>
          <w:tcPr>
            <w:tcW w:w="462" w:type="pct"/>
            <w:vAlign w:val="bottom"/>
          </w:tcPr>
          <w:p w14:paraId="63B10F93" w14:textId="77777777" w:rsidR="008E1635" w:rsidRPr="002D3995" w:rsidRDefault="008E1635" w:rsidP="00217A84">
            <w:pPr>
              <w:jc w:val="center"/>
              <w:rPr>
                <w:rFonts w:eastAsia="Times New Roman" w:cs="Calibri"/>
                <w:color w:val="000000"/>
              </w:rPr>
            </w:pPr>
            <w:r>
              <w:rPr>
                <w:rFonts w:eastAsia="Times New Roman" w:cs="Calibri"/>
                <w:color w:val="000000"/>
              </w:rPr>
              <w:t>D</w:t>
            </w:r>
          </w:p>
        </w:tc>
        <w:tc>
          <w:tcPr>
            <w:tcW w:w="613" w:type="pct"/>
            <w:vAlign w:val="bottom"/>
          </w:tcPr>
          <w:p w14:paraId="1AAF73CA"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57F9C9BF"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24BD9B86"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1904362E" w14:textId="77777777" w:rsidR="008E1635" w:rsidRPr="002D3995" w:rsidRDefault="008E1635" w:rsidP="00217A84">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c>
          <w:tcPr>
            <w:tcW w:w="611" w:type="pct"/>
            <w:vAlign w:val="bottom"/>
          </w:tcPr>
          <w:p w14:paraId="519F35A9" w14:textId="77777777" w:rsidR="008E1635" w:rsidRPr="002D3995" w:rsidRDefault="008E1635" w:rsidP="00217A84">
            <w:pPr>
              <w:jc w:val="center"/>
              <w:rPr>
                <w:rFonts w:eastAsia="Times New Roman" w:cs="Calibri"/>
                <w:color w:val="000000"/>
              </w:rPr>
            </w:pPr>
            <w:r>
              <w:rPr>
                <w:rFonts w:eastAsia="Times New Roman" w:cs="Calibri"/>
                <w:color w:val="000000"/>
              </w:rPr>
              <w:t>D</w:t>
            </w:r>
          </w:p>
        </w:tc>
      </w:tr>
      <w:tr w:rsidR="008E1635" w14:paraId="55FCD3BB" w14:textId="77777777" w:rsidTr="00207241">
        <w:trPr>
          <w:jc w:val="center"/>
        </w:trPr>
        <w:tc>
          <w:tcPr>
            <w:tcW w:w="1120" w:type="pct"/>
            <w:vAlign w:val="bottom"/>
          </w:tcPr>
          <w:p w14:paraId="50BAA353" w14:textId="77777777" w:rsidR="008E1635" w:rsidRPr="00A86E72" w:rsidRDefault="008E1635" w:rsidP="00217A84">
            <w:pPr>
              <w:rPr>
                <w:rFonts w:cs="Calibri"/>
                <w:color w:val="000000" w:themeColor="text1"/>
              </w:rPr>
            </w:pPr>
            <w:r w:rsidRPr="00A86E72">
              <w:rPr>
                <w:rFonts w:cs="Calibri"/>
                <w:color w:val="000000" w:themeColor="text1"/>
              </w:rPr>
              <w:t>ENOL 115</w:t>
            </w:r>
          </w:p>
        </w:tc>
        <w:tc>
          <w:tcPr>
            <w:tcW w:w="355" w:type="pct"/>
            <w:vAlign w:val="bottom"/>
          </w:tcPr>
          <w:p w14:paraId="2318991F" w14:textId="77777777" w:rsidR="008E1635" w:rsidRPr="002D3995" w:rsidRDefault="008E1635" w:rsidP="00217A84">
            <w:pPr>
              <w:jc w:val="center"/>
              <w:rPr>
                <w:rFonts w:eastAsia="Times New Roman" w:cs="Calibri"/>
                <w:color w:val="000000"/>
              </w:rPr>
            </w:pPr>
            <w:r>
              <w:rPr>
                <w:rFonts w:eastAsia="Times New Roman" w:cs="Calibri"/>
                <w:color w:val="000000"/>
              </w:rPr>
              <w:t>M</w:t>
            </w:r>
          </w:p>
        </w:tc>
        <w:tc>
          <w:tcPr>
            <w:tcW w:w="462" w:type="pct"/>
            <w:vAlign w:val="bottom"/>
          </w:tcPr>
          <w:p w14:paraId="01B6F84E" w14:textId="77777777" w:rsidR="008E1635" w:rsidRPr="002D3995" w:rsidRDefault="008E1635" w:rsidP="00217A84">
            <w:pPr>
              <w:jc w:val="center"/>
              <w:rPr>
                <w:rFonts w:eastAsia="Times New Roman" w:cs="Calibri"/>
                <w:color w:val="000000"/>
              </w:rPr>
            </w:pPr>
            <w:r>
              <w:rPr>
                <w:rFonts w:eastAsia="Times New Roman" w:cs="Calibri"/>
                <w:color w:val="000000"/>
              </w:rPr>
              <w:t>M</w:t>
            </w:r>
          </w:p>
        </w:tc>
        <w:tc>
          <w:tcPr>
            <w:tcW w:w="613" w:type="pct"/>
            <w:vAlign w:val="bottom"/>
          </w:tcPr>
          <w:p w14:paraId="63608B18" w14:textId="77777777" w:rsidR="008E1635" w:rsidRPr="002D3995" w:rsidRDefault="008E1635" w:rsidP="00217A84">
            <w:pPr>
              <w:jc w:val="center"/>
              <w:rPr>
                <w:rFonts w:eastAsia="Times New Roman" w:cs="Calibri"/>
                <w:color w:val="000000"/>
              </w:rPr>
            </w:pPr>
            <w:r w:rsidRPr="002D3995">
              <w:rPr>
                <w:rFonts w:eastAsia="Times New Roman" w:cs="Calibri"/>
                <w:color w:val="000000"/>
              </w:rPr>
              <w:t>M</w:t>
            </w:r>
          </w:p>
        </w:tc>
        <w:tc>
          <w:tcPr>
            <w:tcW w:w="613" w:type="pct"/>
            <w:vAlign w:val="bottom"/>
          </w:tcPr>
          <w:p w14:paraId="09C511DC"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684ACBE2" w14:textId="77777777" w:rsidR="008E1635" w:rsidRPr="002D3995" w:rsidRDefault="008E1635" w:rsidP="00217A84">
            <w:pPr>
              <w:jc w:val="center"/>
              <w:rPr>
                <w:rFonts w:eastAsia="Times New Roman" w:cs="Calibri"/>
                <w:color w:val="000000"/>
              </w:rPr>
            </w:pPr>
            <w:r w:rsidRPr="002D3995">
              <w:rPr>
                <w:rFonts w:eastAsia="Times New Roman" w:cs="Calibri"/>
                <w:color w:val="000000"/>
              </w:rPr>
              <w:t> </w:t>
            </w:r>
          </w:p>
        </w:tc>
        <w:tc>
          <w:tcPr>
            <w:tcW w:w="613" w:type="pct"/>
            <w:vAlign w:val="bottom"/>
          </w:tcPr>
          <w:p w14:paraId="187C8854" w14:textId="77777777" w:rsidR="008E1635" w:rsidRPr="002D3995" w:rsidRDefault="008E1635" w:rsidP="00217A84">
            <w:pPr>
              <w:jc w:val="center"/>
              <w:rPr>
                <w:rFonts w:eastAsia="Times New Roman" w:cs="Calibri"/>
                <w:color w:val="000000"/>
              </w:rPr>
            </w:pPr>
            <w:r>
              <w:rPr>
                <w:rFonts w:eastAsia="Times New Roman" w:cs="Calibri"/>
                <w:color w:val="000000"/>
              </w:rPr>
              <w:t>D</w:t>
            </w:r>
          </w:p>
        </w:tc>
        <w:tc>
          <w:tcPr>
            <w:tcW w:w="611" w:type="pct"/>
            <w:vAlign w:val="bottom"/>
          </w:tcPr>
          <w:p w14:paraId="7C86AF37" w14:textId="77777777" w:rsidR="008E1635" w:rsidRPr="002D3995" w:rsidRDefault="008E1635" w:rsidP="00217A84">
            <w:pPr>
              <w:jc w:val="center"/>
              <w:rPr>
                <w:rFonts w:eastAsia="Times New Roman" w:cs="Calibri"/>
                <w:color w:val="000000"/>
              </w:rPr>
            </w:pPr>
            <w:r>
              <w:rPr>
                <w:rFonts w:eastAsia="Times New Roman" w:cs="Calibri"/>
                <w:color w:val="000000"/>
              </w:rPr>
              <w:t>D</w:t>
            </w:r>
          </w:p>
        </w:tc>
      </w:tr>
      <w:tr w:rsidR="008E1635" w14:paraId="79976EBC" w14:textId="77777777" w:rsidTr="00207241">
        <w:trPr>
          <w:jc w:val="center"/>
        </w:trPr>
        <w:tc>
          <w:tcPr>
            <w:tcW w:w="1120" w:type="pct"/>
            <w:vAlign w:val="bottom"/>
          </w:tcPr>
          <w:p w14:paraId="5F53856C" w14:textId="77777777" w:rsidR="008E1635" w:rsidRPr="00A86E72" w:rsidRDefault="008E1635" w:rsidP="008E1635">
            <w:pPr>
              <w:rPr>
                <w:rFonts w:cs="Calibri"/>
                <w:color w:val="000000" w:themeColor="text1"/>
              </w:rPr>
            </w:pPr>
            <w:r w:rsidRPr="00A86E72">
              <w:rPr>
                <w:rFonts w:cs="Calibri"/>
                <w:color w:val="000000" w:themeColor="text1"/>
              </w:rPr>
              <w:t>ENOL 125</w:t>
            </w:r>
          </w:p>
        </w:tc>
        <w:tc>
          <w:tcPr>
            <w:tcW w:w="355" w:type="pct"/>
            <w:vAlign w:val="bottom"/>
          </w:tcPr>
          <w:p w14:paraId="22326DEE"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14:paraId="03B01A4F"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14:paraId="15EDE9D2"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14:paraId="632FDBB4"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3E0C6DFE"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14:paraId="7DE48ECC"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14:paraId="44472D08"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r>
      <w:tr w:rsidR="008E1635" w14:paraId="0C109DD6" w14:textId="77777777" w:rsidTr="00207241">
        <w:trPr>
          <w:jc w:val="center"/>
        </w:trPr>
        <w:tc>
          <w:tcPr>
            <w:tcW w:w="1120" w:type="pct"/>
            <w:vAlign w:val="bottom"/>
          </w:tcPr>
          <w:p w14:paraId="4180128A" w14:textId="77777777" w:rsidR="008E1635" w:rsidRPr="00A86E72" w:rsidRDefault="008E1635" w:rsidP="008E1635">
            <w:pPr>
              <w:rPr>
                <w:rFonts w:cs="Calibri"/>
                <w:color w:val="000000" w:themeColor="text1"/>
              </w:rPr>
            </w:pPr>
            <w:r w:rsidRPr="00A86E72">
              <w:rPr>
                <w:rFonts w:cs="Calibri"/>
                <w:color w:val="000000" w:themeColor="text1"/>
              </w:rPr>
              <w:t>ENOL 140</w:t>
            </w:r>
          </w:p>
        </w:tc>
        <w:tc>
          <w:tcPr>
            <w:tcW w:w="355" w:type="pct"/>
            <w:vAlign w:val="bottom"/>
          </w:tcPr>
          <w:p w14:paraId="695415DE"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462" w:type="pct"/>
            <w:vAlign w:val="bottom"/>
          </w:tcPr>
          <w:p w14:paraId="59D7C867"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463000B1"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3A976802"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5D7DE92B"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3" w:type="pct"/>
            <w:vAlign w:val="bottom"/>
          </w:tcPr>
          <w:p w14:paraId="42670BA9"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1" w:type="pct"/>
            <w:vAlign w:val="bottom"/>
          </w:tcPr>
          <w:p w14:paraId="06372199" w14:textId="77777777"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14:paraId="00DDFE7F" w14:textId="77777777" w:rsidTr="00207241">
        <w:trPr>
          <w:jc w:val="center"/>
        </w:trPr>
        <w:tc>
          <w:tcPr>
            <w:tcW w:w="1120" w:type="pct"/>
            <w:vAlign w:val="bottom"/>
          </w:tcPr>
          <w:p w14:paraId="7483D782" w14:textId="77777777" w:rsidR="008E1635" w:rsidRPr="00A86E72" w:rsidRDefault="008E1635" w:rsidP="008E1635">
            <w:pPr>
              <w:rPr>
                <w:rFonts w:cs="Calibri"/>
                <w:color w:val="000000" w:themeColor="text1"/>
              </w:rPr>
            </w:pPr>
            <w:r w:rsidRPr="00A86E72">
              <w:rPr>
                <w:rFonts w:cs="Calibri"/>
                <w:color w:val="000000" w:themeColor="text1"/>
              </w:rPr>
              <w:t>ENOL 151</w:t>
            </w:r>
          </w:p>
        </w:tc>
        <w:tc>
          <w:tcPr>
            <w:tcW w:w="355" w:type="pct"/>
            <w:vAlign w:val="bottom"/>
          </w:tcPr>
          <w:p w14:paraId="00EF7BFC"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462" w:type="pct"/>
            <w:vAlign w:val="bottom"/>
          </w:tcPr>
          <w:p w14:paraId="7E74196E"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47009B94" w14:textId="77777777" w:rsidR="008E1635" w:rsidRPr="002D3995" w:rsidRDefault="008E1635" w:rsidP="008E1635">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c>
          <w:tcPr>
            <w:tcW w:w="613" w:type="pct"/>
            <w:vAlign w:val="bottom"/>
          </w:tcPr>
          <w:p w14:paraId="7D5D637D"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xml:space="preserve"> </w:t>
            </w:r>
          </w:p>
        </w:tc>
        <w:tc>
          <w:tcPr>
            <w:tcW w:w="613" w:type="pct"/>
            <w:vAlign w:val="bottom"/>
          </w:tcPr>
          <w:p w14:paraId="02BEB3BE" w14:textId="77777777" w:rsidR="008E1635" w:rsidRPr="002D3995" w:rsidRDefault="008E1635" w:rsidP="008E1635">
            <w:pPr>
              <w:jc w:val="center"/>
              <w:rPr>
                <w:rFonts w:eastAsia="Times New Roman" w:cs="Calibri"/>
                <w:color w:val="000000"/>
              </w:rPr>
            </w:pPr>
            <w:r>
              <w:rPr>
                <w:rFonts w:eastAsia="Times New Roman" w:cs="Calibri"/>
                <w:color w:val="000000"/>
              </w:rPr>
              <w:t>I</w:t>
            </w:r>
            <w:r w:rsidRPr="002D3995">
              <w:rPr>
                <w:rFonts w:eastAsia="Times New Roman" w:cs="Calibri"/>
                <w:color w:val="000000"/>
              </w:rPr>
              <w:t> </w:t>
            </w:r>
          </w:p>
        </w:tc>
        <w:tc>
          <w:tcPr>
            <w:tcW w:w="613" w:type="pct"/>
            <w:vAlign w:val="bottom"/>
          </w:tcPr>
          <w:p w14:paraId="690220EA"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14:paraId="11B5A740" w14:textId="77777777"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14:paraId="1BBF0BC1" w14:textId="77777777" w:rsidTr="00207241">
        <w:trPr>
          <w:jc w:val="center"/>
        </w:trPr>
        <w:tc>
          <w:tcPr>
            <w:tcW w:w="1120" w:type="pct"/>
            <w:vAlign w:val="bottom"/>
          </w:tcPr>
          <w:p w14:paraId="5F79031C" w14:textId="77777777" w:rsidR="008E1635" w:rsidRPr="00A86E72" w:rsidRDefault="008E1635" w:rsidP="008E1635">
            <w:pPr>
              <w:rPr>
                <w:rFonts w:cs="Calibri"/>
                <w:color w:val="000000" w:themeColor="text1"/>
              </w:rPr>
            </w:pPr>
            <w:r w:rsidRPr="00A86E72">
              <w:rPr>
                <w:rFonts w:cs="Calibri"/>
                <w:color w:val="000000" w:themeColor="text1"/>
              </w:rPr>
              <w:t>ENOL 163</w:t>
            </w:r>
          </w:p>
        </w:tc>
        <w:tc>
          <w:tcPr>
            <w:tcW w:w="355" w:type="pct"/>
            <w:vAlign w:val="bottom"/>
          </w:tcPr>
          <w:p w14:paraId="4079331F"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462" w:type="pct"/>
            <w:vAlign w:val="bottom"/>
          </w:tcPr>
          <w:p w14:paraId="04AB0B6D"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30E1FBF0"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688AE786" w14:textId="77777777" w:rsidR="008E1635" w:rsidRPr="002D3995" w:rsidRDefault="008E1635" w:rsidP="008E1635">
            <w:pPr>
              <w:jc w:val="center"/>
              <w:rPr>
                <w:rFonts w:eastAsia="Times New Roman" w:cs="Calibri"/>
                <w:color w:val="000000"/>
              </w:rPr>
            </w:pPr>
          </w:p>
        </w:tc>
        <w:tc>
          <w:tcPr>
            <w:tcW w:w="613" w:type="pct"/>
            <w:vAlign w:val="bottom"/>
          </w:tcPr>
          <w:p w14:paraId="33E0E881"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56447B1F" w14:textId="77777777" w:rsidR="008E1635" w:rsidRPr="002D3995" w:rsidRDefault="008E1635" w:rsidP="008E1635">
            <w:pPr>
              <w:jc w:val="center"/>
              <w:rPr>
                <w:rFonts w:eastAsia="Times New Roman" w:cs="Calibri"/>
                <w:color w:val="000000"/>
              </w:rPr>
            </w:pPr>
            <w:r>
              <w:rPr>
                <w:rFonts w:eastAsia="Times New Roman" w:cs="Calibri"/>
                <w:color w:val="000000"/>
              </w:rPr>
              <w:t>I</w:t>
            </w:r>
            <w:r w:rsidRPr="002D3995">
              <w:rPr>
                <w:rFonts w:eastAsia="Times New Roman" w:cs="Calibri"/>
                <w:color w:val="000000"/>
              </w:rPr>
              <w:t> </w:t>
            </w:r>
          </w:p>
        </w:tc>
        <w:tc>
          <w:tcPr>
            <w:tcW w:w="611" w:type="pct"/>
            <w:vAlign w:val="bottom"/>
          </w:tcPr>
          <w:p w14:paraId="1C34416F" w14:textId="77777777" w:rsidR="008E1635" w:rsidRPr="002D3995" w:rsidRDefault="008E1635" w:rsidP="008E1635">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r>
      <w:tr w:rsidR="008E1635" w14:paraId="6CFC9515" w14:textId="77777777" w:rsidTr="00207241">
        <w:trPr>
          <w:jc w:val="center"/>
        </w:trPr>
        <w:tc>
          <w:tcPr>
            <w:tcW w:w="1120" w:type="pct"/>
            <w:vAlign w:val="bottom"/>
          </w:tcPr>
          <w:p w14:paraId="0B32A915" w14:textId="77777777" w:rsidR="008E1635" w:rsidRPr="00A86E72" w:rsidRDefault="008E1635" w:rsidP="008E1635">
            <w:pPr>
              <w:rPr>
                <w:rFonts w:cs="Calibri"/>
                <w:color w:val="000000" w:themeColor="text1"/>
              </w:rPr>
            </w:pPr>
            <w:r w:rsidRPr="00A86E72">
              <w:rPr>
                <w:rFonts w:cs="Calibri"/>
                <w:color w:val="000000" w:themeColor="text1"/>
              </w:rPr>
              <w:t>ENOL 164</w:t>
            </w:r>
          </w:p>
        </w:tc>
        <w:tc>
          <w:tcPr>
            <w:tcW w:w="355" w:type="pct"/>
            <w:vAlign w:val="bottom"/>
          </w:tcPr>
          <w:p w14:paraId="318D466C"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14:paraId="13D37521"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14:paraId="324128F0"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14:paraId="08CC50A3" w14:textId="77777777" w:rsidR="008E1635" w:rsidRPr="002D3995" w:rsidRDefault="008E1635" w:rsidP="008E1635">
            <w:pPr>
              <w:jc w:val="center"/>
              <w:rPr>
                <w:rFonts w:eastAsia="Times New Roman" w:cs="Calibri"/>
                <w:color w:val="000000"/>
              </w:rPr>
            </w:pPr>
          </w:p>
        </w:tc>
        <w:tc>
          <w:tcPr>
            <w:tcW w:w="613" w:type="pct"/>
            <w:vAlign w:val="bottom"/>
          </w:tcPr>
          <w:p w14:paraId="213E41B4"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14:paraId="6C6B4A9D"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1" w:type="pct"/>
            <w:vAlign w:val="bottom"/>
          </w:tcPr>
          <w:p w14:paraId="6B1A5A06" w14:textId="77777777" w:rsidR="008E1635" w:rsidRPr="002D3995" w:rsidRDefault="008E1635" w:rsidP="008E1635">
            <w:pPr>
              <w:jc w:val="center"/>
              <w:rPr>
                <w:rFonts w:eastAsia="Times New Roman" w:cs="Calibri"/>
                <w:color w:val="000000"/>
              </w:rPr>
            </w:pPr>
            <w:r>
              <w:rPr>
                <w:rFonts w:eastAsia="Times New Roman" w:cs="Calibri"/>
                <w:color w:val="000000"/>
              </w:rPr>
              <w:t>M</w:t>
            </w:r>
          </w:p>
        </w:tc>
      </w:tr>
      <w:tr w:rsidR="008E1635" w14:paraId="41501A26" w14:textId="77777777" w:rsidTr="00207241">
        <w:trPr>
          <w:jc w:val="center"/>
        </w:trPr>
        <w:tc>
          <w:tcPr>
            <w:tcW w:w="1120" w:type="pct"/>
            <w:vAlign w:val="bottom"/>
          </w:tcPr>
          <w:p w14:paraId="30F03F0A" w14:textId="77777777" w:rsidR="008E1635" w:rsidRPr="00A86E72" w:rsidRDefault="008E1635" w:rsidP="008E1635">
            <w:pPr>
              <w:rPr>
                <w:rFonts w:cs="Calibri"/>
                <w:color w:val="000000" w:themeColor="text1"/>
              </w:rPr>
            </w:pPr>
            <w:r w:rsidRPr="00A86E72">
              <w:rPr>
                <w:rFonts w:cs="Calibri"/>
                <w:color w:val="000000" w:themeColor="text1"/>
              </w:rPr>
              <w:t>ENOL 166</w:t>
            </w:r>
          </w:p>
        </w:tc>
        <w:tc>
          <w:tcPr>
            <w:tcW w:w="355" w:type="pct"/>
            <w:vAlign w:val="bottom"/>
          </w:tcPr>
          <w:p w14:paraId="0BAF3894"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14:paraId="5C1A465A"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14:paraId="7709DA8F"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613" w:type="pct"/>
            <w:vAlign w:val="bottom"/>
          </w:tcPr>
          <w:p w14:paraId="5012A76B"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76AD9D4B"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I</w:t>
            </w:r>
          </w:p>
        </w:tc>
        <w:tc>
          <w:tcPr>
            <w:tcW w:w="613" w:type="pct"/>
            <w:vAlign w:val="bottom"/>
          </w:tcPr>
          <w:p w14:paraId="7D7835E3"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1" w:type="pct"/>
            <w:vAlign w:val="bottom"/>
          </w:tcPr>
          <w:p w14:paraId="07B8382F" w14:textId="77777777" w:rsidR="008E1635" w:rsidRPr="002D3995" w:rsidRDefault="008E1635" w:rsidP="008E1635">
            <w:pPr>
              <w:jc w:val="center"/>
              <w:rPr>
                <w:rFonts w:eastAsia="Times New Roman" w:cs="Calibri"/>
                <w:color w:val="000000"/>
              </w:rPr>
            </w:pPr>
            <w:r>
              <w:rPr>
                <w:rFonts w:eastAsia="Times New Roman" w:cs="Calibri"/>
                <w:color w:val="000000"/>
              </w:rPr>
              <w:t>M</w:t>
            </w:r>
          </w:p>
        </w:tc>
      </w:tr>
      <w:tr w:rsidR="008E1635" w14:paraId="26433DB7" w14:textId="77777777" w:rsidTr="00207241">
        <w:trPr>
          <w:jc w:val="center"/>
        </w:trPr>
        <w:tc>
          <w:tcPr>
            <w:tcW w:w="1120" w:type="pct"/>
            <w:vAlign w:val="bottom"/>
          </w:tcPr>
          <w:p w14:paraId="3907EAB0" w14:textId="77777777" w:rsidR="008E1635" w:rsidRPr="00A86E72" w:rsidRDefault="008E1635" w:rsidP="008E1635">
            <w:pPr>
              <w:rPr>
                <w:rFonts w:cs="Calibri"/>
                <w:color w:val="000000" w:themeColor="text1"/>
              </w:rPr>
            </w:pPr>
            <w:r w:rsidRPr="00A86E72">
              <w:rPr>
                <w:rFonts w:cs="Calibri"/>
                <w:color w:val="000000" w:themeColor="text1"/>
              </w:rPr>
              <w:t>ENOL 170</w:t>
            </w:r>
          </w:p>
        </w:tc>
        <w:tc>
          <w:tcPr>
            <w:tcW w:w="355" w:type="pct"/>
            <w:vAlign w:val="bottom"/>
          </w:tcPr>
          <w:p w14:paraId="7FC33554"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462" w:type="pct"/>
            <w:vAlign w:val="bottom"/>
          </w:tcPr>
          <w:p w14:paraId="7EE1DE15"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3A11D486"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5912ED1F" w14:textId="77777777" w:rsidR="008E1635" w:rsidRPr="002D3995" w:rsidRDefault="008E1635" w:rsidP="008E1635">
            <w:pPr>
              <w:jc w:val="center"/>
              <w:rPr>
                <w:rFonts w:eastAsia="Times New Roman" w:cs="Calibri"/>
                <w:color w:val="000000"/>
              </w:rPr>
            </w:pPr>
            <w:r>
              <w:rPr>
                <w:rFonts w:eastAsia="Times New Roman" w:cs="Calibri"/>
                <w:color w:val="000000"/>
              </w:rPr>
              <w:t>D</w:t>
            </w:r>
            <w:r w:rsidRPr="002D3995">
              <w:rPr>
                <w:rFonts w:eastAsia="Times New Roman" w:cs="Calibri"/>
                <w:color w:val="000000"/>
              </w:rPr>
              <w:t> </w:t>
            </w:r>
          </w:p>
        </w:tc>
        <w:tc>
          <w:tcPr>
            <w:tcW w:w="613" w:type="pct"/>
            <w:vAlign w:val="bottom"/>
          </w:tcPr>
          <w:p w14:paraId="461FB34D"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492E602C"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sidR="00DE4F22">
              <w:rPr>
                <w:rFonts w:eastAsia="Times New Roman" w:cs="Calibri"/>
                <w:color w:val="000000"/>
              </w:rPr>
              <w:t>D</w:t>
            </w:r>
          </w:p>
        </w:tc>
        <w:tc>
          <w:tcPr>
            <w:tcW w:w="611" w:type="pct"/>
            <w:vAlign w:val="bottom"/>
          </w:tcPr>
          <w:p w14:paraId="132C519A" w14:textId="77777777" w:rsidR="008E1635" w:rsidRPr="002D3995" w:rsidRDefault="008E1635" w:rsidP="008E1635">
            <w:pPr>
              <w:jc w:val="center"/>
              <w:rPr>
                <w:rFonts w:eastAsia="Times New Roman" w:cs="Calibri"/>
                <w:color w:val="000000"/>
              </w:rPr>
            </w:pPr>
            <w:r w:rsidRPr="002D3995">
              <w:rPr>
                <w:rFonts w:eastAsia="Times New Roman" w:cs="Calibri"/>
                <w:color w:val="000000"/>
              </w:rPr>
              <w:t>M</w:t>
            </w:r>
          </w:p>
        </w:tc>
      </w:tr>
      <w:tr w:rsidR="008E1635" w14:paraId="5A7BA689" w14:textId="77777777" w:rsidTr="00207241">
        <w:trPr>
          <w:jc w:val="center"/>
        </w:trPr>
        <w:tc>
          <w:tcPr>
            <w:tcW w:w="1120" w:type="pct"/>
            <w:vAlign w:val="bottom"/>
          </w:tcPr>
          <w:p w14:paraId="7CA354DE" w14:textId="77777777" w:rsidR="008E1635" w:rsidRPr="00A86E72" w:rsidRDefault="008E1635" w:rsidP="008E1635">
            <w:pPr>
              <w:rPr>
                <w:rFonts w:cs="Calibri"/>
                <w:color w:val="000000" w:themeColor="text1"/>
              </w:rPr>
            </w:pPr>
            <w:r w:rsidRPr="00A86E72">
              <w:rPr>
                <w:rFonts w:cs="Calibri"/>
                <w:color w:val="000000" w:themeColor="text1"/>
              </w:rPr>
              <w:t>ENOL 173</w:t>
            </w:r>
          </w:p>
        </w:tc>
        <w:tc>
          <w:tcPr>
            <w:tcW w:w="355" w:type="pct"/>
            <w:vAlign w:val="bottom"/>
          </w:tcPr>
          <w:p w14:paraId="20FBBC1D"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462" w:type="pct"/>
            <w:vAlign w:val="bottom"/>
          </w:tcPr>
          <w:p w14:paraId="746C7AED"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00B4C080"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3" w:type="pct"/>
            <w:vAlign w:val="bottom"/>
          </w:tcPr>
          <w:p w14:paraId="31499F48"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r>
              <w:rPr>
                <w:rFonts w:eastAsia="Times New Roman" w:cs="Calibri"/>
                <w:color w:val="000000"/>
              </w:rPr>
              <w:t>M</w:t>
            </w:r>
          </w:p>
        </w:tc>
        <w:tc>
          <w:tcPr>
            <w:tcW w:w="613" w:type="pct"/>
            <w:vAlign w:val="bottom"/>
          </w:tcPr>
          <w:p w14:paraId="70704A25"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1ED9739A"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14:paraId="1734AA72" w14:textId="77777777"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14:paraId="544509EE" w14:textId="77777777" w:rsidTr="00207241">
        <w:trPr>
          <w:jc w:val="center"/>
        </w:trPr>
        <w:tc>
          <w:tcPr>
            <w:tcW w:w="1120" w:type="pct"/>
            <w:vAlign w:val="bottom"/>
          </w:tcPr>
          <w:p w14:paraId="54B0CEC7" w14:textId="77777777" w:rsidR="008E1635" w:rsidRPr="00A86E72" w:rsidRDefault="008E1635" w:rsidP="008E1635">
            <w:pPr>
              <w:rPr>
                <w:rFonts w:cs="Calibri"/>
                <w:color w:val="000000" w:themeColor="text1"/>
              </w:rPr>
            </w:pPr>
            <w:r w:rsidRPr="00A86E72">
              <w:rPr>
                <w:rFonts w:cs="Calibri"/>
                <w:color w:val="000000" w:themeColor="text1"/>
              </w:rPr>
              <w:t>ENOL 175</w:t>
            </w:r>
          </w:p>
        </w:tc>
        <w:tc>
          <w:tcPr>
            <w:tcW w:w="355" w:type="pct"/>
            <w:vAlign w:val="bottom"/>
          </w:tcPr>
          <w:p w14:paraId="1DF98F8C"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14:paraId="0A04ACE1"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7068DDFF"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02196A90" w14:textId="77777777" w:rsidR="008E1635" w:rsidRPr="002D3995" w:rsidRDefault="00DE4F22" w:rsidP="008E1635">
            <w:pPr>
              <w:jc w:val="center"/>
              <w:rPr>
                <w:rFonts w:eastAsia="Times New Roman" w:cs="Calibri"/>
                <w:color w:val="000000"/>
              </w:rPr>
            </w:pPr>
            <w:r>
              <w:rPr>
                <w:rFonts w:eastAsia="Times New Roman" w:cs="Calibri"/>
                <w:color w:val="000000"/>
              </w:rPr>
              <w:t>I</w:t>
            </w:r>
            <w:r w:rsidR="008E1635" w:rsidRPr="002D3995">
              <w:rPr>
                <w:rFonts w:eastAsia="Times New Roman" w:cs="Calibri"/>
                <w:color w:val="000000"/>
              </w:rPr>
              <w:t> </w:t>
            </w:r>
          </w:p>
        </w:tc>
        <w:tc>
          <w:tcPr>
            <w:tcW w:w="613" w:type="pct"/>
            <w:vAlign w:val="bottom"/>
          </w:tcPr>
          <w:p w14:paraId="2419D195"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0D8A0E9C" w14:textId="77777777" w:rsidR="008E1635" w:rsidRPr="002D3995" w:rsidRDefault="00DE4F22" w:rsidP="008E1635">
            <w:pPr>
              <w:jc w:val="center"/>
              <w:rPr>
                <w:rFonts w:eastAsia="Times New Roman" w:cs="Calibri"/>
                <w:color w:val="000000"/>
              </w:rPr>
            </w:pPr>
            <w:r>
              <w:rPr>
                <w:rFonts w:eastAsia="Times New Roman" w:cs="Calibri"/>
                <w:color w:val="000000"/>
              </w:rPr>
              <w:t>D</w:t>
            </w:r>
            <w:r w:rsidR="008E1635" w:rsidRPr="002D3995">
              <w:rPr>
                <w:rFonts w:eastAsia="Times New Roman" w:cs="Calibri"/>
                <w:color w:val="000000"/>
              </w:rPr>
              <w:t> </w:t>
            </w:r>
          </w:p>
        </w:tc>
        <w:tc>
          <w:tcPr>
            <w:tcW w:w="611" w:type="pct"/>
            <w:vAlign w:val="bottom"/>
          </w:tcPr>
          <w:p w14:paraId="045F3A1C" w14:textId="77777777" w:rsidR="008E1635" w:rsidRPr="002D3995" w:rsidRDefault="008E1635" w:rsidP="008E1635">
            <w:pPr>
              <w:jc w:val="center"/>
              <w:rPr>
                <w:rFonts w:eastAsia="Times New Roman" w:cs="Calibri"/>
                <w:color w:val="000000"/>
              </w:rPr>
            </w:pPr>
            <w:r>
              <w:rPr>
                <w:rFonts w:eastAsia="Times New Roman" w:cs="Calibri"/>
                <w:color w:val="000000"/>
              </w:rPr>
              <w:t>D</w:t>
            </w:r>
          </w:p>
        </w:tc>
      </w:tr>
      <w:tr w:rsidR="008E1635" w14:paraId="229848AB" w14:textId="77777777" w:rsidTr="00207241">
        <w:trPr>
          <w:jc w:val="center"/>
        </w:trPr>
        <w:tc>
          <w:tcPr>
            <w:tcW w:w="1120" w:type="pct"/>
            <w:vAlign w:val="bottom"/>
          </w:tcPr>
          <w:p w14:paraId="779ACD6B" w14:textId="0CAC1454" w:rsidR="008E1635" w:rsidRPr="00A86E72" w:rsidRDefault="008E1635" w:rsidP="008E1635">
            <w:pPr>
              <w:rPr>
                <w:rFonts w:cs="Calibri"/>
                <w:color w:val="000000" w:themeColor="text1"/>
              </w:rPr>
            </w:pPr>
            <w:r w:rsidRPr="00A86E72">
              <w:rPr>
                <w:rFonts w:cs="Calibri"/>
                <w:color w:val="000000" w:themeColor="text1"/>
              </w:rPr>
              <w:t>ENOL 194</w:t>
            </w:r>
            <w:r w:rsidR="00AC27CE">
              <w:rPr>
                <w:rFonts w:cs="Calibri"/>
                <w:color w:val="000000" w:themeColor="text1"/>
              </w:rPr>
              <w:t>I</w:t>
            </w:r>
          </w:p>
        </w:tc>
        <w:tc>
          <w:tcPr>
            <w:tcW w:w="355" w:type="pct"/>
            <w:vAlign w:val="bottom"/>
          </w:tcPr>
          <w:p w14:paraId="08C77989" w14:textId="77777777" w:rsidR="008E1635" w:rsidRPr="002D3995" w:rsidRDefault="008E1635" w:rsidP="008E1635">
            <w:pPr>
              <w:jc w:val="center"/>
              <w:rPr>
                <w:rFonts w:eastAsia="Times New Roman" w:cs="Calibri"/>
                <w:color w:val="000000"/>
              </w:rPr>
            </w:pPr>
            <w:r>
              <w:rPr>
                <w:rFonts w:eastAsia="Times New Roman" w:cs="Calibri"/>
                <w:color w:val="000000"/>
              </w:rPr>
              <w:t>M</w:t>
            </w:r>
          </w:p>
        </w:tc>
        <w:tc>
          <w:tcPr>
            <w:tcW w:w="462" w:type="pct"/>
            <w:vAlign w:val="bottom"/>
          </w:tcPr>
          <w:p w14:paraId="678E3364"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55566D20" w14:textId="77777777" w:rsidR="008E1635" w:rsidRPr="002D3995" w:rsidRDefault="008E1635" w:rsidP="008E1635">
            <w:pPr>
              <w:jc w:val="center"/>
              <w:rPr>
                <w:rFonts w:eastAsia="Times New Roman" w:cs="Calibri"/>
                <w:color w:val="000000"/>
              </w:rPr>
            </w:pPr>
            <w:r w:rsidRPr="002D3995">
              <w:rPr>
                <w:rFonts w:eastAsia="Times New Roman" w:cs="Calibri"/>
                <w:color w:val="000000"/>
              </w:rPr>
              <w:t>M</w:t>
            </w:r>
          </w:p>
        </w:tc>
        <w:tc>
          <w:tcPr>
            <w:tcW w:w="613" w:type="pct"/>
            <w:vAlign w:val="bottom"/>
          </w:tcPr>
          <w:p w14:paraId="6FA550BE" w14:textId="4094836D" w:rsidR="008E1635" w:rsidRPr="002D3995" w:rsidRDefault="008E1635" w:rsidP="008E1635">
            <w:pPr>
              <w:jc w:val="center"/>
              <w:rPr>
                <w:rFonts w:eastAsia="Times New Roman" w:cs="Calibri"/>
                <w:color w:val="000000"/>
              </w:rPr>
            </w:pPr>
          </w:p>
        </w:tc>
        <w:tc>
          <w:tcPr>
            <w:tcW w:w="613" w:type="pct"/>
            <w:vAlign w:val="bottom"/>
          </w:tcPr>
          <w:p w14:paraId="34178D59" w14:textId="1C82CD2F" w:rsidR="008E1635" w:rsidRPr="002D3995" w:rsidRDefault="00AC27CE" w:rsidP="008E1635">
            <w:pPr>
              <w:jc w:val="center"/>
              <w:rPr>
                <w:rFonts w:eastAsia="Times New Roman" w:cs="Calibri"/>
                <w:color w:val="000000"/>
              </w:rPr>
            </w:pPr>
            <w:r>
              <w:rPr>
                <w:rFonts w:eastAsia="Times New Roman" w:cs="Calibri"/>
                <w:color w:val="000000"/>
              </w:rPr>
              <w:t>D</w:t>
            </w:r>
            <w:r w:rsidR="008E1635" w:rsidRPr="002D3995">
              <w:rPr>
                <w:rFonts w:eastAsia="Times New Roman" w:cs="Calibri"/>
                <w:color w:val="000000"/>
              </w:rPr>
              <w:t> </w:t>
            </w:r>
          </w:p>
        </w:tc>
        <w:tc>
          <w:tcPr>
            <w:tcW w:w="613" w:type="pct"/>
            <w:vAlign w:val="bottom"/>
          </w:tcPr>
          <w:p w14:paraId="069660C8"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14:paraId="520B9D24"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r>
      <w:tr w:rsidR="008E1635" w14:paraId="4EE87CFD" w14:textId="77777777" w:rsidTr="00207241">
        <w:trPr>
          <w:jc w:val="center"/>
        </w:trPr>
        <w:tc>
          <w:tcPr>
            <w:tcW w:w="1120" w:type="pct"/>
            <w:vAlign w:val="bottom"/>
          </w:tcPr>
          <w:p w14:paraId="472892C0" w14:textId="77777777" w:rsidR="008E1635" w:rsidRPr="00A86E72" w:rsidRDefault="008E1635" w:rsidP="008E1635">
            <w:pPr>
              <w:rPr>
                <w:rFonts w:cs="Calibri"/>
                <w:color w:val="000000" w:themeColor="text1"/>
              </w:rPr>
            </w:pPr>
            <w:r w:rsidRPr="00A86E72">
              <w:rPr>
                <w:rFonts w:cs="Calibri"/>
                <w:color w:val="000000" w:themeColor="text1"/>
              </w:rPr>
              <w:t>ENOL 199</w:t>
            </w:r>
          </w:p>
        </w:tc>
        <w:tc>
          <w:tcPr>
            <w:tcW w:w="355" w:type="pct"/>
            <w:vAlign w:val="bottom"/>
          </w:tcPr>
          <w:p w14:paraId="7A92A64A"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462" w:type="pct"/>
            <w:vAlign w:val="bottom"/>
          </w:tcPr>
          <w:p w14:paraId="67025D37" w14:textId="77777777" w:rsidR="008E1635" w:rsidRPr="002D3995" w:rsidRDefault="008E1635" w:rsidP="008E1635">
            <w:pPr>
              <w:jc w:val="center"/>
              <w:rPr>
                <w:rFonts w:eastAsia="Times New Roman" w:cs="Calibri"/>
                <w:color w:val="000000"/>
              </w:rPr>
            </w:pPr>
            <w:r>
              <w:rPr>
                <w:rFonts w:eastAsia="Times New Roman" w:cs="Calibri"/>
                <w:color w:val="000000"/>
              </w:rPr>
              <w:t>D</w:t>
            </w:r>
          </w:p>
        </w:tc>
        <w:tc>
          <w:tcPr>
            <w:tcW w:w="613" w:type="pct"/>
            <w:vAlign w:val="bottom"/>
          </w:tcPr>
          <w:p w14:paraId="60BEFC64"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19E57A5F"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13945386"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3" w:type="pct"/>
            <w:vAlign w:val="bottom"/>
          </w:tcPr>
          <w:p w14:paraId="3C54FA52"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c>
          <w:tcPr>
            <w:tcW w:w="611" w:type="pct"/>
            <w:vAlign w:val="bottom"/>
          </w:tcPr>
          <w:p w14:paraId="2313EFF0" w14:textId="77777777" w:rsidR="008E1635" w:rsidRPr="002D3995" w:rsidRDefault="008E1635" w:rsidP="008E1635">
            <w:pPr>
              <w:jc w:val="center"/>
              <w:rPr>
                <w:rFonts w:eastAsia="Times New Roman" w:cs="Calibri"/>
                <w:color w:val="000000"/>
              </w:rPr>
            </w:pPr>
            <w:r w:rsidRPr="002D3995">
              <w:rPr>
                <w:rFonts w:eastAsia="Times New Roman" w:cs="Calibri"/>
                <w:color w:val="000000"/>
              </w:rPr>
              <w:t> </w:t>
            </w:r>
          </w:p>
        </w:tc>
      </w:tr>
    </w:tbl>
    <w:p w14:paraId="480FD598" w14:textId="77777777" w:rsidR="00DF3BFC" w:rsidRPr="00DF3BFC" w:rsidRDefault="00DF3BFC" w:rsidP="00DF3BFC"/>
    <w:p w14:paraId="22820056" w14:textId="77777777"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59C9B1D3" w14:textId="77777777" w:rsidTr="009E74A9">
        <w:trPr>
          <w:tblHeader/>
        </w:trPr>
        <w:tc>
          <w:tcPr>
            <w:tcW w:w="2394" w:type="dxa"/>
          </w:tcPr>
          <w:p w14:paraId="7053AE18" w14:textId="77777777" w:rsidR="00D14D6F" w:rsidRDefault="00D14D6F" w:rsidP="00A15BFE">
            <w:pPr>
              <w:jc w:val="center"/>
            </w:pPr>
            <w:r w:rsidRPr="002D2691">
              <w:rPr>
                <w:b/>
              </w:rPr>
              <w:t>I = Introduced</w:t>
            </w:r>
          </w:p>
        </w:tc>
        <w:tc>
          <w:tcPr>
            <w:tcW w:w="2394" w:type="dxa"/>
          </w:tcPr>
          <w:p w14:paraId="554ABA2A" w14:textId="77777777" w:rsidR="00D14D6F" w:rsidRDefault="006B4D6B" w:rsidP="00A15BFE">
            <w:pPr>
              <w:jc w:val="center"/>
            </w:pPr>
            <w:r>
              <w:rPr>
                <w:b/>
              </w:rPr>
              <w:t>D = Developed</w:t>
            </w:r>
          </w:p>
        </w:tc>
        <w:tc>
          <w:tcPr>
            <w:tcW w:w="2394" w:type="dxa"/>
          </w:tcPr>
          <w:p w14:paraId="2ED4C961" w14:textId="77777777" w:rsidR="00DF3BFC" w:rsidRPr="006B4D6B" w:rsidRDefault="00DF3BFC" w:rsidP="006B4D6B">
            <w:pPr>
              <w:rPr>
                <w:b/>
              </w:rPr>
            </w:pPr>
            <w:r>
              <w:rPr>
                <w:b/>
              </w:rPr>
              <w:t>M=Mastered</w:t>
            </w:r>
          </w:p>
        </w:tc>
        <w:tc>
          <w:tcPr>
            <w:tcW w:w="2394" w:type="dxa"/>
          </w:tcPr>
          <w:p w14:paraId="343E6C33" w14:textId="77777777" w:rsidR="00D14D6F" w:rsidRDefault="00D14D6F" w:rsidP="006B4D6B"/>
        </w:tc>
      </w:tr>
    </w:tbl>
    <w:p w14:paraId="29B7C891" w14:textId="77777777" w:rsidR="0035701E" w:rsidRDefault="0035701E"/>
    <w:p w14:paraId="0A961F26" w14:textId="77777777"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ook w:val="04A0" w:firstRow="1" w:lastRow="0" w:firstColumn="1" w:lastColumn="0" w:noHBand="0" w:noVBand="1"/>
      </w:tblPr>
      <w:tblGrid>
        <w:gridCol w:w="1450"/>
        <w:gridCol w:w="1364"/>
        <w:gridCol w:w="979"/>
        <w:gridCol w:w="980"/>
        <w:gridCol w:w="980"/>
        <w:gridCol w:w="980"/>
        <w:gridCol w:w="980"/>
        <w:gridCol w:w="980"/>
        <w:gridCol w:w="499"/>
      </w:tblGrid>
      <w:tr w:rsidR="00DE4F22" w14:paraId="2F10144F" w14:textId="77777777" w:rsidTr="00121E11">
        <w:trPr>
          <w:tblHeader/>
        </w:trPr>
        <w:tc>
          <w:tcPr>
            <w:tcW w:w="1450" w:type="dxa"/>
          </w:tcPr>
          <w:p w14:paraId="3C359852" w14:textId="77777777" w:rsidR="00DE4F22" w:rsidRDefault="00DE4F22" w:rsidP="00DE4F22">
            <w:r>
              <w:t>Assessment Measure</w:t>
            </w:r>
          </w:p>
        </w:tc>
        <w:tc>
          <w:tcPr>
            <w:tcW w:w="1364" w:type="dxa"/>
          </w:tcPr>
          <w:p w14:paraId="6F215F5F" w14:textId="77777777" w:rsidR="00DE4F22" w:rsidRDefault="00DE4F22" w:rsidP="00DE4F22">
            <w:r>
              <w:t>Evaluation</w:t>
            </w:r>
          </w:p>
          <w:p w14:paraId="6E54BAB1" w14:textId="77777777" w:rsidR="00DE4F22" w:rsidRDefault="00DE4F22" w:rsidP="00DE4F22">
            <w:r>
              <w:t>Method</w:t>
            </w:r>
          </w:p>
        </w:tc>
        <w:tc>
          <w:tcPr>
            <w:tcW w:w="979" w:type="dxa"/>
          </w:tcPr>
          <w:p w14:paraId="438B09D1" w14:textId="77777777" w:rsidR="00DE4F22" w:rsidRDefault="00DE4F22" w:rsidP="00DE4F22">
            <w:r>
              <w:t>1.a</w:t>
            </w:r>
          </w:p>
        </w:tc>
        <w:tc>
          <w:tcPr>
            <w:tcW w:w="980" w:type="dxa"/>
          </w:tcPr>
          <w:p w14:paraId="480477F5" w14:textId="77777777" w:rsidR="00DE4F22" w:rsidRDefault="00DE4F22" w:rsidP="00DE4F22">
            <w:r>
              <w:t>1.b</w:t>
            </w:r>
          </w:p>
        </w:tc>
        <w:tc>
          <w:tcPr>
            <w:tcW w:w="980" w:type="dxa"/>
          </w:tcPr>
          <w:p w14:paraId="6E7AD475" w14:textId="77777777" w:rsidR="00DE4F22" w:rsidRDefault="00DE4F22" w:rsidP="00DE4F22">
            <w:r>
              <w:t>2.a</w:t>
            </w:r>
          </w:p>
        </w:tc>
        <w:tc>
          <w:tcPr>
            <w:tcW w:w="980" w:type="dxa"/>
          </w:tcPr>
          <w:p w14:paraId="79358044" w14:textId="77777777" w:rsidR="00DE4F22" w:rsidRDefault="00DE4F22" w:rsidP="00DE4F22">
            <w:r>
              <w:t>3.a</w:t>
            </w:r>
          </w:p>
        </w:tc>
        <w:tc>
          <w:tcPr>
            <w:tcW w:w="980" w:type="dxa"/>
          </w:tcPr>
          <w:p w14:paraId="1486A2F9" w14:textId="77777777" w:rsidR="00DE4F22" w:rsidRDefault="00DE4F22" w:rsidP="00DE4F22">
            <w:r>
              <w:t>3.b</w:t>
            </w:r>
          </w:p>
        </w:tc>
        <w:tc>
          <w:tcPr>
            <w:tcW w:w="980" w:type="dxa"/>
          </w:tcPr>
          <w:p w14:paraId="0C26DE16" w14:textId="77777777" w:rsidR="00DE4F22" w:rsidRDefault="00DE4F22" w:rsidP="00DE4F22">
            <w:r>
              <w:t>4.a</w:t>
            </w:r>
          </w:p>
        </w:tc>
        <w:tc>
          <w:tcPr>
            <w:tcW w:w="499" w:type="dxa"/>
          </w:tcPr>
          <w:p w14:paraId="4A22AB3D" w14:textId="77777777" w:rsidR="00DE4F22" w:rsidRDefault="00DE4F22" w:rsidP="00DE4F22">
            <w:r>
              <w:t>4.b</w:t>
            </w:r>
          </w:p>
        </w:tc>
      </w:tr>
      <w:tr w:rsidR="00DE4F22" w14:paraId="6A81DB1F" w14:textId="77777777" w:rsidTr="00121E11">
        <w:tc>
          <w:tcPr>
            <w:tcW w:w="1450" w:type="dxa"/>
          </w:tcPr>
          <w:p w14:paraId="16E7E9AD" w14:textId="77777777" w:rsidR="00DE4F22" w:rsidRDefault="00DE4F22" w:rsidP="00DF3BFC">
            <w:r>
              <w:t>Final exams</w:t>
            </w:r>
          </w:p>
        </w:tc>
        <w:tc>
          <w:tcPr>
            <w:tcW w:w="1364" w:type="dxa"/>
          </w:tcPr>
          <w:p w14:paraId="59FC568E" w14:textId="77777777" w:rsidR="00DE4F22" w:rsidRDefault="00121E11" w:rsidP="00DF3BFC">
            <w:r>
              <w:t xml:space="preserve">Passing grade </w:t>
            </w:r>
            <w:r>
              <w:rPr>
                <w:rFonts w:cs="Calibri"/>
              </w:rPr>
              <w:t>≥</w:t>
            </w:r>
            <w:r>
              <w:t xml:space="preserve"> C</w:t>
            </w:r>
          </w:p>
        </w:tc>
        <w:tc>
          <w:tcPr>
            <w:tcW w:w="979" w:type="dxa"/>
          </w:tcPr>
          <w:p w14:paraId="40917514" w14:textId="77777777" w:rsidR="00DE4F22" w:rsidRDefault="00121E11" w:rsidP="00DF3BFC">
            <w:r>
              <w:t>X</w:t>
            </w:r>
          </w:p>
        </w:tc>
        <w:tc>
          <w:tcPr>
            <w:tcW w:w="980" w:type="dxa"/>
          </w:tcPr>
          <w:p w14:paraId="274564E5" w14:textId="77777777" w:rsidR="00DE4F22" w:rsidRDefault="00121E11" w:rsidP="00DF3BFC">
            <w:r>
              <w:t>X</w:t>
            </w:r>
          </w:p>
        </w:tc>
        <w:tc>
          <w:tcPr>
            <w:tcW w:w="980" w:type="dxa"/>
          </w:tcPr>
          <w:p w14:paraId="2C3C7CDC" w14:textId="77777777" w:rsidR="00DE4F22" w:rsidRDefault="00DE4F22" w:rsidP="00DF3BFC"/>
        </w:tc>
        <w:tc>
          <w:tcPr>
            <w:tcW w:w="980" w:type="dxa"/>
          </w:tcPr>
          <w:p w14:paraId="278ECB55" w14:textId="77777777" w:rsidR="00DE4F22" w:rsidRDefault="00DE4F22" w:rsidP="00DF3BFC"/>
        </w:tc>
        <w:tc>
          <w:tcPr>
            <w:tcW w:w="980" w:type="dxa"/>
          </w:tcPr>
          <w:p w14:paraId="2C1B3354" w14:textId="77777777" w:rsidR="00DE4F22" w:rsidRDefault="00121E11" w:rsidP="00DF3BFC">
            <w:r>
              <w:t>X</w:t>
            </w:r>
          </w:p>
        </w:tc>
        <w:tc>
          <w:tcPr>
            <w:tcW w:w="980" w:type="dxa"/>
          </w:tcPr>
          <w:p w14:paraId="2A8CE0E1" w14:textId="77777777" w:rsidR="00DE4F22" w:rsidRDefault="00DE4F22" w:rsidP="00DF3BFC"/>
        </w:tc>
        <w:tc>
          <w:tcPr>
            <w:tcW w:w="499" w:type="dxa"/>
          </w:tcPr>
          <w:p w14:paraId="799BD686" w14:textId="77777777" w:rsidR="00DE4F22" w:rsidRDefault="00DE4F22" w:rsidP="00DF3BFC"/>
        </w:tc>
      </w:tr>
      <w:tr w:rsidR="00DE4F22" w14:paraId="02401AFE" w14:textId="77777777" w:rsidTr="00121E11">
        <w:tc>
          <w:tcPr>
            <w:tcW w:w="1450" w:type="dxa"/>
          </w:tcPr>
          <w:p w14:paraId="12C02BA0" w14:textId="77777777" w:rsidR="00DE4F22" w:rsidRDefault="00DE4F22" w:rsidP="008D52F7">
            <w:r>
              <w:t xml:space="preserve">Projects reports </w:t>
            </w:r>
          </w:p>
        </w:tc>
        <w:tc>
          <w:tcPr>
            <w:tcW w:w="1364" w:type="dxa"/>
          </w:tcPr>
          <w:p w14:paraId="71565A29" w14:textId="77777777" w:rsidR="00DE4F22" w:rsidRDefault="00121E11" w:rsidP="008D52F7">
            <w:r>
              <w:t xml:space="preserve">Rubric for project </w:t>
            </w:r>
          </w:p>
        </w:tc>
        <w:tc>
          <w:tcPr>
            <w:tcW w:w="979" w:type="dxa"/>
          </w:tcPr>
          <w:p w14:paraId="18CDCA36" w14:textId="77777777" w:rsidR="00DE4F22" w:rsidRDefault="00DE4F22" w:rsidP="00DF3BFC"/>
        </w:tc>
        <w:tc>
          <w:tcPr>
            <w:tcW w:w="980" w:type="dxa"/>
          </w:tcPr>
          <w:p w14:paraId="29D34213" w14:textId="77777777" w:rsidR="00DE4F22" w:rsidRDefault="00DE4F22" w:rsidP="00DF3BFC"/>
        </w:tc>
        <w:tc>
          <w:tcPr>
            <w:tcW w:w="980" w:type="dxa"/>
          </w:tcPr>
          <w:p w14:paraId="289A9F2E" w14:textId="77777777" w:rsidR="00DE4F22" w:rsidRDefault="00121E11" w:rsidP="00DF3BFC">
            <w:r>
              <w:t>X</w:t>
            </w:r>
          </w:p>
        </w:tc>
        <w:tc>
          <w:tcPr>
            <w:tcW w:w="980" w:type="dxa"/>
          </w:tcPr>
          <w:p w14:paraId="4ED97E1A" w14:textId="77777777" w:rsidR="00DE4F22" w:rsidRDefault="00121E11" w:rsidP="00DF3BFC">
            <w:r>
              <w:t>X</w:t>
            </w:r>
          </w:p>
        </w:tc>
        <w:tc>
          <w:tcPr>
            <w:tcW w:w="980" w:type="dxa"/>
          </w:tcPr>
          <w:p w14:paraId="08C795D9" w14:textId="77777777" w:rsidR="00DE4F22" w:rsidRDefault="00DE4F22" w:rsidP="00DF3BFC"/>
        </w:tc>
        <w:tc>
          <w:tcPr>
            <w:tcW w:w="980" w:type="dxa"/>
          </w:tcPr>
          <w:p w14:paraId="6BCC569C" w14:textId="77777777" w:rsidR="00DE4F22" w:rsidRDefault="00121E11" w:rsidP="00DF3BFC">
            <w:r>
              <w:t>X</w:t>
            </w:r>
          </w:p>
        </w:tc>
        <w:tc>
          <w:tcPr>
            <w:tcW w:w="499" w:type="dxa"/>
          </w:tcPr>
          <w:p w14:paraId="19238208" w14:textId="77777777" w:rsidR="00DE4F22" w:rsidRDefault="00121E11" w:rsidP="00DF3BFC">
            <w:r>
              <w:t>X</w:t>
            </w:r>
          </w:p>
        </w:tc>
      </w:tr>
      <w:tr w:rsidR="008D52F7" w14:paraId="3259CC8A" w14:textId="77777777" w:rsidTr="00121E11">
        <w:tc>
          <w:tcPr>
            <w:tcW w:w="1450" w:type="dxa"/>
          </w:tcPr>
          <w:p w14:paraId="70582A95" w14:textId="77777777" w:rsidR="008D52F7" w:rsidRDefault="008D52F7" w:rsidP="008D52F7">
            <w:r>
              <w:t>Oral/Public presentations</w:t>
            </w:r>
          </w:p>
        </w:tc>
        <w:tc>
          <w:tcPr>
            <w:tcW w:w="1364" w:type="dxa"/>
          </w:tcPr>
          <w:p w14:paraId="01668BB3" w14:textId="77777777" w:rsidR="008D52F7" w:rsidRDefault="008D52F7" w:rsidP="008D52F7">
            <w:r>
              <w:t>Rubric for presentation</w:t>
            </w:r>
          </w:p>
        </w:tc>
        <w:tc>
          <w:tcPr>
            <w:tcW w:w="979" w:type="dxa"/>
          </w:tcPr>
          <w:p w14:paraId="5609F5EB" w14:textId="77777777" w:rsidR="008D52F7" w:rsidRDefault="008D52F7" w:rsidP="00DF3BFC"/>
        </w:tc>
        <w:tc>
          <w:tcPr>
            <w:tcW w:w="980" w:type="dxa"/>
          </w:tcPr>
          <w:p w14:paraId="572C126F" w14:textId="77777777" w:rsidR="008D52F7" w:rsidRDefault="008D52F7" w:rsidP="00DF3BFC"/>
        </w:tc>
        <w:tc>
          <w:tcPr>
            <w:tcW w:w="980" w:type="dxa"/>
          </w:tcPr>
          <w:p w14:paraId="50CC1E5D" w14:textId="77777777" w:rsidR="008D52F7" w:rsidRDefault="008D52F7" w:rsidP="00DF3BFC">
            <w:r>
              <w:t>X</w:t>
            </w:r>
          </w:p>
        </w:tc>
        <w:tc>
          <w:tcPr>
            <w:tcW w:w="980" w:type="dxa"/>
          </w:tcPr>
          <w:p w14:paraId="41B5C128" w14:textId="475444F9" w:rsidR="008D52F7" w:rsidRDefault="00AC27CE" w:rsidP="00DF3BFC">
            <w:r>
              <w:t>X</w:t>
            </w:r>
          </w:p>
        </w:tc>
        <w:tc>
          <w:tcPr>
            <w:tcW w:w="980" w:type="dxa"/>
          </w:tcPr>
          <w:p w14:paraId="74C00088" w14:textId="77777777" w:rsidR="008D52F7" w:rsidRDefault="008D52F7" w:rsidP="00DF3BFC"/>
        </w:tc>
        <w:tc>
          <w:tcPr>
            <w:tcW w:w="980" w:type="dxa"/>
          </w:tcPr>
          <w:p w14:paraId="04E15BEB" w14:textId="77777777" w:rsidR="008D52F7" w:rsidRDefault="008D52F7" w:rsidP="00DF3BFC">
            <w:r>
              <w:t>X</w:t>
            </w:r>
          </w:p>
        </w:tc>
        <w:tc>
          <w:tcPr>
            <w:tcW w:w="499" w:type="dxa"/>
          </w:tcPr>
          <w:p w14:paraId="548FF93F" w14:textId="77777777" w:rsidR="008D52F7" w:rsidRDefault="008D52F7" w:rsidP="00DF3BFC">
            <w:r>
              <w:t>X</w:t>
            </w:r>
          </w:p>
        </w:tc>
      </w:tr>
      <w:tr w:rsidR="00DE4F22" w14:paraId="2B449034" w14:textId="77777777" w:rsidTr="00121E11">
        <w:tc>
          <w:tcPr>
            <w:tcW w:w="1450" w:type="dxa"/>
          </w:tcPr>
          <w:p w14:paraId="3A089E21" w14:textId="77777777" w:rsidR="00DE4F22" w:rsidRDefault="00DE4F22" w:rsidP="00DF3BFC">
            <w:r>
              <w:t>Alumni survey</w:t>
            </w:r>
          </w:p>
        </w:tc>
        <w:tc>
          <w:tcPr>
            <w:tcW w:w="1364" w:type="dxa"/>
          </w:tcPr>
          <w:p w14:paraId="77A72337" w14:textId="77777777" w:rsidR="00DE4F22" w:rsidRDefault="00121E11" w:rsidP="00121E11">
            <w:r>
              <w:t>Ratings</w:t>
            </w:r>
            <w:r w:rsidR="001968DA">
              <w:t xml:space="preserve"> </w:t>
            </w:r>
            <w:r>
              <w:t>TBD</w:t>
            </w:r>
          </w:p>
        </w:tc>
        <w:tc>
          <w:tcPr>
            <w:tcW w:w="979" w:type="dxa"/>
          </w:tcPr>
          <w:p w14:paraId="61FEDCE7" w14:textId="77777777" w:rsidR="00DE4F22" w:rsidRDefault="008D52F7" w:rsidP="00DF3BFC">
            <w:r>
              <w:t>X</w:t>
            </w:r>
          </w:p>
        </w:tc>
        <w:tc>
          <w:tcPr>
            <w:tcW w:w="980" w:type="dxa"/>
          </w:tcPr>
          <w:p w14:paraId="096D87BA" w14:textId="77777777" w:rsidR="00DE4F22" w:rsidRDefault="00DE4F22" w:rsidP="00DF3BFC"/>
        </w:tc>
        <w:tc>
          <w:tcPr>
            <w:tcW w:w="980" w:type="dxa"/>
          </w:tcPr>
          <w:p w14:paraId="49FC9D12" w14:textId="77777777" w:rsidR="00DE4F22" w:rsidRDefault="008D52F7" w:rsidP="00DF3BFC">
            <w:r>
              <w:t>X</w:t>
            </w:r>
          </w:p>
        </w:tc>
        <w:tc>
          <w:tcPr>
            <w:tcW w:w="980" w:type="dxa"/>
          </w:tcPr>
          <w:p w14:paraId="7B22A5B6" w14:textId="77777777" w:rsidR="00DE4F22" w:rsidRDefault="00DE4F22" w:rsidP="00DF3BFC"/>
        </w:tc>
        <w:tc>
          <w:tcPr>
            <w:tcW w:w="980" w:type="dxa"/>
          </w:tcPr>
          <w:p w14:paraId="7B3C1FB7" w14:textId="77777777" w:rsidR="00DE4F22" w:rsidRDefault="00DE4F22" w:rsidP="00DF3BFC"/>
        </w:tc>
        <w:tc>
          <w:tcPr>
            <w:tcW w:w="980" w:type="dxa"/>
          </w:tcPr>
          <w:p w14:paraId="4C999F33" w14:textId="77777777" w:rsidR="00DE4F22" w:rsidRDefault="00DE4F22" w:rsidP="00DF3BFC"/>
        </w:tc>
        <w:tc>
          <w:tcPr>
            <w:tcW w:w="499" w:type="dxa"/>
          </w:tcPr>
          <w:p w14:paraId="3C7D3AC6" w14:textId="77777777" w:rsidR="00DE4F22" w:rsidRDefault="00DE4F22" w:rsidP="00DF3BFC"/>
        </w:tc>
      </w:tr>
    </w:tbl>
    <w:p w14:paraId="005CDF4E" w14:textId="77777777" w:rsidR="00DF3BFC" w:rsidRDefault="00DF3BFC" w:rsidP="00DF3BFC"/>
    <w:p w14:paraId="05EF6099"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4B5975F8" w14:textId="77777777" w:rsidR="00DF3BFC" w:rsidRDefault="00DF3BFC" w:rsidP="00DF3BFC">
      <w:pPr>
        <w:pStyle w:val="ListParagraph"/>
        <w:numPr>
          <w:ilvl w:val="1"/>
          <w:numId w:val="1"/>
        </w:numPr>
      </w:pPr>
      <w:r>
        <w:t xml:space="preserve">Direct Measures </w:t>
      </w:r>
    </w:p>
    <w:p w14:paraId="420F8FA2" w14:textId="77777777" w:rsidR="00DF3BFC" w:rsidRDefault="008D52F7" w:rsidP="006D7D4D">
      <w:pPr>
        <w:pStyle w:val="ListParagraph"/>
        <w:numPr>
          <w:ilvl w:val="2"/>
          <w:numId w:val="1"/>
        </w:numPr>
      </w:pPr>
      <w:r>
        <w:t>Final exam</w:t>
      </w:r>
      <w:r w:rsidR="006D7D4D">
        <w:t>.</w:t>
      </w:r>
    </w:p>
    <w:p w14:paraId="6A061A0F" w14:textId="77777777" w:rsidR="006D7D4D" w:rsidRDefault="006D7D4D" w:rsidP="006D7D4D">
      <w:pPr>
        <w:pStyle w:val="ListParagraph"/>
        <w:numPr>
          <w:ilvl w:val="3"/>
          <w:numId w:val="1"/>
        </w:numPr>
      </w:pPr>
      <w:r>
        <w:t xml:space="preserve">Evaluation Method: </w:t>
      </w:r>
      <w:r>
        <w:rPr>
          <w:rFonts w:asciiTheme="minorHAnsi" w:eastAsiaTheme="minorHAnsi" w:hAnsiTheme="minorHAnsi" w:cstheme="minorBidi"/>
        </w:rPr>
        <w:t>75% or more of the senior students will correctly answer more than 70% of questions</w:t>
      </w:r>
    </w:p>
    <w:p w14:paraId="072293FC" w14:textId="77777777" w:rsidR="006D7D4D" w:rsidRDefault="008D52F7" w:rsidP="006D7D4D">
      <w:pPr>
        <w:pStyle w:val="ListParagraph"/>
        <w:numPr>
          <w:ilvl w:val="2"/>
          <w:numId w:val="1"/>
        </w:numPr>
      </w:pPr>
      <w:r>
        <w:t>Term paper or project report.</w:t>
      </w:r>
    </w:p>
    <w:p w14:paraId="5493D88D" w14:textId="77777777" w:rsidR="006D7D4D" w:rsidRDefault="006D7D4D" w:rsidP="006D7D4D">
      <w:pPr>
        <w:pStyle w:val="ListParagraph"/>
        <w:numPr>
          <w:ilvl w:val="3"/>
          <w:numId w:val="1"/>
        </w:numPr>
      </w:pPr>
      <w:r>
        <w:t xml:space="preserve">Evaluation Method: </w:t>
      </w:r>
      <w:r w:rsidRPr="006D7D4D">
        <w:t>A score of 70% or more from the total points in the evaluation rubric is considered t</w:t>
      </w:r>
      <w:r>
        <w:t>o have met the learning outcome</w:t>
      </w:r>
      <w:r w:rsidRPr="006D7D4D">
        <w:t>.</w:t>
      </w:r>
    </w:p>
    <w:p w14:paraId="46E7874B" w14:textId="77777777" w:rsidR="00DF3BFC" w:rsidRDefault="008D52F7" w:rsidP="006D7D4D">
      <w:pPr>
        <w:pStyle w:val="ListParagraph"/>
        <w:numPr>
          <w:ilvl w:val="2"/>
          <w:numId w:val="1"/>
        </w:numPr>
      </w:pPr>
      <w:r>
        <w:t>Oral presentations of final projects.</w:t>
      </w:r>
    </w:p>
    <w:p w14:paraId="3B3E1B91" w14:textId="77777777" w:rsidR="006D7D4D" w:rsidRDefault="006D7D4D" w:rsidP="006D7D4D">
      <w:pPr>
        <w:pStyle w:val="ListParagraph"/>
        <w:numPr>
          <w:ilvl w:val="3"/>
          <w:numId w:val="1"/>
        </w:numPr>
      </w:pPr>
      <w:r>
        <w:t xml:space="preserve">Evaluation Method: </w:t>
      </w:r>
      <w:r w:rsidRPr="006D7D4D">
        <w:t>A score of 70% or more from the total points in the evaluation rubric is considered t</w:t>
      </w:r>
      <w:r>
        <w:t>o have met the learning outcome</w:t>
      </w:r>
      <w:r w:rsidRPr="006D7D4D">
        <w:t>.</w:t>
      </w:r>
    </w:p>
    <w:p w14:paraId="58B462EA" w14:textId="77777777" w:rsidR="00DF3BFC" w:rsidRDefault="00DF3BFC" w:rsidP="00DF3BFC">
      <w:pPr>
        <w:pStyle w:val="ListParagraph"/>
        <w:numPr>
          <w:ilvl w:val="1"/>
          <w:numId w:val="1"/>
        </w:numPr>
      </w:pPr>
      <w:r>
        <w:t xml:space="preserve">Indirect Measures </w:t>
      </w:r>
    </w:p>
    <w:p w14:paraId="1B4391AA" w14:textId="77777777" w:rsidR="002D7C83" w:rsidRDefault="008D52F7" w:rsidP="008D52F7">
      <w:pPr>
        <w:pStyle w:val="ListParagraph"/>
        <w:numPr>
          <w:ilvl w:val="2"/>
          <w:numId w:val="1"/>
        </w:numPr>
      </w:pPr>
      <w:r>
        <w:t>Alumni Survey</w:t>
      </w:r>
      <w:r w:rsidR="006D7D4D">
        <w:t xml:space="preserve">: </w:t>
      </w:r>
    </w:p>
    <w:p w14:paraId="0A37D465" w14:textId="77777777" w:rsidR="006D7D4D" w:rsidRPr="00207241" w:rsidRDefault="006D7D4D" w:rsidP="006D7D4D">
      <w:pPr>
        <w:pStyle w:val="ListParagraph"/>
        <w:numPr>
          <w:ilvl w:val="3"/>
          <w:numId w:val="1"/>
        </w:numPr>
      </w:pPr>
      <w:r>
        <w:rPr>
          <w:rFonts w:asciiTheme="minorHAnsi" w:eastAsiaTheme="minorHAnsi" w:hAnsiTheme="minorHAnsi" w:cstheme="minorBidi"/>
        </w:rPr>
        <w:t>Recent alumni (3 to 5 years since graduation) are surveyed to assess their perception of course content, its impact on their performance and growth in the industry, and any gaps in course content reflected by current industry demands.</w:t>
      </w:r>
    </w:p>
    <w:p w14:paraId="1ADBCB8F" w14:textId="77777777" w:rsidR="00207241" w:rsidRDefault="00207241" w:rsidP="00207241">
      <w:pPr>
        <w:pStyle w:val="ListParagraph"/>
        <w:ind w:left="1440"/>
        <w:rPr>
          <w:rFonts w:asciiTheme="minorHAnsi" w:eastAsiaTheme="minorHAnsi" w:hAnsiTheme="minorHAnsi" w:cstheme="minorBidi"/>
        </w:rPr>
      </w:pPr>
    </w:p>
    <w:p w14:paraId="7D1CEE82" w14:textId="77777777" w:rsidR="00207241" w:rsidRDefault="00207241" w:rsidP="00207241">
      <w:pPr>
        <w:pStyle w:val="ListParagraph"/>
        <w:ind w:left="1440"/>
        <w:rPr>
          <w:rFonts w:asciiTheme="minorHAnsi" w:eastAsiaTheme="minorHAnsi" w:hAnsiTheme="minorHAnsi" w:cstheme="minorBidi"/>
        </w:rPr>
      </w:pPr>
    </w:p>
    <w:p w14:paraId="59F6EEF4" w14:textId="77777777" w:rsidR="00207241" w:rsidRDefault="00207241" w:rsidP="00207241">
      <w:pPr>
        <w:pStyle w:val="ListParagraph"/>
        <w:ind w:left="1440"/>
        <w:rPr>
          <w:rFonts w:asciiTheme="minorHAnsi" w:eastAsiaTheme="minorHAnsi" w:hAnsiTheme="minorHAnsi" w:cstheme="minorBidi"/>
        </w:rPr>
      </w:pPr>
    </w:p>
    <w:p w14:paraId="7139FF0C" w14:textId="77777777" w:rsidR="00207241" w:rsidRPr="002D7C83" w:rsidRDefault="00207241" w:rsidP="00207241">
      <w:pPr>
        <w:pStyle w:val="ListParagraph"/>
        <w:ind w:left="1440"/>
      </w:pPr>
    </w:p>
    <w:p w14:paraId="58FA6B97" w14:textId="77777777" w:rsidR="002D7C83" w:rsidRDefault="002D7C83" w:rsidP="002D7C83">
      <w:pPr>
        <w:pStyle w:val="Heading2"/>
      </w:pPr>
      <w:r>
        <w:lastRenderedPageBreak/>
        <w:t>Assessment Schedule/Timeline [g]</w:t>
      </w:r>
    </w:p>
    <w:tbl>
      <w:tblPr>
        <w:tblStyle w:val="LightShading-Accent1"/>
        <w:tblW w:w="5636" w:type="dxa"/>
        <w:jc w:val="center"/>
        <w:tblLook w:val="04A0" w:firstRow="1" w:lastRow="0" w:firstColumn="1" w:lastColumn="0" w:noHBand="0" w:noVBand="1"/>
      </w:tblPr>
      <w:tblGrid>
        <w:gridCol w:w="1349"/>
        <w:gridCol w:w="2607"/>
        <w:gridCol w:w="1008"/>
        <w:gridCol w:w="672"/>
      </w:tblGrid>
      <w:tr w:rsidR="00A86E72" w14:paraId="223DAAF0" w14:textId="77777777" w:rsidTr="00AC27CE">
        <w:trPr>
          <w:cnfStyle w:val="100000000000" w:firstRow="1" w:lastRow="0" w:firstColumn="0" w:lastColumn="0" w:oddVBand="0" w:evenVBand="0" w:oddHBand="0" w:evenHBand="0" w:firstRowFirstColumn="0" w:firstRowLastColumn="0" w:lastRowFirstColumn="0" w:lastRowLastColumn="0"/>
          <w:trHeight w:val="540"/>
          <w:tblHeader/>
          <w:jc w:val="center"/>
        </w:trPr>
        <w:tc>
          <w:tcPr>
            <w:cnfStyle w:val="001000000000" w:firstRow="0" w:lastRow="0" w:firstColumn="1" w:lastColumn="0" w:oddVBand="0" w:evenVBand="0" w:oddHBand="0" w:evenHBand="0" w:firstRowFirstColumn="0" w:firstRowLastColumn="0" w:lastRowFirstColumn="0" w:lastRowLastColumn="0"/>
            <w:tcW w:w="1349" w:type="dxa"/>
          </w:tcPr>
          <w:p w14:paraId="19FE5FFE" w14:textId="77777777" w:rsidR="00A86E72" w:rsidRDefault="00A86E72" w:rsidP="002D7C83">
            <w:r>
              <w:t>Academic</w:t>
            </w:r>
          </w:p>
          <w:p w14:paraId="4EB54879" w14:textId="77777777" w:rsidR="00A86E72" w:rsidRDefault="00A86E72" w:rsidP="002D7C83">
            <w:r>
              <w:t>Year</w:t>
            </w:r>
          </w:p>
        </w:tc>
        <w:tc>
          <w:tcPr>
            <w:tcW w:w="2607" w:type="dxa"/>
          </w:tcPr>
          <w:p w14:paraId="1BAA2273" w14:textId="77777777" w:rsidR="00A86E72" w:rsidRDefault="00A86E72" w:rsidP="002D7C83">
            <w:pPr>
              <w:cnfStyle w:val="100000000000" w:firstRow="1" w:lastRow="0" w:firstColumn="0" w:lastColumn="0" w:oddVBand="0" w:evenVBand="0" w:oddHBand="0" w:evenHBand="0" w:firstRowFirstColumn="0" w:firstRowLastColumn="0" w:lastRowFirstColumn="0" w:lastRowLastColumn="0"/>
            </w:pPr>
            <w:r>
              <w:t>Measure</w:t>
            </w:r>
          </w:p>
        </w:tc>
        <w:tc>
          <w:tcPr>
            <w:tcW w:w="1008" w:type="dxa"/>
          </w:tcPr>
          <w:p w14:paraId="68F85D1B" w14:textId="77777777" w:rsidR="00A86E72" w:rsidRDefault="00A86E72" w:rsidP="002D7C83">
            <w:pPr>
              <w:cnfStyle w:val="100000000000" w:firstRow="1" w:lastRow="0" w:firstColumn="0" w:lastColumn="0" w:oddVBand="0" w:evenVBand="0" w:oddHBand="0" w:evenHBand="0" w:firstRowFirstColumn="0" w:firstRowLastColumn="0" w:lastRowFirstColumn="0" w:lastRowLastColumn="0"/>
            </w:pPr>
            <w:r>
              <w:t>SLO</w:t>
            </w:r>
          </w:p>
        </w:tc>
        <w:tc>
          <w:tcPr>
            <w:tcW w:w="672" w:type="dxa"/>
          </w:tcPr>
          <w:p w14:paraId="1B18D204" w14:textId="77777777" w:rsidR="00A86E72" w:rsidRDefault="00A86E72" w:rsidP="002D7C83">
            <w:pPr>
              <w:cnfStyle w:val="100000000000" w:firstRow="1" w:lastRow="0" w:firstColumn="0" w:lastColumn="0" w:oddVBand="0" w:evenVBand="0" w:oddHBand="0" w:evenHBand="0" w:firstRowFirstColumn="0" w:firstRowLastColumn="0" w:lastRowFirstColumn="0" w:lastRowLastColumn="0"/>
            </w:pPr>
            <w:r>
              <w:t>SLO</w:t>
            </w:r>
          </w:p>
        </w:tc>
      </w:tr>
      <w:tr w:rsidR="00AC27CE" w14:paraId="6D08F8C4" w14:textId="77777777" w:rsidTr="00AC27CE">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14:paraId="32D3779B" w14:textId="06CCA3AF" w:rsidR="00AC27CE" w:rsidRDefault="00AC27CE" w:rsidP="00AC27CE">
            <w:r>
              <w:t>2022-2023</w:t>
            </w:r>
          </w:p>
        </w:tc>
        <w:tc>
          <w:tcPr>
            <w:tcW w:w="2607" w:type="dxa"/>
          </w:tcPr>
          <w:p w14:paraId="26F0B716" w14:textId="77777777" w:rsidR="00AC27CE" w:rsidRDefault="00FE6E49" w:rsidP="00AC27CE">
            <w:pPr>
              <w:cnfStyle w:val="000000100000" w:firstRow="0" w:lastRow="0" w:firstColumn="0" w:lastColumn="0" w:oddVBand="0" w:evenVBand="0" w:oddHBand="1" w:evenHBand="0" w:firstRowFirstColumn="0" w:firstRowLastColumn="0" w:lastRowFirstColumn="0" w:lastRowLastColumn="0"/>
              <w:rPr>
                <w:b/>
              </w:rPr>
            </w:pPr>
            <w:r>
              <w:rPr>
                <w:b/>
              </w:rPr>
              <w:t>Project Reports:</w:t>
            </w:r>
          </w:p>
          <w:p w14:paraId="1E0CC464" w14:textId="031C2952" w:rsidR="00FE6E49" w:rsidRPr="00FE6E49" w:rsidRDefault="00FE6E49" w:rsidP="00AC27CE">
            <w:pPr>
              <w:cnfStyle w:val="000000100000" w:firstRow="0" w:lastRow="0" w:firstColumn="0" w:lastColumn="0" w:oddVBand="0" w:evenVBand="0" w:oddHBand="1" w:evenHBand="0" w:firstRowFirstColumn="0" w:firstRowLastColumn="0" w:lastRowFirstColumn="0" w:lastRowLastColumn="0"/>
              <w:rPr>
                <w:bCs/>
              </w:rPr>
            </w:pPr>
            <w:r w:rsidRPr="00FE6E49">
              <w:rPr>
                <w:bCs/>
              </w:rPr>
              <w:t>ENOL 194I</w:t>
            </w:r>
          </w:p>
        </w:tc>
        <w:tc>
          <w:tcPr>
            <w:tcW w:w="1008" w:type="dxa"/>
          </w:tcPr>
          <w:p w14:paraId="6AD6E899" w14:textId="011AA845" w:rsidR="00AC27CE" w:rsidRDefault="00FE6E49" w:rsidP="00AC27CE">
            <w:pPr>
              <w:cnfStyle w:val="000000100000" w:firstRow="0" w:lastRow="0" w:firstColumn="0" w:lastColumn="0" w:oddVBand="0" w:evenVBand="0" w:oddHBand="1" w:evenHBand="0" w:firstRowFirstColumn="0" w:firstRowLastColumn="0" w:lastRowFirstColumn="0" w:lastRowLastColumn="0"/>
            </w:pPr>
            <w:r>
              <w:t>2.a</w:t>
            </w:r>
          </w:p>
        </w:tc>
        <w:tc>
          <w:tcPr>
            <w:tcW w:w="672" w:type="dxa"/>
          </w:tcPr>
          <w:p w14:paraId="51A61F3B" w14:textId="5B951042" w:rsidR="00AC27CE" w:rsidRDefault="00AC27CE" w:rsidP="00AC27CE">
            <w:pPr>
              <w:cnfStyle w:val="000000100000" w:firstRow="0" w:lastRow="0" w:firstColumn="0" w:lastColumn="0" w:oddVBand="0" w:evenVBand="0" w:oddHBand="1" w:evenHBand="0" w:firstRowFirstColumn="0" w:firstRowLastColumn="0" w:lastRowFirstColumn="0" w:lastRowLastColumn="0"/>
            </w:pPr>
          </w:p>
        </w:tc>
      </w:tr>
      <w:tr w:rsidR="00AC27CE" w14:paraId="2EA87B17" w14:textId="77777777" w:rsidTr="00AC27CE">
        <w:trPr>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14:paraId="0C3C6B58" w14:textId="3C62CF82" w:rsidR="00AC27CE" w:rsidRDefault="00AC27CE" w:rsidP="00AC27CE">
            <w:r>
              <w:t>2023-2024</w:t>
            </w:r>
          </w:p>
        </w:tc>
        <w:tc>
          <w:tcPr>
            <w:tcW w:w="2607" w:type="dxa"/>
          </w:tcPr>
          <w:p w14:paraId="35BF88D1" w14:textId="77777777" w:rsidR="00AC27CE" w:rsidRPr="00C05982" w:rsidRDefault="00AC27CE" w:rsidP="00AC27CE">
            <w:pPr>
              <w:cnfStyle w:val="000000000000" w:firstRow="0" w:lastRow="0" w:firstColumn="0" w:lastColumn="0" w:oddVBand="0" w:evenVBand="0" w:oddHBand="0" w:evenHBand="0" w:firstRowFirstColumn="0" w:firstRowLastColumn="0" w:lastRowFirstColumn="0" w:lastRowLastColumn="0"/>
              <w:rPr>
                <w:b/>
              </w:rPr>
            </w:pPr>
            <w:r w:rsidRPr="00C05982">
              <w:rPr>
                <w:b/>
              </w:rPr>
              <w:t>Final exam</w:t>
            </w:r>
            <w:r>
              <w:rPr>
                <w:b/>
              </w:rPr>
              <w:t>:</w:t>
            </w:r>
          </w:p>
          <w:p w14:paraId="59CB3CE0" w14:textId="28D48DD0" w:rsidR="00AC27CE" w:rsidRDefault="00AC27CE" w:rsidP="00AC27CE">
            <w:pPr>
              <w:cnfStyle w:val="000000000000" w:firstRow="0" w:lastRow="0" w:firstColumn="0" w:lastColumn="0" w:oddVBand="0" w:evenVBand="0" w:oddHBand="0" w:evenHBand="0" w:firstRowFirstColumn="0" w:firstRowLastColumn="0" w:lastRowFirstColumn="0" w:lastRowLastColumn="0"/>
            </w:pPr>
            <w:r>
              <w:t>ENOL 140</w:t>
            </w:r>
          </w:p>
        </w:tc>
        <w:tc>
          <w:tcPr>
            <w:tcW w:w="1008" w:type="dxa"/>
          </w:tcPr>
          <w:p w14:paraId="64EB33C4" w14:textId="191A1221" w:rsidR="00AC27CE" w:rsidRDefault="00AC27CE" w:rsidP="00AC27CE">
            <w:pPr>
              <w:cnfStyle w:val="000000000000" w:firstRow="0" w:lastRow="0" w:firstColumn="0" w:lastColumn="0" w:oddVBand="0" w:evenVBand="0" w:oddHBand="0" w:evenHBand="0" w:firstRowFirstColumn="0" w:firstRowLastColumn="0" w:lastRowFirstColumn="0" w:lastRowLastColumn="0"/>
            </w:pPr>
            <w:r>
              <w:t>3.b</w:t>
            </w:r>
          </w:p>
        </w:tc>
        <w:tc>
          <w:tcPr>
            <w:tcW w:w="672" w:type="dxa"/>
          </w:tcPr>
          <w:p w14:paraId="2E2DD09A" w14:textId="77777777" w:rsidR="00AC27CE" w:rsidRDefault="00AC27CE" w:rsidP="00AC27CE">
            <w:pPr>
              <w:cnfStyle w:val="000000000000" w:firstRow="0" w:lastRow="0" w:firstColumn="0" w:lastColumn="0" w:oddVBand="0" w:evenVBand="0" w:oddHBand="0" w:evenHBand="0" w:firstRowFirstColumn="0" w:firstRowLastColumn="0" w:lastRowFirstColumn="0" w:lastRowLastColumn="0"/>
            </w:pPr>
          </w:p>
        </w:tc>
      </w:tr>
      <w:tr w:rsidR="00AC27CE" w14:paraId="59055A33" w14:textId="77777777" w:rsidTr="00AC27CE">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349" w:type="dxa"/>
          </w:tcPr>
          <w:p w14:paraId="30CCF469" w14:textId="5775B627" w:rsidR="00AC27CE" w:rsidRDefault="00AC27CE" w:rsidP="00AC27CE">
            <w:r>
              <w:t>2024-2025</w:t>
            </w:r>
          </w:p>
        </w:tc>
        <w:tc>
          <w:tcPr>
            <w:tcW w:w="2607" w:type="dxa"/>
          </w:tcPr>
          <w:p w14:paraId="59D9DEB1" w14:textId="77777777" w:rsidR="00AC27CE" w:rsidRDefault="00AC27CE" w:rsidP="00AC27CE">
            <w:pPr>
              <w:cnfStyle w:val="000000100000" w:firstRow="0" w:lastRow="0" w:firstColumn="0" w:lastColumn="0" w:oddVBand="0" w:evenVBand="0" w:oddHBand="1" w:evenHBand="0" w:firstRowFirstColumn="0" w:firstRowLastColumn="0" w:lastRowFirstColumn="0" w:lastRowLastColumn="0"/>
              <w:rPr>
                <w:b/>
              </w:rPr>
            </w:pPr>
            <w:r w:rsidRPr="00C05982">
              <w:rPr>
                <w:b/>
              </w:rPr>
              <w:t>Oral Presentation</w:t>
            </w:r>
            <w:r>
              <w:rPr>
                <w:b/>
              </w:rPr>
              <w:t>:</w:t>
            </w:r>
          </w:p>
          <w:p w14:paraId="5E525AC5" w14:textId="7549FE44" w:rsidR="00AC27CE" w:rsidRPr="00C05982" w:rsidRDefault="00AC27CE" w:rsidP="00AC27CE">
            <w:pPr>
              <w:cnfStyle w:val="000000100000" w:firstRow="0" w:lastRow="0" w:firstColumn="0" w:lastColumn="0" w:oddVBand="0" w:evenVBand="0" w:oddHBand="1" w:evenHBand="0" w:firstRowFirstColumn="0" w:firstRowLastColumn="0" w:lastRowFirstColumn="0" w:lastRowLastColumn="0"/>
            </w:pPr>
            <w:r w:rsidRPr="00AC27CE">
              <w:rPr>
                <w:bCs/>
              </w:rPr>
              <w:t>E</w:t>
            </w:r>
            <w:r>
              <w:rPr>
                <w:bCs/>
              </w:rPr>
              <w:t xml:space="preserve">NOL </w:t>
            </w:r>
            <w:r w:rsidRPr="00AC27CE">
              <w:rPr>
                <w:bCs/>
              </w:rPr>
              <w:t>105</w:t>
            </w:r>
          </w:p>
        </w:tc>
        <w:tc>
          <w:tcPr>
            <w:tcW w:w="1008" w:type="dxa"/>
          </w:tcPr>
          <w:p w14:paraId="18712DBB" w14:textId="59D16B03" w:rsidR="00AC27CE" w:rsidRDefault="00AC27CE" w:rsidP="00AC27CE">
            <w:pPr>
              <w:cnfStyle w:val="000000100000" w:firstRow="0" w:lastRow="0" w:firstColumn="0" w:lastColumn="0" w:oddVBand="0" w:evenVBand="0" w:oddHBand="1" w:evenHBand="0" w:firstRowFirstColumn="0" w:firstRowLastColumn="0" w:lastRowFirstColumn="0" w:lastRowLastColumn="0"/>
            </w:pPr>
            <w:r>
              <w:t>4.a</w:t>
            </w:r>
          </w:p>
        </w:tc>
        <w:tc>
          <w:tcPr>
            <w:tcW w:w="672" w:type="dxa"/>
          </w:tcPr>
          <w:p w14:paraId="48F42391" w14:textId="77777777" w:rsidR="00AC27CE" w:rsidRDefault="00AC27CE" w:rsidP="00AC27CE">
            <w:pPr>
              <w:cnfStyle w:val="000000100000" w:firstRow="0" w:lastRow="0" w:firstColumn="0" w:lastColumn="0" w:oddVBand="0" w:evenVBand="0" w:oddHBand="1" w:evenHBand="0" w:firstRowFirstColumn="0" w:firstRowLastColumn="0" w:lastRowFirstColumn="0" w:lastRowLastColumn="0"/>
            </w:pPr>
          </w:p>
        </w:tc>
      </w:tr>
      <w:tr w:rsidR="00AC27CE" w14:paraId="70BB07DE" w14:textId="77777777" w:rsidTr="00AC27CE">
        <w:trPr>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14:paraId="3D623F47" w14:textId="500716B7" w:rsidR="00AC27CE" w:rsidRDefault="00AC27CE" w:rsidP="00AC27CE">
            <w:r>
              <w:t>2025-2026</w:t>
            </w:r>
          </w:p>
        </w:tc>
        <w:tc>
          <w:tcPr>
            <w:tcW w:w="2607" w:type="dxa"/>
          </w:tcPr>
          <w:p w14:paraId="5A16CFDE" w14:textId="2EE05EFD" w:rsidR="00AC27CE" w:rsidRDefault="00AC27CE" w:rsidP="00AC27CE">
            <w:pPr>
              <w:cnfStyle w:val="000000000000" w:firstRow="0" w:lastRow="0" w:firstColumn="0" w:lastColumn="0" w:oddVBand="0" w:evenVBand="0" w:oddHBand="0" w:evenHBand="0" w:firstRowFirstColumn="0" w:firstRowLastColumn="0" w:lastRowFirstColumn="0" w:lastRowLastColumn="0"/>
              <w:rPr>
                <w:b/>
              </w:rPr>
            </w:pPr>
            <w:r>
              <w:rPr>
                <w:b/>
              </w:rPr>
              <w:t>Project Report:</w:t>
            </w:r>
          </w:p>
          <w:p w14:paraId="7D225E15" w14:textId="38A705D2" w:rsidR="00AC27CE" w:rsidRPr="00AC27CE" w:rsidRDefault="00AC27CE" w:rsidP="00AC27CE">
            <w:pPr>
              <w:cnfStyle w:val="000000000000" w:firstRow="0" w:lastRow="0" w:firstColumn="0" w:lastColumn="0" w:oddVBand="0" w:evenVBand="0" w:oddHBand="0" w:evenHBand="0" w:firstRowFirstColumn="0" w:firstRowLastColumn="0" w:lastRowFirstColumn="0" w:lastRowLastColumn="0"/>
              <w:rPr>
                <w:bCs/>
              </w:rPr>
            </w:pPr>
            <w:r w:rsidRPr="00AC27CE">
              <w:rPr>
                <w:bCs/>
              </w:rPr>
              <w:t>ENOL 170</w:t>
            </w:r>
          </w:p>
        </w:tc>
        <w:tc>
          <w:tcPr>
            <w:tcW w:w="1008" w:type="dxa"/>
          </w:tcPr>
          <w:p w14:paraId="2A803CEC" w14:textId="2AC26251" w:rsidR="00AC27CE" w:rsidRDefault="00AC27CE" w:rsidP="00AC27CE">
            <w:pPr>
              <w:cnfStyle w:val="000000000000" w:firstRow="0" w:lastRow="0" w:firstColumn="0" w:lastColumn="0" w:oddVBand="0" w:evenVBand="0" w:oddHBand="0" w:evenHBand="0" w:firstRowFirstColumn="0" w:firstRowLastColumn="0" w:lastRowFirstColumn="0" w:lastRowLastColumn="0"/>
            </w:pPr>
            <w:r>
              <w:t>3.a</w:t>
            </w:r>
          </w:p>
        </w:tc>
        <w:tc>
          <w:tcPr>
            <w:tcW w:w="672" w:type="dxa"/>
          </w:tcPr>
          <w:p w14:paraId="14ADF5CA" w14:textId="77777777" w:rsidR="00AC27CE" w:rsidRDefault="00AC27CE" w:rsidP="00AC27CE">
            <w:pPr>
              <w:cnfStyle w:val="000000000000" w:firstRow="0" w:lastRow="0" w:firstColumn="0" w:lastColumn="0" w:oddVBand="0" w:evenVBand="0" w:oddHBand="0" w:evenHBand="0" w:firstRowFirstColumn="0" w:firstRowLastColumn="0" w:lastRowFirstColumn="0" w:lastRowLastColumn="0"/>
            </w:pPr>
          </w:p>
        </w:tc>
      </w:tr>
      <w:tr w:rsidR="00AC27CE" w14:paraId="272D6322" w14:textId="77777777" w:rsidTr="00AC27CE">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349" w:type="dxa"/>
          </w:tcPr>
          <w:p w14:paraId="5229C669" w14:textId="69EBA702" w:rsidR="00AC27CE" w:rsidRDefault="00AC27CE" w:rsidP="00AC27CE">
            <w:r>
              <w:t>2026-2027</w:t>
            </w:r>
          </w:p>
        </w:tc>
        <w:tc>
          <w:tcPr>
            <w:tcW w:w="2607" w:type="dxa"/>
          </w:tcPr>
          <w:p w14:paraId="27AD803D" w14:textId="76675881" w:rsidR="00AC27CE" w:rsidRPr="00C05982" w:rsidRDefault="00AC27CE" w:rsidP="00AC27CE">
            <w:pPr>
              <w:cnfStyle w:val="000000100000" w:firstRow="0" w:lastRow="0" w:firstColumn="0" w:lastColumn="0" w:oddVBand="0" w:evenVBand="0" w:oddHBand="1" w:evenHBand="0" w:firstRowFirstColumn="0" w:firstRowLastColumn="0" w:lastRowFirstColumn="0" w:lastRowLastColumn="0"/>
              <w:rPr>
                <w:b/>
              </w:rPr>
            </w:pPr>
            <w:r>
              <w:rPr>
                <w:b/>
              </w:rPr>
              <w:t>Project Presentation:</w:t>
            </w:r>
          </w:p>
          <w:p w14:paraId="461D72AF" w14:textId="5DE6A668" w:rsidR="00AC27CE" w:rsidRDefault="00AC27CE" w:rsidP="00AC27CE">
            <w:pPr>
              <w:cnfStyle w:val="000000100000" w:firstRow="0" w:lastRow="0" w:firstColumn="0" w:lastColumn="0" w:oddVBand="0" w:evenVBand="0" w:oddHBand="1" w:evenHBand="0" w:firstRowFirstColumn="0" w:firstRowLastColumn="0" w:lastRowFirstColumn="0" w:lastRowLastColumn="0"/>
            </w:pPr>
            <w:r>
              <w:t>ENOL 163</w:t>
            </w:r>
          </w:p>
        </w:tc>
        <w:tc>
          <w:tcPr>
            <w:tcW w:w="1008" w:type="dxa"/>
          </w:tcPr>
          <w:p w14:paraId="72C58B33" w14:textId="1EEA0526" w:rsidR="00AC27CE" w:rsidRDefault="00AC27CE" w:rsidP="00AC27CE">
            <w:pPr>
              <w:cnfStyle w:val="000000100000" w:firstRow="0" w:lastRow="0" w:firstColumn="0" w:lastColumn="0" w:oddVBand="0" w:evenVBand="0" w:oddHBand="1" w:evenHBand="0" w:firstRowFirstColumn="0" w:firstRowLastColumn="0" w:lastRowFirstColumn="0" w:lastRowLastColumn="0"/>
            </w:pPr>
            <w:r>
              <w:t>2.a</w:t>
            </w:r>
          </w:p>
        </w:tc>
        <w:tc>
          <w:tcPr>
            <w:tcW w:w="672" w:type="dxa"/>
          </w:tcPr>
          <w:p w14:paraId="1F7A0563" w14:textId="77777777" w:rsidR="00AC27CE" w:rsidRDefault="00AC27CE" w:rsidP="00AC27CE">
            <w:pPr>
              <w:cnfStyle w:val="000000100000" w:firstRow="0" w:lastRow="0" w:firstColumn="0" w:lastColumn="0" w:oddVBand="0" w:evenVBand="0" w:oddHBand="1" w:evenHBand="0" w:firstRowFirstColumn="0" w:firstRowLastColumn="0" w:lastRowFirstColumn="0" w:lastRowLastColumn="0"/>
            </w:pPr>
          </w:p>
        </w:tc>
      </w:tr>
    </w:tbl>
    <w:p w14:paraId="6431927F"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63C2DD67" w14:textId="77777777" w:rsidTr="006D7D4D">
        <w:tc>
          <w:tcPr>
            <w:tcW w:w="9314" w:type="dxa"/>
            <w:shd w:val="clear" w:color="auto" w:fill="DBE5F1" w:themeFill="accent1" w:themeFillTint="33"/>
          </w:tcPr>
          <w:p w14:paraId="5CCDF1D2" w14:textId="77777777" w:rsidR="00371FAD" w:rsidRPr="00371FAD" w:rsidRDefault="00371FAD" w:rsidP="00371FAD">
            <w:pPr>
              <w:pStyle w:val="Heading2"/>
            </w:pPr>
            <w:r>
              <w:t>Closing the Loop [</w:t>
            </w:r>
            <w:proofErr w:type="spellStart"/>
            <w:proofErr w:type="gramStart"/>
            <w:r>
              <w:t>h,j</w:t>
            </w:r>
            <w:proofErr w:type="gramEnd"/>
            <w:r>
              <w:t>,k</w:t>
            </w:r>
            <w:proofErr w:type="spellEnd"/>
            <w:r>
              <w:t>]</w:t>
            </w:r>
            <w:r w:rsidRPr="00371FAD">
              <w:t xml:space="preserve"> </w:t>
            </w:r>
          </w:p>
        </w:tc>
      </w:tr>
      <w:tr w:rsidR="00371FAD" w:rsidRPr="005A25E2" w14:paraId="5CDEBFB5" w14:textId="77777777" w:rsidTr="006D7D4D">
        <w:trPr>
          <w:trHeight w:val="713"/>
        </w:trPr>
        <w:tc>
          <w:tcPr>
            <w:tcW w:w="9314" w:type="dxa"/>
          </w:tcPr>
          <w:p w14:paraId="45B4A9A2" w14:textId="77777777"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3EDC974D" w14:textId="77777777" w:rsidR="006D7D4D" w:rsidRDefault="006D7D4D" w:rsidP="006D7D4D">
            <w:pPr>
              <w:rPr>
                <w:rFonts w:asciiTheme="minorHAnsi" w:eastAsiaTheme="minorHAnsi" w:hAnsiTheme="minorHAnsi" w:cstheme="minorBidi"/>
              </w:rPr>
            </w:pPr>
            <w:r>
              <w:rPr>
                <w:rFonts w:asciiTheme="minorHAnsi" w:eastAsiaTheme="minorHAnsi" w:hAnsiTheme="minorHAnsi" w:cstheme="minorBidi"/>
              </w:rPr>
              <w:t>The Department of Viticulture and Enology will form an assessment committee, with the Assessment coordinator serving as chair. The Assessment Committee will be responsible for collecting assessment data, including not only performance data, but also assessment measure design and assessment performance samples. It will be this committee’s charge to analyze these measures, and report to the Department faculty their findings and suggestions for larger discussion and implementation. This data and resulting recommendations/changes will also be reported to the Department Chair to serve as key element of the Department Annual Report.</w:t>
            </w:r>
          </w:p>
          <w:p w14:paraId="2FA52A95" w14:textId="3A8D0D2F" w:rsidR="006D7D4D" w:rsidRDefault="006D7D4D" w:rsidP="006D7D4D">
            <w:pPr>
              <w:rPr>
                <w:rFonts w:asciiTheme="minorHAnsi" w:eastAsiaTheme="minorHAnsi" w:hAnsiTheme="minorHAnsi" w:cstheme="minorBidi"/>
              </w:rPr>
            </w:pPr>
            <w:r>
              <w:rPr>
                <w:rFonts w:asciiTheme="minorHAnsi" w:eastAsiaTheme="minorHAnsi" w:hAnsiTheme="minorHAnsi" w:cstheme="minorBidi"/>
              </w:rPr>
              <w:t xml:space="preserve">The Assessment committee will also analyze indirect measures. This practice will support “big picture” thinking </w:t>
            </w:r>
            <w:r w:rsidR="0038301F">
              <w:rPr>
                <w:rFonts w:asciiTheme="minorHAnsi" w:eastAsiaTheme="minorHAnsi" w:hAnsiTheme="minorHAnsi" w:cstheme="minorBidi"/>
              </w:rPr>
              <w:t>in regard to</w:t>
            </w:r>
            <w:r>
              <w:rPr>
                <w:rFonts w:asciiTheme="minorHAnsi" w:eastAsiaTheme="minorHAnsi" w:hAnsiTheme="minorHAnsi" w:cstheme="minorBidi"/>
              </w:rPr>
              <w:t xml:space="preserve"> student outcomes, and also connect classroom practices to industry needs, solidifying the Department’s commitment to prepare our students to be the future leaders in the grape, wine, and raisin industries.</w:t>
            </w:r>
          </w:p>
          <w:p w14:paraId="6E5F6626" w14:textId="77777777" w:rsidR="00150B16" w:rsidRPr="00394CC7" w:rsidRDefault="00150B16" w:rsidP="00150B16">
            <w:pPr>
              <w:rPr>
                <w:rFonts w:asciiTheme="minorHAnsi" w:eastAsiaTheme="minorHAnsi" w:hAnsiTheme="minorHAnsi" w:cstheme="minorBidi"/>
              </w:rPr>
            </w:pPr>
          </w:p>
        </w:tc>
      </w:tr>
    </w:tbl>
    <w:p w14:paraId="686D5EFD"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57C1" w14:textId="77777777" w:rsidR="006701F0" w:rsidRDefault="006701F0" w:rsidP="00DF2971">
      <w:pPr>
        <w:spacing w:after="0" w:line="240" w:lineRule="auto"/>
      </w:pPr>
      <w:r>
        <w:separator/>
      </w:r>
    </w:p>
  </w:endnote>
  <w:endnote w:type="continuationSeparator" w:id="0">
    <w:p w14:paraId="25AB637A" w14:textId="77777777" w:rsidR="006701F0" w:rsidRDefault="006701F0"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400" w14:textId="61BF410E" w:rsidR="00DF2971" w:rsidRDefault="00DF2971" w:rsidP="00DF2971">
    <w:pPr>
      <w:pStyle w:val="Footer"/>
      <w:jc w:val="center"/>
    </w:pPr>
    <w:r>
      <w:fldChar w:fldCharType="begin"/>
    </w:r>
    <w:r>
      <w:instrText xml:space="preserve"> DATE \@ "M/d/yyyy" </w:instrText>
    </w:r>
    <w:r>
      <w:fldChar w:fldCharType="separate"/>
    </w:r>
    <w:r w:rsidR="007B33BE">
      <w:rPr>
        <w:noProof/>
      </w:rPr>
      <w:t>10/24/2023</w:t>
    </w:r>
    <w:r>
      <w:fldChar w:fldCharType="end"/>
    </w:r>
    <w:r w:rsidR="009E74A9">
      <w:t xml:space="preserve"> </w:t>
    </w:r>
    <w:r>
      <w:t xml:space="preserve">- page </w:t>
    </w:r>
    <w:r>
      <w:fldChar w:fldCharType="begin"/>
    </w:r>
    <w:r>
      <w:instrText xml:space="preserve"> PAGE   \* MERGEFORMAT </w:instrText>
    </w:r>
    <w:r>
      <w:fldChar w:fldCharType="separate"/>
    </w:r>
    <w:r w:rsidR="003F363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2C4C" w14:textId="77777777" w:rsidR="006701F0" w:rsidRDefault="006701F0" w:rsidP="00DF2971">
      <w:pPr>
        <w:spacing w:after="0" w:line="240" w:lineRule="auto"/>
      </w:pPr>
      <w:r>
        <w:separator/>
      </w:r>
    </w:p>
  </w:footnote>
  <w:footnote w:type="continuationSeparator" w:id="0">
    <w:p w14:paraId="7B911BE8" w14:textId="77777777" w:rsidR="006701F0" w:rsidRDefault="006701F0"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1264A3"/>
    <w:multiLevelType w:val="hybridMultilevel"/>
    <w:tmpl w:val="99362D4C"/>
    <w:lvl w:ilvl="0" w:tplc="E29E5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4551791">
    <w:abstractNumId w:val="4"/>
  </w:num>
  <w:num w:numId="2" w16cid:durableId="1215968037">
    <w:abstractNumId w:val="8"/>
  </w:num>
  <w:num w:numId="3" w16cid:durableId="1250889427">
    <w:abstractNumId w:val="6"/>
  </w:num>
  <w:num w:numId="4" w16cid:durableId="646862245">
    <w:abstractNumId w:val="1"/>
  </w:num>
  <w:num w:numId="5" w16cid:durableId="1711567309">
    <w:abstractNumId w:val="2"/>
  </w:num>
  <w:num w:numId="6" w16cid:durableId="1376658017">
    <w:abstractNumId w:val="3"/>
  </w:num>
  <w:num w:numId="7" w16cid:durableId="186061795">
    <w:abstractNumId w:val="0"/>
  </w:num>
  <w:num w:numId="8" w16cid:durableId="1906910372">
    <w:abstractNumId w:val="5"/>
  </w:num>
  <w:num w:numId="9" w16cid:durableId="2056272786">
    <w:abstractNumId w:val="4"/>
    <w:lvlOverride w:ilvl="0">
      <w:startOverride w:val="7"/>
    </w:lvlOverride>
  </w:num>
  <w:num w:numId="10" w16cid:durableId="940337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16411"/>
    <w:rsid w:val="00045947"/>
    <w:rsid w:val="00121E11"/>
    <w:rsid w:val="00124BD9"/>
    <w:rsid w:val="00150B16"/>
    <w:rsid w:val="001968DA"/>
    <w:rsid w:val="001D2CA4"/>
    <w:rsid w:val="001F1EBC"/>
    <w:rsid w:val="00207241"/>
    <w:rsid w:val="00217A84"/>
    <w:rsid w:val="00237260"/>
    <w:rsid w:val="00244CF7"/>
    <w:rsid w:val="002547B2"/>
    <w:rsid w:val="002C49A9"/>
    <w:rsid w:val="002D2691"/>
    <w:rsid w:val="002D7C83"/>
    <w:rsid w:val="00335806"/>
    <w:rsid w:val="0035701E"/>
    <w:rsid w:val="00371FAD"/>
    <w:rsid w:val="0038301F"/>
    <w:rsid w:val="00394CC7"/>
    <w:rsid w:val="003C603D"/>
    <w:rsid w:val="003D13B8"/>
    <w:rsid w:val="003F363D"/>
    <w:rsid w:val="00461A79"/>
    <w:rsid w:val="004A5331"/>
    <w:rsid w:val="004F2F29"/>
    <w:rsid w:val="00577F36"/>
    <w:rsid w:val="005B4355"/>
    <w:rsid w:val="00630DD5"/>
    <w:rsid w:val="006701F0"/>
    <w:rsid w:val="0068457F"/>
    <w:rsid w:val="006A28BD"/>
    <w:rsid w:val="006B4D6B"/>
    <w:rsid w:val="006D7D4D"/>
    <w:rsid w:val="00704463"/>
    <w:rsid w:val="00711BAB"/>
    <w:rsid w:val="0072416A"/>
    <w:rsid w:val="00725370"/>
    <w:rsid w:val="007A2F55"/>
    <w:rsid w:val="007B33BE"/>
    <w:rsid w:val="007F146D"/>
    <w:rsid w:val="00855543"/>
    <w:rsid w:val="008D52F7"/>
    <w:rsid w:val="008D6BB9"/>
    <w:rsid w:val="008E1635"/>
    <w:rsid w:val="008E5A67"/>
    <w:rsid w:val="009801C1"/>
    <w:rsid w:val="00981D25"/>
    <w:rsid w:val="00991BB0"/>
    <w:rsid w:val="009A3408"/>
    <w:rsid w:val="009B2629"/>
    <w:rsid w:val="009E4FF5"/>
    <w:rsid w:val="009E74A9"/>
    <w:rsid w:val="00A106D7"/>
    <w:rsid w:val="00A15BFE"/>
    <w:rsid w:val="00A86E72"/>
    <w:rsid w:val="00AB3CC6"/>
    <w:rsid w:val="00AC1082"/>
    <w:rsid w:val="00AC27CE"/>
    <w:rsid w:val="00AE1048"/>
    <w:rsid w:val="00AF3F18"/>
    <w:rsid w:val="00B2392E"/>
    <w:rsid w:val="00BC5F79"/>
    <w:rsid w:val="00BC64CD"/>
    <w:rsid w:val="00BE0EB4"/>
    <w:rsid w:val="00C05982"/>
    <w:rsid w:val="00CD2312"/>
    <w:rsid w:val="00D02833"/>
    <w:rsid w:val="00D04006"/>
    <w:rsid w:val="00D14D6F"/>
    <w:rsid w:val="00D724A3"/>
    <w:rsid w:val="00D9333B"/>
    <w:rsid w:val="00DE4F22"/>
    <w:rsid w:val="00DF2971"/>
    <w:rsid w:val="00DF3BFC"/>
    <w:rsid w:val="00E14658"/>
    <w:rsid w:val="00E309CA"/>
    <w:rsid w:val="00E65237"/>
    <w:rsid w:val="00ED1456"/>
    <w:rsid w:val="00F5419F"/>
    <w:rsid w:val="00F76A81"/>
    <w:rsid w:val="00F76EC2"/>
    <w:rsid w:val="00FB34BA"/>
    <w:rsid w:val="00FB608A"/>
    <w:rsid w:val="00FC7587"/>
    <w:rsid w:val="00FD25AF"/>
    <w:rsid w:val="00FE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7CCD"/>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24BD9"/>
    <w:rPr>
      <w:sz w:val="16"/>
      <w:szCs w:val="16"/>
    </w:rPr>
  </w:style>
  <w:style w:type="paragraph" w:styleId="CommentText">
    <w:name w:val="annotation text"/>
    <w:basedOn w:val="Normal"/>
    <w:link w:val="CommentTextChar"/>
    <w:uiPriority w:val="99"/>
    <w:semiHidden/>
    <w:unhideWhenUsed/>
    <w:rsid w:val="00124BD9"/>
    <w:pPr>
      <w:spacing w:line="240" w:lineRule="auto"/>
    </w:pPr>
    <w:rPr>
      <w:sz w:val="20"/>
      <w:szCs w:val="20"/>
    </w:rPr>
  </w:style>
  <w:style w:type="character" w:customStyle="1" w:styleId="CommentTextChar">
    <w:name w:val="Comment Text Char"/>
    <w:basedOn w:val="DefaultParagraphFont"/>
    <w:link w:val="CommentText"/>
    <w:uiPriority w:val="99"/>
    <w:semiHidden/>
    <w:rsid w:val="00124BD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124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493B-D8EE-4755-B31D-288FBAB5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2023-10-24T18:21:00Z</dcterms:created>
  <dcterms:modified xsi:type="dcterms:W3CDTF">2023-10-24T18:21:00Z</dcterms:modified>
</cp:coreProperties>
</file>