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10" w:rsidRDefault="00DA6494">
      <w:pPr>
        <w:pStyle w:val="Standard"/>
        <w:jc w:val="center"/>
        <w:rPr>
          <w:sz w:val="28"/>
          <w:szCs w:val="28"/>
        </w:rPr>
      </w:pPr>
      <w:r>
        <w:rPr>
          <w:sz w:val="28"/>
          <w:szCs w:val="28"/>
        </w:rPr>
        <w:t>Bachelor of Science (BS) in Computer Science</w:t>
      </w:r>
    </w:p>
    <w:p w:rsidR="00CF1710" w:rsidRDefault="00DA6494">
      <w:pPr>
        <w:pStyle w:val="Standard"/>
        <w:jc w:val="center"/>
        <w:rPr>
          <w:sz w:val="28"/>
          <w:szCs w:val="28"/>
        </w:rPr>
      </w:pPr>
      <w:r>
        <w:rPr>
          <w:sz w:val="28"/>
          <w:szCs w:val="28"/>
        </w:rPr>
        <w:t>Four-Year Roadmap for Freshman (120 units)</w:t>
      </w:r>
    </w:p>
    <w:p w:rsidR="00CF1710" w:rsidRDefault="00CF1710">
      <w:pPr>
        <w:pStyle w:val="Standard"/>
        <w:jc w:val="center"/>
        <w:rPr>
          <w:sz w:val="48"/>
          <w:szCs w:val="48"/>
        </w:rPr>
      </w:pPr>
    </w:p>
    <w:p w:rsidR="00CF1710" w:rsidRDefault="00DA6494">
      <w:pPr>
        <w:pStyle w:val="Standard"/>
      </w:pPr>
      <w:r>
        <w:t>Students must have passed the ELM exam and EPT.</w:t>
      </w:r>
    </w:p>
    <w:tbl>
      <w:tblPr>
        <w:tblW w:w="9975" w:type="dxa"/>
        <w:tblLayout w:type="fixed"/>
        <w:tblCellMar>
          <w:left w:w="10" w:type="dxa"/>
          <w:right w:w="10" w:type="dxa"/>
        </w:tblCellMar>
        <w:tblLook w:val="0000"/>
      </w:tblPr>
      <w:tblGrid>
        <w:gridCol w:w="750"/>
        <w:gridCol w:w="4170"/>
        <w:gridCol w:w="5055"/>
      </w:tblGrid>
      <w:tr w:rsidR="00CF1710">
        <w:tc>
          <w:tcPr>
            <w:tcW w:w="750" w:type="dxa"/>
            <w:tcBorders>
              <w:top w:val="single" w:sz="2" w:space="0" w:color="000000"/>
              <w:left w:val="single" w:sz="2" w:space="0" w:color="000000"/>
              <w:bottom w:val="single" w:sz="2" w:space="0" w:color="000000"/>
            </w:tcBorders>
            <w:tcMar>
              <w:top w:w="55" w:type="dxa"/>
              <w:left w:w="55" w:type="dxa"/>
              <w:bottom w:w="55" w:type="dxa"/>
              <w:right w:w="55" w:type="dxa"/>
            </w:tcMar>
          </w:tcPr>
          <w:p w:rsidR="00CF1710" w:rsidRDefault="00DA6494">
            <w:pPr>
              <w:pStyle w:val="TableContents"/>
            </w:pPr>
            <w:r>
              <w:t>Year</w:t>
            </w:r>
          </w:p>
        </w:tc>
        <w:tc>
          <w:tcPr>
            <w:tcW w:w="4170" w:type="dxa"/>
            <w:tcBorders>
              <w:top w:val="single" w:sz="2" w:space="0" w:color="000000"/>
              <w:left w:val="single" w:sz="2" w:space="0" w:color="000000"/>
              <w:bottom w:val="single" w:sz="2" w:space="0" w:color="000000"/>
            </w:tcBorders>
            <w:tcMar>
              <w:top w:w="55" w:type="dxa"/>
              <w:left w:w="55" w:type="dxa"/>
              <w:bottom w:w="55" w:type="dxa"/>
              <w:right w:w="55" w:type="dxa"/>
            </w:tcMar>
          </w:tcPr>
          <w:p w:rsidR="00CF1710" w:rsidRDefault="00DA6494">
            <w:pPr>
              <w:pStyle w:val="TableContents"/>
            </w:pPr>
            <w:r>
              <w:t>Fall</w:t>
            </w:r>
          </w:p>
        </w:tc>
        <w:tc>
          <w:tcPr>
            <w:tcW w:w="50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710" w:rsidRDefault="00DA6494">
            <w:pPr>
              <w:pStyle w:val="TableContents"/>
            </w:pPr>
            <w:r>
              <w:t>Spring</w:t>
            </w:r>
          </w:p>
        </w:tc>
      </w:tr>
      <w:tr w:rsidR="00CF1710">
        <w:tc>
          <w:tcPr>
            <w:tcW w:w="750" w:type="dxa"/>
            <w:tcBorders>
              <w:left w:val="single" w:sz="2" w:space="0" w:color="000000"/>
              <w:bottom w:val="single" w:sz="2" w:space="0" w:color="000000"/>
            </w:tcBorders>
            <w:tcMar>
              <w:top w:w="55" w:type="dxa"/>
              <w:left w:w="55" w:type="dxa"/>
              <w:bottom w:w="55" w:type="dxa"/>
              <w:right w:w="55" w:type="dxa"/>
            </w:tcMar>
          </w:tcPr>
          <w:p w:rsidR="00CF1710" w:rsidRDefault="00DA6494">
            <w:pPr>
              <w:pStyle w:val="TableContents"/>
              <w:jc w:val="center"/>
            </w:pPr>
            <w:r>
              <w:t>1</w:t>
            </w:r>
          </w:p>
        </w:tc>
        <w:tc>
          <w:tcPr>
            <w:tcW w:w="4170" w:type="dxa"/>
            <w:tcBorders>
              <w:left w:val="single" w:sz="2" w:space="0" w:color="000000"/>
              <w:bottom w:val="single" w:sz="2" w:space="0" w:color="000000"/>
            </w:tcBorders>
            <w:tcMar>
              <w:top w:w="55" w:type="dxa"/>
              <w:left w:w="55" w:type="dxa"/>
              <w:bottom w:w="55" w:type="dxa"/>
              <w:right w:w="55" w:type="dxa"/>
            </w:tcMar>
          </w:tcPr>
          <w:p w:rsidR="00CF1710" w:rsidRDefault="00DA6494">
            <w:pPr>
              <w:pStyle w:val="TableContents"/>
            </w:pPr>
            <w:r>
              <w:t>CSci 40 (4)</w:t>
            </w:r>
          </w:p>
          <w:p w:rsidR="00CF1710" w:rsidRDefault="00DA6494">
            <w:pPr>
              <w:pStyle w:val="TableContents"/>
            </w:pPr>
            <w:r>
              <w:t>GE-A3:  CSci 1 (3)</w:t>
            </w:r>
          </w:p>
          <w:p w:rsidR="00CF1710" w:rsidRDefault="00DA6494">
            <w:pPr>
              <w:pStyle w:val="TableContents"/>
            </w:pPr>
            <w:r>
              <w:t>GE-B4:  Math 75 (4)</w:t>
            </w:r>
          </w:p>
          <w:p w:rsidR="00CF1710" w:rsidRDefault="00DA6494">
            <w:pPr>
              <w:pStyle w:val="TableContents"/>
            </w:pPr>
            <w:r>
              <w:t>GE-xx (3)</w:t>
            </w:r>
          </w:p>
          <w:p w:rsidR="00CF1710" w:rsidRDefault="00CF1710">
            <w:pPr>
              <w:pStyle w:val="TableContents"/>
            </w:pPr>
          </w:p>
          <w:p w:rsidR="00CF1710" w:rsidRDefault="00DA6494">
            <w:pPr>
              <w:pStyle w:val="TableContents"/>
            </w:pPr>
            <w:r>
              <w:t>Total units: 14</w:t>
            </w:r>
          </w:p>
        </w:tc>
        <w:tc>
          <w:tcPr>
            <w:tcW w:w="5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710" w:rsidRDefault="00DA6494">
            <w:pPr>
              <w:pStyle w:val="TableContents"/>
            </w:pPr>
            <w:r>
              <w:t>CSci 41 (4)</w:t>
            </w:r>
          </w:p>
          <w:p w:rsidR="00CF1710" w:rsidRDefault="00DA6494">
            <w:pPr>
              <w:pStyle w:val="TableContents"/>
            </w:pPr>
            <w:r>
              <w:t>CSci 60 (4)</w:t>
            </w:r>
          </w:p>
          <w:p w:rsidR="00CF1710" w:rsidRDefault="00DA6494">
            <w:pPr>
              <w:pStyle w:val="TableContents"/>
            </w:pPr>
            <w:r>
              <w:t>Math 76 (4)</w:t>
            </w:r>
          </w:p>
          <w:p w:rsidR="00CF1710" w:rsidRDefault="00DA6494">
            <w:pPr>
              <w:pStyle w:val="TableContents"/>
            </w:pPr>
            <w:r>
              <w:t>GE-xx (3)</w:t>
            </w:r>
          </w:p>
          <w:p w:rsidR="00CF1710" w:rsidRDefault="00CF1710">
            <w:pPr>
              <w:pStyle w:val="TableContents"/>
            </w:pPr>
          </w:p>
          <w:p w:rsidR="00CF1710" w:rsidRDefault="00DA6494">
            <w:pPr>
              <w:pStyle w:val="TableContents"/>
            </w:pPr>
            <w:r>
              <w:t>Total units: 15</w:t>
            </w:r>
          </w:p>
        </w:tc>
      </w:tr>
      <w:tr w:rsidR="00CF1710">
        <w:tc>
          <w:tcPr>
            <w:tcW w:w="750" w:type="dxa"/>
            <w:tcBorders>
              <w:left w:val="single" w:sz="2" w:space="0" w:color="000000"/>
              <w:bottom w:val="single" w:sz="2" w:space="0" w:color="000000"/>
            </w:tcBorders>
            <w:tcMar>
              <w:top w:w="55" w:type="dxa"/>
              <w:left w:w="55" w:type="dxa"/>
              <w:bottom w:w="55" w:type="dxa"/>
              <w:right w:w="55" w:type="dxa"/>
            </w:tcMar>
          </w:tcPr>
          <w:p w:rsidR="00CF1710" w:rsidRDefault="00DA6494">
            <w:pPr>
              <w:pStyle w:val="TableContents"/>
              <w:jc w:val="center"/>
            </w:pPr>
            <w:r>
              <w:t>2</w:t>
            </w:r>
          </w:p>
        </w:tc>
        <w:tc>
          <w:tcPr>
            <w:tcW w:w="4170" w:type="dxa"/>
            <w:tcBorders>
              <w:left w:val="single" w:sz="2" w:space="0" w:color="000000"/>
              <w:bottom w:val="single" w:sz="2" w:space="0" w:color="000000"/>
            </w:tcBorders>
            <w:tcMar>
              <w:top w:w="55" w:type="dxa"/>
              <w:left w:w="55" w:type="dxa"/>
              <w:bottom w:w="55" w:type="dxa"/>
              <w:right w:w="55" w:type="dxa"/>
            </w:tcMar>
          </w:tcPr>
          <w:p w:rsidR="00CF1710" w:rsidRDefault="00DA6494">
            <w:pPr>
              <w:pStyle w:val="TableContents"/>
            </w:pPr>
            <w:r>
              <w:t>CSci 113 (4)</w:t>
            </w:r>
          </w:p>
          <w:p w:rsidR="00CF1710" w:rsidRDefault="00DA6494">
            <w:pPr>
              <w:pStyle w:val="TableContents"/>
            </w:pPr>
            <w:r>
              <w:t>CSci 119 (4)</w:t>
            </w:r>
          </w:p>
          <w:p w:rsidR="00CF1710" w:rsidRDefault="00DA6494">
            <w:pPr>
              <w:pStyle w:val="TableContents"/>
            </w:pPr>
            <w:r>
              <w:t>GE-B1: Phys 2A/4A, 4AL (4)</w:t>
            </w:r>
          </w:p>
          <w:p w:rsidR="00CF1710" w:rsidRDefault="00DA6494">
            <w:pPr>
              <w:pStyle w:val="TableContents"/>
            </w:pPr>
            <w:r>
              <w:t>GE-xx (3)</w:t>
            </w:r>
          </w:p>
          <w:p w:rsidR="00CF1710" w:rsidRDefault="00CF1710">
            <w:pPr>
              <w:pStyle w:val="TableContents"/>
            </w:pPr>
          </w:p>
          <w:p w:rsidR="00CF1710" w:rsidRDefault="00DA6494">
            <w:pPr>
              <w:pStyle w:val="TableContents"/>
            </w:pPr>
            <w:r>
              <w:t>Total units: 15</w:t>
            </w:r>
          </w:p>
        </w:tc>
        <w:tc>
          <w:tcPr>
            <w:tcW w:w="5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710" w:rsidRDefault="00DA6494">
            <w:pPr>
              <w:pStyle w:val="TableContents"/>
            </w:pPr>
            <w:r>
              <w:t>CSci 112 (4)</w:t>
            </w:r>
          </w:p>
          <w:p w:rsidR="00CF1710" w:rsidRDefault="00DA6494">
            <w:pPr>
              <w:pStyle w:val="TableContents"/>
            </w:pPr>
            <w:r>
              <w:t>CSci 115 (4)</w:t>
            </w:r>
          </w:p>
          <w:p w:rsidR="00CF1710" w:rsidRDefault="00DA6494">
            <w:pPr>
              <w:pStyle w:val="TableContents"/>
            </w:pPr>
            <w:r>
              <w:t>Phys 2B/4B, 4BL (4)</w:t>
            </w:r>
          </w:p>
          <w:p w:rsidR="00CF1710" w:rsidRDefault="00DA6494">
            <w:pPr>
              <w:pStyle w:val="TableContents"/>
            </w:pPr>
            <w:r>
              <w:t>GE-xx (3)</w:t>
            </w:r>
          </w:p>
          <w:p w:rsidR="00CF1710" w:rsidRDefault="00CF1710">
            <w:pPr>
              <w:pStyle w:val="TableContents"/>
            </w:pPr>
          </w:p>
          <w:p w:rsidR="00CF1710" w:rsidRDefault="00DA6494">
            <w:pPr>
              <w:pStyle w:val="TableContents"/>
            </w:pPr>
            <w:r>
              <w:t>Total units: 15</w:t>
            </w:r>
          </w:p>
        </w:tc>
      </w:tr>
      <w:tr w:rsidR="00CF1710">
        <w:tc>
          <w:tcPr>
            <w:tcW w:w="750" w:type="dxa"/>
            <w:tcBorders>
              <w:left w:val="single" w:sz="2" w:space="0" w:color="000000"/>
              <w:bottom w:val="single" w:sz="2" w:space="0" w:color="000000"/>
            </w:tcBorders>
            <w:tcMar>
              <w:top w:w="55" w:type="dxa"/>
              <w:left w:w="55" w:type="dxa"/>
              <w:bottom w:w="55" w:type="dxa"/>
              <w:right w:w="55" w:type="dxa"/>
            </w:tcMar>
          </w:tcPr>
          <w:p w:rsidR="00CF1710" w:rsidRDefault="00DA6494">
            <w:pPr>
              <w:pStyle w:val="TableContents"/>
              <w:jc w:val="center"/>
            </w:pPr>
            <w:r>
              <w:t>3</w:t>
            </w:r>
          </w:p>
        </w:tc>
        <w:tc>
          <w:tcPr>
            <w:tcW w:w="4170" w:type="dxa"/>
            <w:tcBorders>
              <w:left w:val="single" w:sz="2" w:space="0" w:color="000000"/>
              <w:bottom w:val="single" w:sz="2" w:space="0" w:color="000000"/>
            </w:tcBorders>
            <w:tcMar>
              <w:top w:w="55" w:type="dxa"/>
              <w:left w:w="55" w:type="dxa"/>
              <w:bottom w:w="55" w:type="dxa"/>
              <w:right w:w="55" w:type="dxa"/>
            </w:tcMar>
          </w:tcPr>
          <w:p w:rsidR="00CF1710" w:rsidRDefault="00DA6494">
            <w:pPr>
              <w:pStyle w:val="TableContents"/>
            </w:pPr>
            <w:r>
              <w:t>CSci 144 (3)</w:t>
            </w:r>
          </w:p>
          <w:p w:rsidR="00CF1710" w:rsidRDefault="00DA6494">
            <w:pPr>
              <w:pStyle w:val="TableContents"/>
            </w:pPr>
            <w:r>
              <w:t>CSci 117 (4)</w:t>
            </w:r>
          </w:p>
          <w:p w:rsidR="00CF1710" w:rsidRDefault="00DA6494">
            <w:pPr>
              <w:pStyle w:val="TableContents"/>
            </w:pPr>
            <w:r>
              <w:t>CSci xxx (3)</w:t>
            </w:r>
          </w:p>
          <w:p w:rsidR="00CF1710" w:rsidRDefault="00DA6494">
            <w:pPr>
              <w:pStyle w:val="TableContents"/>
            </w:pPr>
            <w:r>
              <w:t>GE-xx (3)</w:t>
            </w:r>
          </w:p>
          <w:p w:rsidR="00CF1710" w:rsidRDefault="00DA6494">
            <w:pPr>
              <w:pStyle w:val="TableContents"/>
            </w:pPr>
            <w:r>
              <w:t>GE-xx (3)</w:t>
            </w:r>
          </w:p>
          <w:p w:rsidR="00CF1710" w:rsidRDefault="00CF1710">
            <w:pPr>
              <w:pStyle w:val="TableContents"/>
            </w:pPr>
          </w:p>
          <w:p w:rsidR="00CF1710" w:rsidRDefault="00DA6494">
            <w:pPr>
              <w:pStyle w:val="TableContents"/>
            </w:pPr>
            <w:r>
              <w:t>Total units: 16</w:t>
            </w:r>
          </w:p>
        </w:tc>
        <w:tc>
          <w:tcPr>
            <w:tcW w:w="5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710" w:rsidRDefault="00DA6494">
            <w:pPr>
              <w:pStyle w:val="TableContents"/>
            </w:pPr>
            <w:r>
              <w:t>CSci xxx (3)</w:t>
            </w:r>
          </w:p>
          <w:p w:rsidR="00CF1710" w:rsidRDefault="00DA6494">
            <w:pPr>
              <w:pStyle w:val="TableContents"/>
            </w:pPr>
            <w:r>
              <w:t>CSci xxx (3)</w:t>
            </w:r>
          </w:p>
          <w:p w:rsidR="00CF1710" w:rsidRDefault="00DA6494">
            <w:pPr>
              <w:pStyle w:val="TableContents"/>
            </w:pPr>
            <w:r>
              <w:t>CSci xxx (3)</w:t>
            </w:r>
          </w:p>
          <w:p w:rsidR="00CF1710" w:rsidRDefault="00DA6494">
            <w:pPr>
              <w:pStyle w:val="TableContents"/>
            </w:pPr>
            <w:r>
              <w:t>GE-xx (3)</w:t>
            </w:r>
          </w:p>
          <w:p w:rsidR="00CF1710" w:rsidRDefault="00DA6494">
            <w:pPr>
              <w:pStyle w:val="TableContents"/>
            </w:pPr>
            <w:r>
              <w:t>GE-xx (3)</w:t>
            </w:r>
            <w:bookmarkStart w:id="0" w:name="_GoBack"/>
            <w:bookmarkEnd w:id="0"/>
          </w:p>
          <w:p w:rsidR="00CF1710" w:rsidRDefault="00CF1710">
            <w:pPr>
              <w:pStyle w:val="TableContents"/>
            </w:pPr>
          </w:p>
          <w:p w:rsidR="00CF1710" w:rsidRDefault="00DA6494">
            <w:pPr>
              <w:pStyle w:val="TableContents"/>
            </w:pPr>
            <w:r>
              <w:t>Total units: 15</w:t>
            </w:r>
          </w:p>
        </w:tc>
      </w:tr>
      <w:tr w:rsidR="00CF1710">
        <w:tc>
          <w:tcPr>
            <w:tcW w:w="750" w:type="dxa"/>
            <w:tcBorders>
              <w:left w:val="single" w:sz="2" w:space="0" w:color="000000"/>
              <w:bottom w:val="single" w:sz="2" w:space="0" w:color="000000"/>
            </w:tcBorders>
            <w:tcMar>
              <w:top w:w="55" w:type="dxa"/>
              <w:left w:w="55" w:type="dxa"/>
              <w:bottom w:w="55" w:type="dxa"/>
              <w:right w:w="55" w:type="dxa"/>
            </w:tcMar>
          </w:tcPr>
          <w:p w:rsidR="00CF1710" w:rsidRDefault="00DA6494">
            <w:pPr>
              <w:pStyle w:val="TableContents"/>
              <w:jc w:val="center"/>
            </w:pPr>
            <w:r>
              <w:t>4</w:t>
            </w:r>
          </w:p>
        </w:tc>
        <w:tc>
          <w:tcPr>
            <w:tcW w:w="4170" w:type="dxa"/>
            <w:tcBorders>
              <w:left w:val="single" w:sz="2" w:space="0" w:color="000000"/>
              <w:bottom w:val="single" w:sz="2" w:space="0" w:color="000000"/>
            </w:tcBorders>
            <w:tcMar>
              <w:top w:w="55" w:type="dxa"/>
              <w:left w:w="55" w:type="dxa"/>
              <w:bottom w:w="55" w:type="dxa"/>
              <w:right w:w="55" w:type="dxa"/>
            </w:tcMar>
          </w:tcPr>
          <w:p w:rsidR="00CF1710" w:rsidRDefault="00DA6494">
            <w:pPr>
              <w:pStyle w:val="TableContents"/>
            </w:pPr>
            <w:r>
              <w:t>CSci xxx (3)</w:t>
            </w:r>
          </w:p>
          <w:p w:rsidR="00CF1710" w:rsidRDefault="00DA6494">
            <w:pPr>
              <w:pStyle w:val="TableContents"/>
            </w:pPr>
            <w:r>
              <w:t>CSci xxx (3)</w:t>
            </w:r>
          </w:p>
          <w:p w:rsidR="00CF1710" w:rsidRDefault="00DA6494">
            <w:pPr>
              <w:pStyle w:val="TableContents"/>
            </w:pPr>
            <w:r>
              <w:t>GE-xx (3)</w:t>
            </w:r>
          </w:p>
          <w:p w:rsidR="00CF1710" w:rsidRDefault="00DA6494">
            <w:pPr>
              <w:pStyle w:val="TableContents"/>
            </w:pPr>
            <w:r>
              <w:t>GE-xx (3)</w:t>
            </w:r>
          </w:p>
          <w:p w:rsidR="00CF1710" w:rsidRDefault="00DA6494">
            <w:pPr>
              <w:pStyle w:val="TableContents"/>
            </w:pPr>
            <w:r>
              <w:t>GE-xx (3)</w:t>
            </w:r>
          </w:p>
          <w:p w:rsidR="00CF1710" w:rsidRDefault="00CF1710">
            <w:pPr>
              <w:pStyle w:val="TableContents"/>
            </w:pPr>
          </w:p>
          <w:p w:rsidR="00CF1710" w:rsidRDefault="00DA6494">
            <w:pPr>
              <w:pStyle w:val="TableContents"/>
            </w:pPr>
            <w:r>
              <w:t>Total units: 15</w:t>
            </w:r>
          </w:p>
        </w:tc>
        <w:tc>
          <w:tcPr>
            <w:tcW w:w="5055"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710" w:rsidRDefault="00DA6494">
            <w:pPr>
              <w:pStyle w:val="TableContents"/>
            </w:pPr>
            <w:r>
              <w:t>CSci 198/Additional course (3)</w:t>
            </w:r>
          </w:p>
          <w:p w:rsidR="00CF1710" w:rsidRDefault="00DA6494">
            <w:pPr>
              <w:pStyle w:val="TableContents"/>
            </w:pPr>
            <w:r>
              <w:t>CSci xxx (3)</w:t>
            </w:r>
          </w:p>
          <w:p w:rsidR="00CF1710" w:rsidRDefault="00DA6494">
            <w:pPr>
              <w:pStyle w:val="TableContents"/>
            </w:pPr>
            <w:r>
              <w:t>GE-xx (3)</w:t>
            </w:r>
          </w:p>
          <w:p w:rsidR="00CF1710" w:rsidRDefault="00DA6494">
            <w:pPr>
              <w:pStyle w:val="TableContents"/>
            </w:pPr>
            <w:r>
              <w:t>GE-xx (3)</w:t>
            </w:r>
          </w:p>
          <w:p w:rsidR="00CF1710" w:rsidRDefault="00DA6494">
            <w:pPr>
              <w:pStyle w:val="TableContents"/>
            </w:pPr>
            <w:r>
              <w:t>GE-xx (3)</w:t>
            </w:r>
          </w:p>
          <w:p w:rsidR="00CF1710" w:rsidRDefault="00CF1710">
            <w:pPr>
              <w:pStyle w:val="TableContents"/>
            </w:pPr>
          </w:p>
          <w:p w:rsidR="00CF1710" w:rsidRDefault="00DA6494">
            <w:pPr>
              <w:pStyle w:val="TableContents"/>
            </w:pPr>
            <w:r>
              <w:t>Total units: 15</w:t>
            </w:r>
          </w:p>
        </w:tc>
      </w:tr>
    </w:tbl>
    <w:p w:rsidR="00CF1710" w:rsidRDefault="00CF1710">
      <w:pPr>
        <w:pStyle w:val="Standard"/>
      </w:pPr>
    </w:p>
    <w:p w:rsidR="00CF1710" w:rsidRDefault="00DA6494">
      <w:pPr>
        <w:pStyle w:val="Standard"/>
      </w:pPr>
      <w:r>
        <w:t>Notes:</w:t>
      </w:r>
    </w:p>
    <w:p w:rsidR="00CF1710" w:rsidRDefault="00DA6494">
      <w:pPr>
        <w:pStyle w:val="Standard"/>
        <w:numPr>
          <w:ilvl w:val="0"/>
          <w:numId w:val="1"/>
        </w:numPr>
      </w:pPr>
      <w:r>
        <w:t>“Csci xxx” courses are the Approved Electives, and must include at least one sequence. Approved Electives are Csci 124, 126, 130, 134, 146, 148, 150, 152S, 154, 156, 164, 166, 172, 173, 174, 176, 177, 186, 188, 191t (max total 6 units), and sequences are 124-126, 144-146, 144-148, 150-152S, 156-ECE146, 164-166,172-173, 176-177, 186-188.</w:t>
      </w:r>
    </w:p>
    <w:p w:rsidR="00CF1710" w:rsidRDefault="00DA6494">
      <w:pPr>
        <w:pStyle w:val="Standard"/>
        <w:numPr>
          <w:ilvl w:val="0"/>
          <w:numId w:val="1"/>
        </w:numPr>
      </w:pPr>
      <w:r>
        <w:t>Core (numbered) courses are offered in the semester indicated and, except for Csci 40, 41, and 60, may not be offered in the other semester.</w:t>
      </w:r>
    </w:p>
    <w:p w:rsidR="00CF1710" w:rsidRDefault="00DA6494">
      <w:pPr>
        <w:pStyle w:val="Standard"/>
        <w:numPr>
          <w:ilvl w:val="0"/>
          <w:numId w:val="1"/>
        </w:numPr>
      </w:pPr>
      <w:r>
        <w:t>Some flexibility in the roadmap is possible while still guaranteeing completion in four years.  Please arrange to meet with an academic advisor regarding any question about or possible personalization of this study plan.  You can make an appointment in S2 Room C-255.</w:t>
      </w:r>
    </w:p>
    <w:sectPr w:rsidR="00CF1710" w:rsidSect="00277D8B">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796" w:rsidRDefault="00437796">
      <w:r>
        <w:separator/>
      </w:r>
    </w:p>
  </w:endnote>
  <w:endnote w:type="continuationSeparator" w:id="0">
    <w:p w:rsidR="00437796" w:rsidRDefault="00437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 PL KaitiM GB">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796" w:rsidRDefault="00437796">
      <w:r>
        <w:rPr>
          <w:color w:val="000000"/>
        </w:rPr>
        <w:separator/>
      </w:r>
    </w:p>
  </w:footnote>
  <w:footnote w:type="continuationSeparator" w:id="0">
    <w:p w:rsidR="00437796" w:rsidRDefault="00437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1F34"/>
    <w:multiLevelType w:val="multilevel"/>
    <w:tmpl w:val="B100FF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rsids>
    <w:rsidRoot w:val="00CF1710"/>
    <w:rsid w:val="00277D8B"/>
    <w:rsid w:val="00437796"/>
    <w:rsid w:val="00717C14"/>
    <w:rsid w:val="00840B08"/>
    <w:rsid w:val="00CF1710"/>
    <w:rsid w:val="00DA6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 PL KaitiM GB" w:hAnsi="Times New Roman"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77D8B"/>
  </w:style>
  <w:style w:type="paragraph" w:customStyle="1" w:styleId="Heading">
    <w:name w:val="Heading"/>
    <w:basedOn w:val="Standard"/>
    <w:next w:val="Textbody"/>
    <w:rsid w:val="00277D8B"/>
    <w:pPr>
      <w:keepNext/>
      <w:spacing w:before="240" w:after="120"/>
    </w:pPr>
    <w:rPr>
      <w:rFonts w:ascii="Arial" w:hAnsi="Arial"/>
      <w:sz w:val="28"/>
      <w:szCs w:val="28"/>
    </w:rPr>
  </w:style>
  <w:style w:type="paragraph" w:customStyle="1" w:styleId="Textbody">
    <w:name w:val="Text body"/>
    <w:basedOn w:val="Standard"/>
    <w:rsid w:val="00277D8B"/>
    <w:pPr>
      <w:spacing w:after="120"/>
    </w:pPr>
  </w:style>
  <w:style w:type="paragraph" w:styleId="List">
    <w:name w:val="List"/>
    <w:basedOn w:val="Textbody"/>
    <w:rsid w:val="00277D8B"/>
  </w:style>
  <w:style w:type="paragraph" w:styleId="Caption">
    <w:name w:val="caption"/>
    <w:basedOn w:val="Standard"/>
    <w:rsid w:val="00277D8B"/>
    <w:pPr>
      <w:suppressLineNumbers/>
      <w:spacing w:before="120" w:after="120"/>
    </w:pPr>
    <w:rPr>
      <w:i/>
      <w:iCs/>
    </w:rPr>
  </w:style>
  <w:style w:type="paragraph" w:customStyle="1" w:styleId="Index">
    <w:name w:val="Index"/>
    <w:basedOn w:val="Standard"/>
    <w:rsid w:val="00277D8B"/>
    <w:pPr>
      <w:suppressLineNumbers/>
    </w:pPr>
  </w:style>
  <w:style w:type="paragraph" w:customStyle="1" w:styleId="TableContents">
    <w:name w:val="Table Contents"/>
    <w:basedOn w:val="Standard"/>
    <w:rsid w:val="00277D8B"/>
    <w:pPr>
      <w:suppressLineNumbers/>
    </w:pPr>
  </w:style>
  <w:style w:type="character" w:customStyle="1" w:styleId="BulletSymbols">
    <w:name w:val="Bullet Symbols"/>
    <w:rsid w:val="00277D8B"/>
    <w:rPr>
      <w:rFonts w:ascii="OpenSymbol" w:eastAsia="OpenSymbol" w:hAnsi="OpenSymbol" w:cs="OpenSymbol"/>
    </w:rPr>
  </w:style>
  <w:style w:type="character" w:customStyle="1" w:styleId="NumberingSymbols">
    <w:name w:val="Numbering Symbols"/>
    <w:rsid w:val="00277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KaitiM GB" w:hAnsi="Times New Roman"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Wilson</dc:creator>
  <cp:lastModifiedBy>CSM</cp:lastModifiedBy>
  <cp:revision>2</cp:revision>
  <dcterms:created xsi:type="dcterms:W3CDTF">2012-09-04T16:46:00Z</dcterms:created>
  <dcterms:modified xsi:type="dcterms:W3CDTF">2012-09-04T16:46:00Z</dcterms:modified>
</cp:coreProperties>
</file>