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4B5" w:rsidRPr="002402E8" w:rsidRDefault="00C05314" w:rsidP="00C05314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sz w:val="24"/>
          <w:szCs w:val="24"/>
        </w:rPr>
      </w:pPr>
      <w:r w:rsidRPr="002402E8">
        <w:rPr>
          <w:rFonts w:ascii="Bookman Old Style" w:eastAsia="Times New Roman" w:hAnsi="Bookman Old Style"/>
          <w:sz w:val="24"/>
          <w:szCs w:val="24"/>
        </w:rPr>
        <w:t>MINUTES OF THE GENERAL EDUCATION COMMITTEE</w:t>
      </w:r>
      <w:r w:rsidRPr="002402E8">
        <w:rPr>
          <w:rFonts w:ascii="Bookman Old Style" w:eastAsia="Times New Roman" w:hAnsi="Bookman Old Style"/>
          <w:sz w:val="24"/>
          <w:szCs w:val="24"/>
        </w:rPr>
        <w:br/>
        <w:t>CALIFORNIA STATE UNIVERSITY, FRESNO</w:t>
      </w:r>
      <w:r w:rsidRPr="002402E8">
        <w:rPr>
          <w:rFonts w:ascii="Bookman Old Style" w:eastAsia="Times New Roman" w:hAnsi="Bookman Old Style"/>
          <w:sz w:val="24"/>
          <w:szCs w:val="24"/>
        </w:rPr>
        <w:br/>
        <w:t>5241 N. Maple Avenue, M/S TA 43</w:t>
      </w:r>
      <w:r w:rsidRPr="002402E8">
        <w:rPr>
          <w:rFonts w:ascii="Bookman Old Style" w:eastAsia="Times New Roman" w:hAnsi="Bookman Old Style"/>
          <w:sz w:val="24"/>
          <w:szCs w:val="24"/>
        </w:rPr>
        <w:br/>
        <w:t>Fresno, California 93740-8027</w:t>
      </w:r>
      <w:r w:rsidRPr="002402E8">
        <w:rPr>
          <w:rFonts w:ascii="Bookman Old Style" w:eastAsia="Times New Roman" w:hAnsi="Bookman Old Style"/>
          <w:sz w:val="24"/>
          <w:szCs w:val="24"/>
        </w:rPr>
        <w:br/>
      </w:r>
      <w:r w:rsidRPr="002402E8">
        <w:rPr>
          <w:rFonts w:ascii="Bookman Old Style" w:eastAsia="Times New Roman" w:hAnsi="Bookman Old Style"/>
          <w:sz w:val="24"/>
          <w:szCs w:val="24"/>
        </w:rPr>
        <w:br/>
        <w:t>Office of the Academic Senate</w:t>
      </w:r>
      <w:r w:rsidRPr="002402E8">
        <w:rPr>
          <w:rFonts w:ascii="Bookman Old Style" w:eastAsia="Times New Roman" w:hAnsi="Bookman Old Style"/>
          <w:sz w:val="24"/>
          <w:szCs w:val="24"/>
        </w:rPr>
        <w:br/>
        <w:t>Phone: (559) 278-2743</w:t>
      </w:r>
      <w:r w:rsidRPr="002402E8">
        <w:rPr>
          <w:rFonts w:ascii="Bookman Old Style" w:eastAsia="Times New Roman" w:hAnsi="Bookman Old Style"/>
          <w:sz w:val="24"/>
          <w:szCs w:val="24"/>
        </w:rPr>
        <w:tab/>
      </w:r>
      <w:r w:rsidRPr="002402E8">
        <w:rPr>
          <w:rFonts w:ascii="Bookman Old Style" w:eastAsia="Times New Roman" w:hAnsi="Bookman Old Style"/>
          <w:sz w:val="24"/>
          <w:szCs w:val="24"/>
        </w:rPr>
        <w:tab/>
      </w:r>
      <w:r w:rsidR="002402E8">
        <w:rPr>
          <w:rFonts w:ascii="Bookman Old Style" w:eastAsia="Times New Roman" w:hAnsi="Bookman Old Style"/>
          <w:sz w:val="24"/>
          <w:szCs w:val="24"/>
        </w:rPr>
        <w:tab/>
      </w:r>
      <w:r w:rsidR="002402E8">
        <w:rPr>
          <w:rFonts w:ascii="Bookman Old Style" w:eastAsia="Times New Roman" w:hAnsi="Bookman Old Style"/>
          <w:sz w:val="24"/>
          <w:szCs w:val="24"/>
        </w:rPr>
        <w:tab/>
      </w:r>
      <w:r w:rsidR="002402E8">
        <w:rPr>
          <w:rFonts w:ascii="Bookman Old Style" w:eastAsia="Times New Roman" w:hAnsi="Bookman Old Style"/>
          <w:sz w:val="24"/>
          <w:szCs w:val="24"/>
        </w:rPr>
        <w:tab/>
      </w:r>
      <w:r w:rsidR="002402E8">
        <w:rPr>
          <w:rFonts w:ascii="Bookman Old Style" w:eastAsia="Times New Roman" w:hAnsi="Bookman Old Style"/>
          <w:sz w:val="24"/>
          <w:szCs w:val="24"/>
        </w:rPr>
        <w:tab/>
      </w:r>
      <w:r w:rsidRPr="002402E8">
        <w:rPr>
          <w:rFonts w:ascii="Bookman Old Style" w:eastAsia="Times New Roman" w:hAnsi="Bookman Old Style"/>
          <w:sz w:val="24"/>
          <w:szCs w:val="24"/>
        </w:rPr>
        <w:t>Fax:  (559) 278-5745</w:t>
      </w:r>
      <w:r w:rsidRPr="002402E8">
        <w:rPr>
          <w:rFonts w:ascii="Bookman Old Style" w:eastAsia="Times New Roman" w:hAnsi="Bookman Old Style"/>
          <w:sz w:val="24"/>
          <w:szCs w:val="24"/>
        </w:rPr>
        <w:br/>
      </w:r>
    </w:p>
    <w:p w:rsidR="00C05314" w:rsidRPr="002402E8" w:rsidRDefault="009B75B1" w:rsidP="00C05314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b/>
          <w:sz w:val="24"/>
          <w:szCs w:val="24"/>
        </w:rPr>
      </w:pPr>
      <w:r w:rsidRPr="002402E8">
        <w:rPr>
          <w:rFonts w:ascii="Bookman Old Style" w:eastAsia="Times New Roman" w:hAnsi="Bookman Old Style"/>
          <w:b/>
          <w:sz w:val="24"/>
          <w:szCs w:val="24"/>
        </w:rPr>
        <w:t>March</w:t>
      </w:r>
      <w:r w:rsidR="00F22AE5" w:rsidRPr="002402E8">
        <w:rPr>
          <w:rFonts w:ascii="Bookman Old Style" w:eastAsia="Times New Roman" w:hAnsi="Bookman Old Style"/>
          <w:b/>
          <w:sz w:val="24"/>
          <w:szCs w:val="24"/>
        </w:rPr>
        <w:t xml:space="preserve"> </w:t>
      </w:r>
      <w:r w:rsidR="002402E8">
        <w:rPr>
          <w:rFonts w:ascii="Bookman Old Style" w:eastAsia="Times New Roman" w:hAnsi="Bookman Old Style"/>
          <w:b/>
          <w:sz w:val="24"/>
          <w:szCs w:val="24"/>
        </w:rPr>
        <w:t xml:space="preserve">22, </w:t>
      </w:r>
      <w:r w:rsidR="00F22AE5" w:rsidRPr="002402E8">
        <w:rPr>
          <w:rFonts w:ascii="Bookman Old Style" w:eastAsia="Times New Roman" w:hAnsi="Bookman Old Style"/>
          <w:b/>
          <w:sz w:val="24"/>
          <w:szCs w:val="24"/>
        </w:rPr>
        <w:t>2013</w:t>
      </w:r>
    </w:p>
    <w:p w:rsidR="00C05314" w:rsidRPr="002402E8" w:rsidRDefault="00C05314" w:rsidP="00C05314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sz w:val="24"/>
          <w:szCs w:val="24"/>
        </w:rPr>
      </w:pPr>
    </w:p>
    <w:p w:rsidR="00C05314" w:rsidRPr="002402E8" w:rsidRDefault="00BE4FD9" w:rsidP="002402E8">
      <w:pPr>
        <w:spacing w:after="0" w:line="240" w:lineRule="auto"/>
        <w:ind w:left="2880" w:hanging="2880"/>
        <w:rPr>
          <w:rFonts w:ascii="Bookman Old Style" w:eastAsia="Times New Roman" w:hAnsi="Bookman Old Style"/>
          <w:sz w:val="24"/>
          <w:szCs w:val="24"/>
        </w:rPr>
      </w:pPr>
      <w:r w:rsidRPr="002402E8">
        <w:rPr>
          <w:rFonts w:ascii="Bookman Old Style" w:eastAsia="Times New Roman" w:hAnsi="Bookman Old Style"/>
          <w:sz w:val="24"/>
          <w:szCs w:val="24"/>
        </w:rPr>
        <w:t>Members p</w:t>
      </w:r>
      <w:r w:rsidR="00C05314" w:rsidRPr="002402E8">
        <w:rPr>
          <w:rFonts w:ascii="Bookman Old Style" w:eastAsia="Times New Roman" w:hAnsi="Bookman Old Style"/>
          <w:sz w:val="24"/>
          <w:szCs w:val="24"/>
        </w:rPr>
        <w:t xml:space="preserve">resent: </w:t>
      </w:r>
      <w:r w:rsidR="002402E8">
        <w:rPr>
          <w:rFonts w:ascii="Bookman Old Style" w:eastAsia="Times New Roman" w:hAnsi="Bookman Old Style"/>
          <w:sz w:val="24"/>
          <w:szCs w:val="24"/>
        </w:rPr>
        <w:tab/>
      </w:r>
      <w:r w:rsidR="00C05314" w:rsidRPr="002402E8">
        <w:rPr>
          <w:rFonts w:ascii="Bookman Old Style" w:eastAsia="Times New Roman" w:hAnsi="Bookman Old Style"/>
          <w:sz w:val="24"/>
          <w:szCs w:val="24"/>
        </w:rPr>
        <w:t xml:space="preserve">P. </w:t>
      </w:r>
      <w:proofErr w:type="spellStart"/>
      <w:r w:rsidR="00C05314" w:rsidRPr="002402E8">
        <w:rPr>
          <w:rFonts w:ascii="Bookman Old Style" w:eastAsia="Times New Roman" w:hAnsi="Bookman Old Style"/>
          <w:sz w:val="24"/>
          <w:szCs w:val="24"/>
        </w:rPr>
        <w:t>Crosbie</w:t>
      </w:r>
      <w:proofErr w:type="spellEnd"/>
      <w:r w:rsidR="00C05314" w:rsidRPr="002402E8">
        <w:rPr>
          <w:rFonts w:ascii="Bookman Old Style" w:eastAsia="Times New Roman" w:hAnsi="Bookman Old Style"/>
          <w:sz w:val="24"/>
          <w:szCs w:val="24"/>
        </w:rPr>
        <w:t xml:space="preserve"> (C</w:t>
      </w:r>
      <w:r w:rsidR="00AC78E2" w:rsidRPr="002402E8">
        <w:rPr>
          <w:rFonts w:ascii="Bookman Old Style" w:eastAsia="Times New Roman" w:hAnsi="Bookman Old Style"/>
          <w:sz w:val="24"/>
          <w:szCs w:val="24"/>
        </w:rPr>
        <w:t xml:space="preserve">hair, CSM), </w:t>
      </w:r>
      <w:r w:rsidR="00B034A1" w:rsidRPr="002402E8">
        <w:rPr>
          <w:rFonts w:ascii="Bookman Old Style" w:eastAsia="Times New Roman" w:hAnsi="Bookman Old Style"/>
          <w:sz w:val="24"/>
          <w:szCs w:val="24"/>
        </w:rPr>
        <w:t xml:space="preserve">M. </w:t>
      </w:r>
      <w:proofErr w:type="spellStart"/>
      <w:r w:rsidR="00B034A1" w:rsidRPr="002402E8">
        <w:rPr>
          <w:rFonts w:ascii="Bookman Old Style" w:eastAsia="Times New Roman" w:hAnsi="Bookman Old Style"/>
          <w:sz w:val="24"/>
          <w:szCs w:val="24"/>
        </w:rPr>
        <w:t>Jendian</w:t>
      </w:r>
      <w:proofErr w:type="spellEnd"/>
      <w:r w:rsidR="00B034A1" w:rsidRPr="002402E8">
        <w:rPr>
          <w:rFonts w:ascii="Bookman Old Style" w:eastAsia="Times New Roman" w:hAnsi="Bookman Old Style"/>
          <w:sz w:val="24"/>
          <w:szCs w:val="24"/>
        </w:rPr>
        <w:t xml:space="preserve"> (CSS)</w:t>
      </w:r>
      <w:r w:rsidR="00C05314" w:rsidRPr="002402E8">
        <w:rPr>
          <w:rFonts w:ascii="Bookman Old Style" w:eastAsia="Times New Roman" w:hAnsi="Bookman Old Style"/>
          <w:sz w:val="24"/>
          <w:szCs w:val="24"/>
        </w:rPr>
        <w:t xml:space="preserve">, </w:t>
      </w:r>
      <w:r w:rsidR="001C25E3" w:rsidRPr="002402E8">
        <w:rPr>
          <w:rFonts w:ascii="Bookman Old Style" w:eastAsia="Times New Roman" w:hAnsi="Bookman Old Style"/>
          <w:sz w:val="24"/>
          <w:szCs w:val="24"/>
        </w:rPr>
        <w:t xml:space="preserve">A. Lawson (JCAST), Moses </w:t>
      </w:r>
      <w:proofErr w:type="spellStart"/>
      <w:r w:rsidR="001C25E3" w:rsidRPr="002402E8">
        <w:rPr>
          <w:rFonts w:ascii="Bookman Old Style" w:eastAsia="Times New Roman" w:hAnsi="Bookman Old Style"/>
          <w:sz w:val="24"/>
          <w:szCs w:val="24"/>
        </w:rPr>
        <w:t>Menchaca</w:t>
      </w:r>
      <w:proofErr w:type="spellEnd"/>
      <w:r w:rsidR="001C25E3" w:rsidRPr="002402E8">
        <w:rPr>
          <w:rFonts w:ascii="Bookman Old Style" w:eastAsia="Times New Roman" w:hAnsi="Bookman Old Style"/>
          <w:sz w:val="24"/>
          <w:szCs w:val="24"/>
        </w:rPr>
        <w:t xml:space="preserve"> (AS)</w:t>
      </w:r>
      <w:r w:rsidR="00326165" w:rsidRPr="002402E8">
        <w:rPr>
          <w:rFonts w:ascii="Bookman Old Style" w:eastAsia="Times New Roman" w:hAnsi="Bookman Old Style"/>
          <w:sz w:val="24"/>
          <w:szCs w:val="24"/>
        </w:rPr>
        <w:t xml:space="preserve">, J. </w:t>
      </w:r>
      <w:proofErr w:type="spellStart"/>
      <w:r w:rsidR="00326165" w:rsidRPr="002402E8">
        <w:rPr>
          <w:rFonts w:ascii="Bookman Old Style" w:eastAsia="Times New Roman" w:hAnsi="Bookman Old Style"/>
          <w:sz w:val="24"/>
          <w:szCs w:val="24"/>
        </w:rPr>
        <w:t>Morillo</w:t>
      </w:r>
      <w:proofErr w:type="spellEnd"/>
      <w:r w:rsidR="00326165" w:rsidRPr="002402E8">
        <w:rPr>
          <w:rFonts w:ascii="Bookman Old Style" w:eastAsia="Times New Roman" w:hAnsi="Bookman Old Style"/>
          <w:sz w:val="24"/>
          <w:szCs w:val="24"/>
        </w:rPr>
        <w:t xml:space="preserve"> (KSOEHD), C. Perez (CSS). </w:t>
      </w:r>
      <w:r w:rsidR="001C25E3" w:rsidRPr="002402E8">
        <w:rPr>
          <w:rFonts w:ascii="Bookman Old Style" w:eastAsia="Times New Roman" w:hAnsi="Bookman Old Style"/>
          <w:sz w:val="24"/>
          <w:szCs w:val="24"/>
        </w:rPr>
        <w:t xml:space="preserve"> </w:t>
      </w:r>
    </w:p>
    <w:p w:rsidR="00C05314" w:rsidRPr="002402E8" w:rsidRDefault="00C05314" w:rsidP="00C05314">
      <w:pPr>
        <w:spacing w:after="0" w:line="240" w:lineRule="auto"/>
        <w:rPr>
          <w:rFonts w:ascii="Bookman Old Style" w:eastAsia="Times New Roman" w:hAnsi="Bookman Old Style"/>
          <w:sz w:val="24"/>
          <w:szCs w:val="24"/>
        </w:rPr>
      </w:pPr>
    </w:p>
    <w:p w:rsidR="002402E8" w:rsidRDefault="00BE4FD9" w:rsidP="002402E8">
      <w:pPr>
        <w:spacing w:after="0" w:line="240" w:lineRule="auto"/>
        <w:rPr>
          <w:rFonts w:ascii="Bookman Old Style" w:eastAsia="Times New Roman" w:hAnsi="Bookman Old Style"/>
          <w:sz w:val="24"/>
          <w:szCs w:val="24"/>
        </w:rPr>
      </w:pPr>
      <w:r w:rsidRPr="002402E8">
        <w:rPr>
          <w:rFonts w:ascii="Bookman Old Style" w:eastAsia="Times New Roman" w:hAnsi="Bookman Old Style"/>
          <w:sz w:val="24"/>
          <w:szCs w:val="24"/>
        </w:rPr>
        <w:t>Members a</w:t>
      </w:r>
      <w:r w:rsidR="00C05314" w:rsidRPr="002402E8">
        <w:rPr>
          <w:rFonts w:ascii="Bookman Old Style" w:eastAsia="Times New Roman" w:hAnsi="Bookman Old Style"/>
          <w:sz w:val="24"/>
          <w:szCs w:val="24"/>
        </w:rPr>
        <w:t>bsent, un-appointed or un-elected:</w:t>
      </w:r>
      <w:r w:rsidR="00AC78E2" w:rsidRPr="002402E8">
        <w:rPr>
          <w:rFonts w:ascii="Bookman Old Style" w:eastAsia="Times New Roman" w:hAnsi="Bookman Old Style"/>
          <w:sz w:val="24"/>
          <w:szCs w:val="24"/>
        </w:rPr>
        <w:t xml:space="preserve"> </w:t>
      </w:r>
    </w:p>
    <w:p w:rsidR="00C05314" w:rsidRPr="002402E8" w:rsidRDefault="00326165" w:rsidP="002402E8">
      <w:pPr>
        <w:spacing w:after="0" w:line="240" w:lineRule="auto"/>
        <w:ind w:left="2880"/>
        <w:rPr>
          <w:rFonts w:ascii="Bookman Old Style" w:eastAsia="Times New Roman" w:hAnsi="Bookman Old Style"/>
          <w:sz w:val="24"/>
          <w:szCs w:val="24"/>
        </w:rPr>
      </w:pPr>
      <w:r w:rsidRPr="002402E8">
        <w:rPr>
          <w:rFonts w:ascii="Bookman Old Style" w:eastAsia="Times New Roman" w:hAnsi="Bookman Old Style"/>
          <w:sz w:val="24"/>
          <w:szCs w:val="24"/>
        </w:rPr>
        <w:t xml:space="preserve">S. </w:t>
      </w:r>
      <w:proofErr w:type="spellStart"/>
      <w:r w:rsidRPr="002402E8">
        <w:rPr>
          <w:rFonts w:ascii="Bookman Old Style" w:eastAsia="Times New Roman" w:hAnsi="Bookman Old Style"/>
          <w:sz w:val="24"/>
          <w:szCs w:val="24"/>
        </w:rPr>
        <w:t>Adisasmito</w:t>
      </w:r>
      <w:proofErr w:type="spellEnd"/>
      <w:r w:rsidRPr="002402E8">
        <w:rPr>
          <w:rFonts w:ascii="Bookman Old Style" w:eastAsia="Times New Roman" w:hAnsi="Bookman Old Style"/>
          <w:sz w:val="24"/>
          <w:szCs w:val="24"/>
        </w:rPr>
        <w:t xml:space="preserve">-Smith (CAH), N. </w:t>
      </w:r>
      <w:proofErr w:type="spellStart"/>
      <w:r w:rsidRPr="002402E8">
        <w:rPr>
          <w:rFonts w:ascii="Bookman Old Style" w:eastAsia="Times New Roman" w:hAnsi="Bookman Old Style"/>
          <w:sz w:val="24"/>
          <w:szCs w:val="24"/>
        </w:rPr>
        <w:t>Bengiamin</w:t>
      </w:r>
      <w:proofErr w:type="spellEnd"/>
      <w:r w:rsidRPr="002402E8">
        <w:rPr>
          <w:rFonts w:ascii="Bookman Old Style" w:eastAsia="Times New Roman" w:hAnsi="Bookman Old Style"/>
          <w:sz w:val="24"/>
          <w:szCs w:val="24"/>
        </w:rPr>
        <w:t xml:space="preserve"> (LCE); D. Christensen (DOSA, ex officio), P-C Ho (CSM</w:t>
      </w:r>
      <w:r w:rsidR="00FF5EC4" w:rsidRPr="002402E8">
        <w:rPr>
          <w:rFonts w:ascii="Bookman Old Style" w:eastAsia="Times New Roman" w:hAnsi="Bookman Old Style"/>
          <w:sz w:val="24"/>
          <w:szCs w:val="24"/>
        </w:rPr>
        <w:t>D</w:t>
      </w:r>
      <w:r w:rsidRPr="002402E8">
        <w:rPr>
          <w:rFonts w:ascii="Bookman Old Style" w:eastAsia="Times New Roman" w:hAnsi="Bookman Old Style"/>
          <w:sz w:val="24"/>
          <w:szCs w:val="24"/>
        </w:rPr>
        <w:t>), Dennis</w:t>
      </w:r>
      <w:r w:rsidR="00FF5EC4" w:rsidRPr="002402E8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="00FF5EC4" w:rsidRPr="002402E8">
        <w:rPr>
          <w:rFonts w:ascii="Bookman Old Style" w:eastAsia="Times New Roman" w:hAnsi="Bookman Old Style"/>
          <w:sz w:val="24"/>
          <w:szCs w:val="24"/>
        </w:rPr>
        <w:t>Nef</w:t>
      </w:r>
      <w:proofErr w:type="spellEnd"/>
      <w:r w:rsidR="00FF5EC4" w:rsidRPr="002402E8">
        <w:rPr>
          <w:rFonts w:ascii="Bookman Old Style" w:eastAsia="Times New Roman" w:hAnsi="Bookman Old Style"/>
          <w:sz w:val="24"/>
          <w:szCs w:val="24"/>
        </w:rPr>
        <w:t xml:space="preserve"> (Provost), </w:t>
      </w:r>
      <w:r w:rsidR="009E7A41" w:rsidRPr="002402E8">
        <w:rPr>
          <w:rFonts w:ascii="Bookman Old Style" w:eastAsia="Times New Roman" w:hAnsi="Bookman Old Style"/>
          <w:sz w:val="24"/>
          <w:szCs w:val="24"/>
        </w:rPr>
        <w:t xml:space="preserve">Rebecca </w:t>
      </w:r>
      <w:proofErr w:type="spellStart"/>
      <w:r w:rsidR="009E7A41" w:rsidRPr="002402E8">
        <w:rPr>
          <w:rFonts w:ascii="Bookman Old Style" w:eastAsia="Times New Roman" w:hAnsi="Bookman Old Style"/>
          <w:sz w:val="24"/>
          <w:szCs w:val="24"/>
        </w:rPr>
        <w:t>Rosengarten</w:t>
      </w:r>
      <w:proofErr w:type="spellEnd"/>
      <w:r w:rsidR="009E7A41" w:rsidRPr="002402E8">
        <w:rPr>
          <w:rFonts w:ascii="Bookman Old Style" w:eastAsia="Times New Roman" w:hAnsi="Bookman Old Style"/>
          <w:sz w:val="24"/>
          <w:szCs w:val="24"/>
        </w:rPr>
        <w:t xml:space="preserve"> (AS), </w:t>
      </w:r>
      <w:r w:rsidR="00C05314" w:rsidRPr="002402E8">
        <w:rPr>
          <w:rFonts w:ascii="Bookman Old Style" w:eastAsia="Times New Roman" w:hAnsi="Bookman Old Style"/>
          <w:sz w:val="24"/>
          <w:szCs w:val="24"/>
        </w:rPr>
        <w:t>rep from CSB</w:t>
      </w:r>
      <w:r w:rsidR="00F208F3" w:rsidRPr="002402E8">
        <w:rPr>
          <w:rFonts w:ascii="Bookman Old Style" w:eastAsia="Times New Roman" w:hAnsi="Bookman Old Style"/>
          <w:sz w:val="24"/>
          <w:szCs w:val="24"/>
        </w:rPr>
        <w:t>, rep from HH</w:t>
      </w:r>
      <w:r w:rsidR="00AC78E2" w:rsidRPr="002402E8">
        <w:rPr>
          <w:rFonts w:ascii="Bookman Old Style" w:eastAsia="Times New Roman" w:hAnsi="Bookman Old Style"/>
          <w:sz w:val="24"/>
          <w:szCs w:val="24"/>
        </w:rPr>
        <w:t>S</w:t>
      </w:r>
      <w:r w:rsidR="00B034A1" w:rsidRPr="002402E8">
        <w:rPr>
          <w:rFonts w:ascii="Bookman Old Style" w:eastAsia="Times New Roman" w:hAnsi="Bookman Old Style"/>
          <w:sz w:val="24"/>
          <w:szCs w:val="24"/>
        </w:rPr>
        <w:t xml:space="preserve">. </w:t>
      </w:r>
    </w:p>
    <w:p w:rsidR="00133467" w:rsidRPr="002402E8" w:rsidRDefault="00133467" w:rsidP="00C05314">
      <w:pPr>
        <w:spacing w:after="0" w:line="240" w:lineRule="auto"/>
        <w:ind w:left="2160" w:hanging="2160"/>
        <w:rPr>
          <w:rFonts w:ascii="Bookman Old Style" w:eastAsia="Times New Roman" w:hAnsi="Bookman Old Style"/>
          <w:sz w:val="24"/>
          <w:szCs w:val="24"/>
        </w:rPr>
      </w:pPr>
    </w:p>
    <w:p w:rsidR="00133467" w:rsidRPr="002402E8" w:rsidRDefault="00133467" w:rsidP="00133467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sz w:val="24"/>
          <w:szCs w:val="24"/>
        </w:rPr>
      </w:pPr>
      <w:r w:rsidRPr="002402E8">
        <w:rPr>
          <w:rFonts w:ascii="Bookman Old Style" w:eastAsia="Times New Roman" w:hAnsi="Bookman Old Style"/>
          <w:sz w:val="24"/>
          <w:szCs w:val="24"/>
        </w:rPr>
        <w:t xml:space="preserve">The meeting was called to order by Chair </w:t>
      </w:r>
      <w:proofErr w:type="spellStart"/>
      <w:r w:rsidRPr="002402E8">
        <w:rPr>
          <w:rFonts w:ascii="Bookman Old Style" w:eastAsia="Times New Roman" w:hAnsi="Bookman Old Style"/>
          <w:sz w:val="24"/>
          <w:szCs w:val="24"/>
        </w:rPr>
        <w:t>Crosbie</w:t>
      </w:r>
      <w:proofErr w:type="spellEnd"/>
      <w:r w:rsidRPr="002402E8">
        <w:rPr>
          <w:rFonts w:ascii="Bookman Old Style" w:eastAsia="Times New Roman" w:hAnsi="Bookman Old Style"/>
          <w:sz w:val="24"/>
          <w:szCs w:val="24"/>
        </w:rPr>
        <w:t xml:space="preserve"> at 12:</w:t>
      </w:r>
      <w:r w:rsidR="00C3425E" w:rsidRPr="002402E8">
        <w:rPr>
          <w:rFonts w:ascii="Bookman Old Style" w:eastAsia="Times New Roman" w:hAnsi="Bookman Old Style"/>
          <w:sz w:val="24"/>
          <w:szCs w:val="24"/>
        </w:rPr>
        <w:t>1</w:t>
      </w:r>
      <w:r w:rsidRPr="002402E8">
        <w:rPr>
          <w:rFonts w:ascii="Bookman Old Style" w:eastAsia="Times New Roman" w:hAnsi="Bookman Old Style"/>
          <w:sz w:val="24"/>
          <w:szCs w:val="24"/>
        </w:rPr>
        <w:t xml:space="preserve">5 p.m. in </w:t>
      </w:r>
      <w:proofErr w:type="spellStart"/>
      <w:r w:rsidRPr="002402E8">
        <w:rPr>
          <w:rFonts w:ascii="Bookman Old Style" w:eastAsia="Times New Roman" w:hAnsi="Bookman Old Style"/>
          <w:sz w:val="24"/>
          <w:szCs w:val="24"/>
        </w:rPr>
        <w:t>Haak</w:t>
      </w:r>
      <w:proofErr w:type="spellEnd"/>
      <w:r w:rsidRPr="002402E8">
        <w:rPr>
          <w:rFonts w:ascii="Bookman Old Style" w:eastAsia="Times New Roman" w:hAnsi="Bookman Old Style"/>
          <w:sz w:val="24"/>
          <w:szCs w:val="24"/>
        </w:rPr>
        <w:t xml:space="preserve"> Academic Affairs Conference Room, Madden Library 4164.</w:t>
      </w:r>
    </w:p>
    <w:p w:rsidR="00133467" w:rsidRPr="002402E8" w:rsidRDefault="00133467" w:rsidP="00133467">
      <w:pPr>
        <w:autoSpaceDE w:val="0"/>
        <w:autoSpaceDN w:val="0"/>
        <w:adjustRightInd w:val="0"/>
        <w:spacing w:after="0" w:line="240" w:lineRule="auto"/>
        <w:ind w:left="2760" w:hanging="2760"/>
        <w:rPr>
          <w:rFonts w:ascii="Bookman Old Style" w:eastAsia="Times New Roman" w:hAnsi="Bookman Old Style"/>
          <w:sz w:val="24"/>
          <w:szCs w:val="24"/>
        </w:rPr>
      </w:pPr>
    </w:p>
    <w:p w:rsidR="00B21934" w:rsidRPr="002402E8" w:rsidRDefault="00133467" w:rsidP="002402E8">
      <w:pPr>
        <w:numPr>
          <w:ilvl w:val="0"/>
          <w:numId w:val="3"/>
        </w:numPr>
        <w:spacing w:after="0" w:line="240" w:lineRule="auto"/>
        <w:ind w:hanging="720"/>
        <w:rPr>
          <w:rFonts w:ascii="Bookman Old Style" w:hAnsi="Bookman Old Style" w:cs="Arial"/>
          <w:sz w:val="24"/>
          <w:szCs w:val="24"/>
        </w:rPr>
      </w:pPr>
      <w:r w:rsidRPr="002402E8">
        <w:rPr>
          <w:rFonts w:ascii="Bookman Old Style" w:eastAsia="Times New Roman" w:hAnsi="Bookman Old Style"/>
          <w:sz w:val="24"/>
          <w:szCs w:val="24"/>
        </w:rPr>
        <w:t xml:space="preserve">Agenda. </w:t>
      </w:r>
      <w:r w:rsidRPr="002402E8">
        <w:rPr>
          <w:rFonts w:ascii="Bookman Old Style" w:eastAsia="Times New Roman" w:hAnsi="Bookman Old Style"/>
          <w:b/>
          <w:sz w:val="24"/>
          <w:szCs w:val="24"/>
        </w:rPr>
        <w:t>MSC to approve the agenda as distributed</w:t>
      </w:r>
      <w:r w:rsidRPr="002402E8">
        <w:rPr>
          <w:rFonts w:ascii="Bookman Old Style" w:eastAsia="Times New Roman" w:hAnsi="Bookman Old Style"/>
          <w:sz w:val="24"/>
          <w:szCs w:val="24"/>
        </w:rPr>
        <w:t>.</w:t>
      </w:r>
    </w:p>
    <w:p w:rsidR="00B21934" w:rsidRPr="002402E8" w:rsidRDefault="00B21934" w:rsidP="002402E8">
      <w:pPr>
        <w:spacing w:after="0" w:line="240" w:lineRule="auto"/>
        <w:ind w:left="720" w:hanging="720"/>
        <w:rPr>
          <w:rFonts w:ascii="Bookman Old Style" w:hAnsi="Bookman Old Style" w:cs="Arial"/>
          <w:sz w:val="24"/>
          <w:szCs w:val="24"/>
        </w:rPr>
      </w:pPr>
    </w:p>
    <w:p w:rsidR="00B21934" w:rsidRPr="002402E8" w:rsidRDefault="00B21934" w:rsidP="002402E8">
      <w:pPr>
        <w:numPr>
          <w:ilvl w:val="0"/>
          <w:numId w:val="3"/>
        </w:numPr>
        <w:spacing w:after="0" w:line="240" w:lineRule="auto"/>
        <w:ind w:hanging="720"/>
        <w:rPr>
          <w:rFonts w:ascii="Bookman Old Style" w:hAnsi="Bookman Old Style" w:cs="Arial"/>
          <w:sz w:val="24"/>
          <w:szCs w:val="24"/>
        </w:rPr>
      </w:pPr>
      <w:r w:rsidRPr="002402E8">
        <w:rPr>
          <w:rFonts w:ascii="Bookman Old Style" w:eastAsia="Times New Roman" w:hAnsi="Bookman Old Style"/>
          <w:sz w:val="24"/>
          <w:szCs w:val="24"/>
        </w:rPr>
        <w:t xml:space="preserve">Minutes. </w:t>
      </w:r>
      <w:r w:rsidR="00F22AE5" w:rsidRPr="002402E8">
        <w:rPr>
          <w:rFonts w:ascii="Bookman Old Style" w:eastAsia="Times New Roman" w:hAnsi="Bookman Old Style"/>
          <w:b/>
          <w:sz w:val="24"/>
          <w:szCs w:val="24"/>
        </w:rPr>
        <w:t xml:space="preserve">MSC to approve of </w:t>
      </w:r>
      <w:r w:rsidRPr="002402E8">
        <w:rPr>
          <w:rFonts w:ascii="Bookman Old Style" w:eastAsia="Times New Roman" w:hAnsi="Bookman Old Style"/>
          <w:b/>
          <w:sz w:val="24"/>
          <w:szCs w:val="24"/>
        </w:rPr>
        <w:t xml:space="preserve">minutes of </w:t>
      </w:r>
      <w:r w:rsidR="00326165" w:rsidRPr="002402E8">
        <w:rPr>
          <w:rFonts w:ascii="Bookman Old Style" w:eastAsia="Times New Roman" w:hAnsi="Bookman Old Style"/>
          <w:b/>
          <w:sz w:val="24"/>
          <w:szCs w:val="24"/>
        </w:rPr>
        <w:t>March</w:t>
      </w:r>
      <w:r w:rsidR="002402E8">
        <w:rPr>
          <w:rFonts w:ascii="Bookman Old Style" w:eastAsia="Times New Roman" w:hAnsi="Bookman Old Style"/>
          <w:b/>
          <w:sz w:val="24"/>
          <w:szCs w:val="24"/>
        </w:rPr>
        <w:t xml:space="preserve"> 8,</w:t>
      </w:r>
      <w:r w:rsidR="00753A0C" w:rsidRPr="002402E8">
        <w:rPr>
          <w:rFonts w:ascii="Bookman Old Style" w:eastAsia="Times New Roman" w:hAnsi="Bookman Old Style"/>
          <w:b/>
          <w:sz w:val="24"/>
          <w:szCs w:val="24"/>
        </w:rPr>
        <w:t xml:space="preserve"> 2013</w:t>
      </w:r>
      <w:r w:rsidRPr="002402E8">
        <w:rPr>
          <w:rFonts w:ascii="Bookman Old Style" w:eastAsia="Times New Roman" w:hAnsi="Bookman Old Style"/>
          <w:b/>
          <w:sz w:val="24"/>
          <w:szCs w:val="24"/>
        </w:rPr>
        <w:t>.</w:t>
      </w:r>
    </w:p>
    <w:p w:rsidR="00B21934" w:rsidRPr="002402E8" w:rsidRDefault="00B21934" w:rsidP="002402E8">
      <w:pPr>
        <w:spacing w:after="0" w:line="240" w:lineRule="auto"/>
        <w:ind w:left="720" w:hanging="720"/>
        <w:rPr>
          <w:rFonts w:ascii="Bookman Old Style" w:hAnsi="Bookman Old Style" w:cs="Arial"/>
          <w:sz w:val="24"/>
          <w:szCs w:val="24"/>
        </w:rPr>
      </w:pPr>
    </w:p>
    <w:p w:rsidR="00740A25" w:rsidRDefault="00133467" w:rsidP="002402E8">
      <w:pPr>
        <w:numPr>
          <w:ilvl w:val="0"/>
          <w:numId w:val="3"/>
        </w:numPr>
        <w:spacing w:after="0" w:line="240" w:lineRule="auto"/>
        <w:ind w:hanging="720"/>
        <w:rPr>
          <w:rFonts w:ascii="Bookman Old Style" w:eastAsia="Times New Roman" w:hAnsi="Bookman Old Style"/>
          <w:sz w:val="24"/>
          <w:szCs w:val="24"/>
        </w:rPr>
      </w:pPr>
      <w:r w:rsidRPr="002402E8">
        <w:rPr>
          <w:rFonts w:ascii="Bookman Old Style" w:eastAsia="Times New Roman" w:hAnsi="Bookman Old Style"/>
          <w:sz w:val="24"/>
          <w:szCs w:val="24"/>
        </w:rPr>
        <w:t>Communications and announcements</w:t>
      </w:r>
      <w:r w:rsidR="00812763" w:rsidRPr="002402E8">
        <w:rPr>
          <w:rFonts w:ascii="Bookman Old Style" w:eastAsia="Times New Roman" w:hAnsi="Bookman Old Style"/>
          <w:sz w:val="24"/>
          <w:szCs w:val="24"/>
        </w:rPr>
        <w:t>:</w:t>
      </w:r>
      <w:r w:rsidR="00740A25" w:rsidRPr="002402E8">
        <w:rPr>
          <w:rFonts w:ascii="Bookman Old Style" w:eastAsia="Times New Roman" w:hAnsi="Bookman Old Style"/>
          <w:sz w:val="24"/>
          <w:szCs w:val="24"/>
        </w:rPr>
        <w:t xml:space="preserve"> </w:t>
      </w:r>
    </w:p>
    <w:p w:rsidR="000471BB" w:rsidRPr="002402E8" w:rsidRDefault="000471BB" w:rsidP="000471BB">
      <w:pPr>
        <w:spacing w:after="0" w:line="240" w:lineRule="auto"/>
        <w:rPr>
          <w:rFonts w:ascii="Bookman Old Style" w:eastAsia="Times New Roman" w:hAnsi="Bookman Old Style"/>
          <w:sz w:val="24"/>
          <w:szCs w:val="24"/>
        </w:rPr>
      </w:pPr>
    </w:p>
    <w:p w:rsidR="00326165" w:rsidRPr="002402E8" w:rsidRDefault="00326165" w:rsidP="000471BB">
      <w:pPr>
        <w:spacing w:after="0" w:line="240" w:lineRule="auto"/>
        <w:ind w:left="720"/>
        <w:rPr>
          <w:rFonts w:ascii="Bookman Old Style" w:eastAsia="Times New Roman" w:hAnsi="Bookman Old Style"/>
          <w:sz w:val="24"/>
          <w:szCs w:val="24"/>
        </w:rPr>
      </w:pPr>
      <w:proofErr w:type="gramStart"/>
      <w:r w:rsidRPr="002402E8">
        <w:rPr>
          <w:rFonts w:ascii="Bookman Old Style" w:eastAsia="Times New Roman" w:hAnsi="Bookman Old Style"/>
          <w:sz w:val="24"/>
          <w:szCs w:val="24"/>
        </w:rPr>
        <w:t>None.</w:t>
      </w:r>
      <w:proofErr w:type="gramEnd"/>
    </w:p>
    <w:p w:rsidR="00F40E3E" w:rsidRPr="002402E8" w:rsidRDefault="00327182" w:rsidP="002402E8">
      <w:pPr>
        <w:spacing w:after="0" w:line="240" w:lineRule="auto"/>
        <w:ind w:left="720" w:hanging="720"/>
        <w:rPr>
          <w:rFonts w:ascii="Bookman Old Style" w:eastAsia="Times New Roman" w:hAnsi="Bookman Old Style"/>
          <w:sz w:val="24"/>
          <w:szCs w:val="24"/>
        </w:rPr>
      </w:pPr>
      <w:r w:rsidRPr="002402E8">
        <w:rPr>
          <w:rFonts w:ascii="Bookman Old Style" w:eastAsia="Times New Roman" w:hAnsi="Bookman Old Style"/>
          <w:sz w:val="24"/>
          <w:szCs w:val="24"/>
        </w:rPr>
        <w:t xml:space="preserve">     </w:t>
      </w:r>
    </w:p>
    <w:p w:rsidR="00C3425E" w:rsidRDefault="00C3425E" w:rsidP="000471BB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gramStart"/>
      <w:r w:rsidRPr="002402E8">
        <w:rPr>
          <w:rFonts w:ascii="Bookman Old Style" w:hAnsi="Bookman Old Style"/>
          <w:sz w:val="24"/>
          <w:szCs w:val="24"/>
        </w:rPr>
        <w:t>4./</w:t>
      </w:r>
      <w:proofErr w:type="gramEnd"/>
      <w:r w:rsidRPr="002402E8">
        <w:rPr>
          <w:rFonts w:ascii="Bookman Old Style" w:hAnsi="Bookman Old Style"/>
          <w:sz w:val="24"/>
          <w:szCs w:val="24"/>
        </w:rPr>
        <w:t xml:space="preserve">5. </w:t>
      </w:r>
      <w:r w:rsidR="00F40E3E" w:rsidRPr="002402E8">
        <w:rPr>
          <w:rFonts w:ascii="Bookman Old Style" w:hAnsi="Bookman Old Style"/>
          <w:sz w:val="24"/>
          <w:szCs w:val="24"/>
        </w:rPr>
        <w:t xml:space="preserve">GE Program documents </w:t>
      </w:r>
      <w:r w:rsidRPr="002402E8">
        <w:rPr>
          <w:rFonts w:ascii="Bookman Old Style" w:hAnsi="Bookman Old Style"/>
          <w:sz w:val="24"/>
          <w:szCs w:val="24"/>
        </w:rPr>
        <w:t xml:space="preserve">for </w:t>
      </w:r>
      <w:r w:rsidR="00F40E3E" w:rsidRPr="002402E8">
        <w:rPr>
          <w:rFonts w:ascii="Bookman Old Style" w:hAnsi="Bookman Old Style"/>
          <w:sz w:val="24"/>
          <w:szCs w:val="24"/>
        </w:rPr>
        <w:t xml:space="preserve">Senate – update. </w:t>
      </w:r>
    </w:p>
    <w:p w:rsidR="000471BB" w:rsidRPr="002402E8" w:rsidRDefault="000471BB" w:rsidP="000471BB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40E3E" w:rsidRDefault="00687119" w:rsidP="000471BB">
      <w:pPr>
        <w:spacing w:after="0" w:line="240" w:lineRule="auto"/>
        <w:ind w:left="720"/>
        <w:rPr>
          <w:rFonts w:ascii="Bookman Old Style" w:hAnsi="Bookman Old Style"/>
          <w:sz w:val="24"/>
          <w:szCs w:val="24"/>
        </w:rPr>
      </w:pPr>
      <w:r w:rsidRPr="002402E8">
        <w:rPr>
          <w:rFonts w:ascii="Bookman Old Style" w:hAnsi="Bookman Old Style"/>
          <w:sz w:val="24"/>
          <w:szCs w:val="24"/>
        </w:rPr>
        <w:t>Senate executive committee requested (during first reading, 11 March 2013) additional language in exceptions to GE requirements (</w:t>
      </w:r>
      <w:proofErr w:type="gramStart"/>
      <w:r w:rsidRPr="002402E8">
        <w:rPr>
          <w:rFonts w:ascii="Bookman Old Style" w:hAnsi="Bookman Old Style"/>
          <w:sz w:val="24"/>
          <w:szCs w:val="24"/>
        </w:rPr>
        <w:t>p4.,</w:t>
      </w:r>
      <w:proofErr w:type="gramEnd"/>
      <w:r w:rsidRPr="002402E8">
        <w:rPr>
          <w:rFonts w:ascii="Bookman Old Style" w:hAnsi="Bookman Old Style"/>
          <w:sz w:val="24"/>
          <w:szCs w:val="24"/>
        </w:rPr>
        <w:t xml:space="preserve"> new </w:t>
      </w:r>
      <w:r w:rsidR="00C3425E" w:rsidRPr="002402E8">
        <w:rPr>
          <w:rFonts w:ascii="Bookman Old Style" w:hAnsi="Bookman Old Style"/>
          <w:sz w:val="24"/>
          <w:szCs w:val="24"/>
        </w:rPr>
        <w:t>P</w:t>
      </w:r>
      <w:r w:rsidRPr="002402E8">
        <w:rPr>
          <w:rFonts w:ascii="Bookman Old Style" w:hAnsi="Bookman Old Style"/>
          <w:sz w:val="24"/>
          <w:szCs w:val="24"/>
        </w:rPr>
        <w:t>olicies doc), and rewrite of Area A2 learning outcomes</w:t>
      </w:r>
      <w:r w:rsidR="00C3425E" w:rsidRPr="002402E8">
        <w:rPr>
          <w:rFonts w:ascii="Bookman Old Style" w:hAnsi="Bookman Old Style"/>
          <w:sz w:val="24"/>
          <w:szCs w:val="24"/>
        </w:rPr>
        <w:t xml:space="preserve"> in the Program Description</w:t>
      </w:r>
      <w:r w:rsidRPr="002402E8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2402E8">
        <w:rPr>
          <w:rFonts w:ascii="Bookman Old Style" w:hAnsi="Bookman Old Style"/>
          <w:sz w:val="24"/>
          <w:szCs w:val="24"/>
        </w:rPr>
        <w:t>P.Crosbie</w:t>
      </w:r>
      <w:proofErr w:type="spellEnd"/>
      <w:r w:rsidRPr="002402E8">
        <w:rPr>
          <w:rFonts w:ascii="Bookman Old Style" w:hAnsi="Bookman Old Style"/>
          <w:sz w:val="24"/>
          <w:szCs w:val="24"/>
        </w:rPr>
        <w:t xml:space="preserve"> provided both at Senate exec. </w:t>
      </w:r>
      <w:proofErr w:type="gramStart"/>
      <w:r w:rsidRPr="002402E8">
        <w:rPr>
          <w:rFonts w:ascii="Bookman Old Style" w:hAnsi="Bookman Old Style"/>
          <w:sz w:val="24"/>
          <w:szCs w:val="24"/>
        </w:rPr>
        <w:t>Committee meeting 18 March 2013.</w:t>
      </w:r>
      <w:proofErr w:type="gramEnd"/>
      <w:r w:rsidRPr="002402E8">
        <w:rPr>
          <w:rFonts w:ascii="Bookman Old Style" w:hAnsi="Bookman Old Style"/>
          <w:sz w:val="24"/>
          <w:szCs w:val="24"/>
        </w:rPr>
        <w:t xml:space="preserve"> </w:t>
      </w:r>
    </w:p>
    <w:p w:rsidR="000471BB" w:rsidRPr="002402E8" w:rsidRDefault="000471BB" w:rsidP="000471BB">
      <w:pPr>
        <w:spacing w:after="0" w:line="240" w:lineRule="auto"/>
        <w:ind w:left="720"/>
        <w:rPr>
          <w:rFonts w:ascii="Bookman Old Style" w:hAnsi="Bookman Old Style"/>
          <w:sz w:val="24"/>
          <w:szCs w:val="24"/>
        </w:rPr>
      </w:pPr>
    </w:p>
    <w:p w:rsidR="0051014D" w:rsidRDefault="00687119" w:rsidP="00277AB0">
      <w:pPr>
        <w:spacing w:after="0" w:line="240" w:lineRule="auto"/>
        <w:ind w:left="720"/>
        <w:rPr>
          <w:rFonts w:ascii="Bookman Old Style" w:hAnsi="Bookman Old Style"/>
          <w:sz w:val="24"/>
          <w:szCs w:val="24"/>
        </w:rPr>
      </w:pPr>
      <w:r w:rsidRPr="002402E8">
        <w:rPr>
          <w:rFonts w:ascii="Bookman Old Style" w:hAnsi="Bookman Old Style"/>
          <w:sz w:val="24"/>
          <w:szCs w:val="24"/>
        </w:rPr>
        <w:t>On consideration of the above, the GE committee accepted the addition of the clause added to Policies (“</w:t>
      </w:r>
      <w:r w:rsidR="00157809" w:rsidRPr="002402E8">
        <w:rPr>
          <w:rFonts w:ascii="Bookman Old Style" w:hAnsi="Bookman Old Style"/>
          <w:sz w:val="24"/>
          <w:szCs w:val="24"/>
        </w:rPr>
        <w:t>D.  Colleges that may be academically affected by any exception will be notified prior</w:t>
      </w:r>
      <w:r w:rsidR="00C3425E" w:rsidRPr="002402E8">
        <w:rPr>
          <w:rFonts w:ascii="Bookman Old Style" w:hAnsi="Bookman Old Style"/>
          <w:sz w:val="24"/>
          <w:szCs w:val="24"/>
        </w:rPr>
        <w:t xml:space="preserve"> to a decision by the committee”), but voted to withdraw the rewritten learning outcomes, as that circumvents due process of the faculty, departments and colleges contributing to the formulation of outcomes. P. </w:t>
      </w:r>
      <w:proofErr w:type="spellStart"/>
      <w:r w:rsidR="00C3425E" w:rsidRPr="002402E8">
        <w:rPr>
          <w:rFonts w:ascii="Bookman Old Style" w:hAnsi="Bookman Old Style"/>
          <w:sz w:val="24"/>
          <w:szCs w:val="24"/>
        </w:rPr>
        <w:t>Crosbie</w:t>
      </w:r>
      <w:proofErr w:type="spellEnd"/>
      <w:r w:rsidR="00C3425E" w:rsidRPr="002402E8">
        <w:rPr>
          <w:rFonts w:ascii="Bookman Old Style" w:hAnsi="Bookman Old Style"/>
          <w:sz w:val="24"/>
          <w:szCs w:val="24"/>
        </w:rPr>
        <w:t xml:space="preserve"> to contact Senate </w:t>
      </w:r>
    </w:p>
    <w:p w:rsidR="0051014D" w:rsidRDefault="0051014D" w:rsidP="00277AB0">
      <w:pPr>
        <w:spacing w:after="0" w:line="240" w:lineRule="auto"/>
        <w:ind w:left="720"/>
        <w:rPr>
          <w:rFonts w:ascii="Bookman Old Style" w:hAnsi="Bookman Old Style"/>
          <w:sz w:val="24"/>
          <w:szCs w:val="24"/>
        </w:rPr>
      </w:pPr>
    </w:p>
    <w:p w:rsidR="0051014D" w:rsidRDefault="0051014D" w:rsidP="0051014D">
      <w:pPr>
        <w:tabs>
          <w:tab w:val="right" w:pos="9180"/>
        </w:tabs>
        <w:spacing w:after="0" w:line="240" w:lineRule="auto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ab/>
        <w:t>General Education Committee</w:t>
      </w:r>
    </w:p>
    <w:p w:rsidR="0051014D" w:rsidRDefault="0051014D" w:rsidP="0051014D">
      <w:pPr>
        <w:tabs>
          <w:tab w:val="right" w:pos="9180"/>
        </w:tabs>
        <w:spacing w:after="0" w:line="240" w:lineRule="auto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March 22, 2013</w:t>
      </w:r>
    </w:p>
    <w:p w:rsidR="0051014D" w:rsidRDefault="0051014D" w:rsidP="0051014D">
      <w:pPr>
        <w:tabs>
          <w:tab w:val="right" w:pos="9180"/>
        </w:tabs>
        <w:spacing w:after="0" w:line="240" w:lineRule="auto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Page 2</w:t>
      </w:r>
    </w:p>
    <w:p w:rsidR="0051014D" w:rsidRDefault="0051014D" w:rsidP="00277AB0">
      <w:pPr>
        <w:spacing w:after="0" w:line="240" w:lineRule="auto"/>
        <w:ind w:left="720"/>
        <w:rPr>
          <w:rFonts w:ascii="Bookman Old Style" w:hAnsi="Bookman Old Style"/>
          <w:sz w:val="24"/>
          <w:szCs w:val="24"/>
        </w:rPr>
      </w:pPr>
    </w:p>
    <w:p w:rsidR="0051014D" w:rsidRDefault="0051014D" w:rsidP="00277AB0">
      <w:pPr>
        <w:spacing w:after="0" w:line="240" w:lineRule="auto"/>
        <w:ind w:left="720"/>
        <w:rPr>
          <w:rFonts w:ascii="Bookman Old Style" w:hAnsi="Bookman Old Style"/>
          <w:sz w:val="24"/>
          <w:szCs w:val="24"/>
        </w:rPr>
      </w:pPr>
    </w:p>
    <w:p w:rsidR="00687119" w:rsidRPr="002402E8" w:rsidRDefault="00C3425E" w:rsidP="00277AB0">
      <w:pPr>
        <w:spacing w:after="0" w:line="240" w:lineRule="auto"/>
        <w:ind w:left="720"/>
        <w:rPr>
          <w:rFonts w:ascii="Bookman Old Style" w:hAnsi="Bookman Old Style"/>
          <w:sz w:val="24"/>
          <w:szCs w:val="24"/>
        </w:rPr>
      </w:pPr>
      <w:proofErr w:type="gramStart"/>
      <w:r w:rsidRPr="002402E8">
        <w:rPr>
          <w:rFonts w:ascii="Bookman Old Style" w:hAnsi="Bookman Old Style"/>
          <w:sz w:val="24"/>
          <w:szCs w:val="24"/>
        </w:rPr>
        <w:t>executive</w:t>
      </w:r>
      <w:proofErr w:type="gramEnd"/>
      <w:r w:rsidRPr="002402E8">
        <w:rPr>
          <w:rFonts w:ascii="Bookman Old Style" w:hAnsi="Bookman Old Style"/>
          <w:sz w:val="24"/>
          <w:szCs w:val="24"/>
        </w:rPr>
        <w:t xml:space="preserve"> committee stating that the rewritten A2 learning outcomes are withdrawn.</w:t>
      </w:r>
    </w:p>
    <w:p w:rsidR="002226E8" w:rsidRPr="002402E8" w:rsidRDefault="002226E8" w:rsidP="002402E8">
      <w:pPr>
        <w:pStyle w:val="ColorfulList-Accent11"/>
        <w:ind w:left="0" w:hanging="720"/>
        <w:rPr>
          <w:rFonts w:ascii="Bookman Old Style" w:hAnsi="Bookman Old Style"/>
          <w:szCs w:val="24"/>
        </w:rPr>
      </w:pPr>
    </w:p>
    <w:p w:rsidR="002226E8" w:rsidRDefault="00C3425E" w:rsidP="00277AB0">
      <w:pPr>
        <w:spacing w:after="0" w:line="240" w:lineRule="auto"/>
        <w:ind w:left="720" w:hanging="720"/>
        <w:rPr>
          <w:rFonts w:ascii="Bookman Old Style" w:eastAsia="Times New Roman" w:hAnsi="Bookman Old Style"/>
          <w:sz w:val="24"/>
          <w:szCs w:val="24"/>
        </w:rPr>
      </w:pPr>
      <w:r w:rsidRPr="00277AB0">
        <w:rPr>
          <w:rFonts w:ascii="Bookman Old Style" w:eastAsia="Times New Roman" w:hAnsi="Bookman Old Style"/>
          <w:sz w:val="24"/>
          <w:szCs w:val="24"/>
        </w:rPr>
        <w:t>6</w:t>
      </w:r>
      <w:r w:rsidR="00277AB0">
        <w:rPr>
          <w:rFonts w:ascii="Bookman Old Style" w:eastAsia="Times New Roman" w:hAnsi="Bookman Old Style"/>
          <w:sz w:val="24"/>
          <w:szCs w:val="24"/>
        </w:rPr>
        <w:t>.</w:t>
      </w:r>
      <w:r w:rsidR="00277AB0">
        <w:rPr>
          <w:rFonts w:ascii="Bookman Old Style" w:eastAsia="Times New Roman" w:hAnsi="Bookman Old Style"/>
          <w:sz w:val="24"/>
          <w:szCs w:val="24"/>
        </w:rPr>
        <w:tab/>
      </w:r>
      <w:r w:rsidRPr="00277AB0">
        <w:rPr>
          <w:rFonts w:ascii="Bookman Old Style" w:eastAsia="Times New Roman" w:hAnsi="Bookman Old Style"/>
          <w:sz w:val="24"/>
          <w:szCs w:val="24"/>
        </w:rPr>
        <w:t>Requests for assessment reports from departments – department and college responses.</w:t>
      </w:r>
    </w:p>
    <w:p w:rsidR="00277AB0" w:rsidRPr="00277AB0" w:rsidRDefault="00277AB0" w:rsidP="00277AB0">
      <w:pPr>
        <w:spacing w:after="0" w:line="240" w:lineRule="auto"/>
        <w:ind w:left="720"/>
        <w:rPr>
          <w:rFonts w:ascii="Bookman Old Style" w:eastAsia="Times New Roman" w:hAnsi="Bookman Old Style"/>
          <w:sz w:val="24"/>
          <w:szCs w:val="24"/>
        </w:rPr>
      </w:pPr>
    </w:p>
    <w:p w:rsidR="00C3425E" w:rsidRDefault="00C3425E" w:rsidP="00277AB0">
      <w:pPr>
        <w:pStyle w:val="ColorfulList-Accent11"/>
        <w:numPr>
          <w:ilvl w:val="0"/>
          <w:numId w:val="4"/>
        </w:numPr>
        <w:tabs>
          <w:tab w:val="left" w:pos="720"/>
        </w:tabs>
        <w:ind w:left="1440" w:hanging="720"/>
        <w:rPr>
          <w:rFonts w:ascii="Bookman Old Style" w:hAnsi="Bookman Old Style"/>
          <w:szCs w:val="24"/>
        </w:rPr>
      </w:pPr>
      <w:r w:rsidRPr="002402E8">
        <w:rPr>
          <w:rFonts w:ascii="Bookman Old Style" w:hAnsi="Bookman Old Style"/>
          <w:szCs w:val="24"/>
        </w:rPr>
        <w:t xml:space="preserve">Linguistics </w:t>
      </w:r>
      <w:proofErr w:type="gramStart"/>
      <w:r w:rsidRPr="002402E8">
        <w:rPr>
          <w:rFonts w:ascii="Bookman Old Style" w:hAnsi="Bookman Old Style"/>
          <w:szCs w:val="24"/>
        </w:rPr>
        <w:t>have</w:t>
      </w:r>
      <w:proofErr w:type="gramEnd"/>
      <w:r w:rsidRPr="002402E8">
        <w:rPr>
          <w:rFonts w:ascii="Bookman Old Style" w:hAnsi="Bookman Old Style"/>
          <w:szCs w:val="24"/>
        </w:rPr>
        <w:t xml:space="preserve"> requested a meeting. P. </w:t>
      </w:r>
      <w:proofErr w:type="spellStart"/>
      <w:r w:rsidRPr="002402E8">
        <w:rPr>
          <w:rFonts w:ascii="Bookman Old Style" w:hAnsi="Bookman Old Style"/>
          <w:szCs w:val="24"/>
        </w:rPr>
        <w:t>Crosbie</w:t>
      </w:r>
      <w:proofErr w:type="spellEnd"/>
      <w:r w:rsidRPr="002402E8">
        <w:rPr>
          <w:rFonts w:ascii="Bookman Old Style" w:hAnsi="Bookman Old Style"/>
          <w:szCs w:val="24"/>
        </w:rPr>
        <w:t xml:space="preserve"> to meet with department reps.</w:t>
      </w:r>
    </w:p>
    <w:p w:rsidR="00277AB0" w:rsidRPr="002402E8" w:rsidRDefault="00277AB0" w:rsidP="00277AB0">
      <w:pPr>
        <w:pStyle w:val="ColorfulList-Accent11"/>
        <w:tabs>
          <w:tab w:val="left" w:pos="720"/>
        </w:tabs>
        <w:ind w:left="1440" w:hanging="720"/>
        <w:rPr>
          <w:rFonts w:ascii="Bookman Old Style" w:hAnsi="Bookman Old Style"/>
          <w:szCs w:val="24"/>
        </w:rPr>
      </w:pPr>
    </w:p>
    <w:p w:rsidR="00277AB0" w:rsidRDefault="00C3425E" w:rsidP="00277AB0">
      <w:pPr>
        <w:pStyle w:val="ColorfulList-Accent11"/>
        <w:numPr>
          <w:ilvl w:val="0"/>
          <w:numId w:val="4"/>
        </w:numPr>
        <w:ind w:left="1440" w:hanging="720"/>
        <w:rPr>
          <w:rFonts w:ascii="Bookman Old Style" w:hAnsi="Bookman Old Style"/>
          <w:szCs w:val="24"/>
        </w:rPr>
      </w:pPr>
      <w:r w:rsidRPr="002402E8">
        <w:rPr>
          <w:rFonts w:ascii="Bookman Old Style" w:hAnsi="Bookman Old Style"/>
          <w:szCs w:val="24"/>
        </w:rPr>
        <w:t xml:space="preserve">Child, Family and Consumer Sciences requested an extension until the </w:t>
      </w:r>
      <w:proofErr w:type="gramStart"/>
      <w:r w:rsidRPr="002402E8">
        <w:rPr>
          <w:rFonts w:ascii="Bookman Old Style" w:hAnsi="Bookman Old Style"/>
          <w:szCs w:val="24"/>
        </w:rPr>
        <w:t>Fall</w:t>
      </w:r>
      <w:proofErr w:type="gramEnd"/>
      <w:r w:rsidRPr="002402E8">
        <w:rPr>
          <w:rFonts w:ascii="Bookman Old Style" w:hAnsi="Bookman Old Style"/>
          <w:szCs w:val="24"/>
        </w:rPr>
        <w:t xml:space="preserve"> to complete assessment. </w:t>
      </w:r>
    </w:p>
    <w:p w:rsidR="00277AB0" w:rsidRDefault="00277AB0" w:rsidP="00277AB0">
      <w:pPr>
        <w:pStyle w:val="ColorfulList-Accent11"/>
        <w:ind w:left="0"/>
        <w:rPr>
          <w:rFonts w:ascii="Bookman Old Style" w:eastAsia="Calibri" w:hAnsi="Bookman Old Style"/>
          <w:b/>
          <w:sz w:val="22"/>
          <w:szCs w:val="24"/>
        </w:rPr>
      </w:pPr>
    </w:p>
    <w:p w:rsidR="00C3425E" w:rsidRDefault="00277AB0" w:rsidP="00277AB0">
      <w:pPr>
        <w:pStyle w:val="ColorfulList-Accent11"/>
        <w:ind w:left="2160" w:hanging="720"/>
        <w:rPr>
          <w:rFonts w:ascii="Bookman Old Style" w:hAnsi="Bookman Old Style"/>
          <w:b/>
          <w:szCs w:val="24"/>
        </w:rPr>
      </w:pPr>
      <w:proofErr w:type="gramStart"/>
      <w:r>
        <w:rPr>
          <w:rFonts w:ascii="Bookman Old Style" w:hAnsi="Bookman Old Style"/>
          <w:b/>
          <w:szCs w:val="24"/>
        </w:rPr>
        <w:t>MSC</w:t>
      </w:r>
      <w:r>
        <w:rPr>
          <w:rFonts w:ascii="Bookman Old Style" w:hAnsi="Bookman Old Style"/>
          <w:b/>
          <w:szCs w:val="24"/>
        </w:rPr>
        <w:tab/>
      </w:r>
      <w:r w:rsidR="00C3425E" w:rsidRPr="002402E8">
        <w:rPr>
          <w:rFonts w:ascii="Bookman Old Style" w:hAnsi="Bookman Old Style"/>
          <w:b/>
          <w:szCs w:val="24"/>
        </w:rPr>
        <w:t>to do so, with the stipulation that the department will then be required to complete two assessments during 2013-14.</w:t>
      </w:r>
      <w:proofErr w:type="gramEnd"/>
      <w:r w:rsidR="00C3425E" w:rsidRPr="002402E8">
        <w:rPr>
          <w:rFonts w:ascii="Bookman Old Style" w:hAnsi="Bookman Old Style"/>
          <w:b/>
          <w:szCs w:val="24"/>
        </w:rPr>
        <w:t xml:space="preserve"> </w:t>
      </w:r>
      <w:r w:rsidR="00C3425E" w:rsidRPr="002402E8">
        <w:rPr>
          <w:rFonts w:ascii="Bookman Old Style" w:hAnsi="Bookman Old Style"/>
          <w:szCs w:val="24"/>
        </w:rPr>
        <w:t xml:space="preserve">P. </w:t>
      </w:r>
      <w:proofErr w:type="spellStart"/>
      <w:r w:rsidR="00C3425E" w:rsidRPr="002402E8">
        <w:rPr>
          <w:rFonts w:ascii="Bookman Old Style" w:hAnsi="Bookman Old Style"/>
          <w:szCs w:val="24"/>
        </w:rPr>
        <w:t>Crosbie</w:t>
      </w:r>
      <w:proofErr w:type="spellEnd"/>
      <w:r w:rsidR="00C3425E" w:rsidRPr="002402E8">
        <w:rPr>
          <w:rFonts w:ascii="Bookman Old Style" w:hAnsi="Bookman Old Style"/>
          <w:szCs w:val="24"/>
        </w:rPr>
        <w:t xml:space="preserve"> to inform dept. chair</w:t>
      </w:r>
      <w:r w:rsidR="00C3425E" w:rsidRPr="00277AB0">
        <w:rPr>
          <w:rFonts w:ascii="Bookman Old Style" w:hAnsi="Bookman Old Style"/>
          <w:szCs w:val="24"/>
        </w:rPr>
        <w:t>.</w:t>
      </w:r>
    </w:p>
    <w:p w:rsidR="00277AB0" w:rsidRPr="002402E8" w:rsidRDefault="00277AB0" w:rsidP="00277AB0">
      <w:pPr>
        <w:pStyle w:val="ColorfulList-Accent11"/>
        <w:ind w:left="1440"/>
        <w:rPr>
          <w:rFonts w:ascii="Bookman Old Style" w:hAnsi="Bookman Old Style"/>
          <w:b/>
          <w:szCs w:val="24"/>
        </w:rPr>
      </w:pPr>
    </w:p>
    <w:p w:rsidR="00C3425E" w:rsidRDefault="00C3425E" w:rsidP="00277AB0">
      <w:pPr>
        <w:pStyle w:val="ColorfulList-Accent11"/>
        <w:numPr>
          <w:ilvl w:val="0"/>
          <w:numId w:val="4"/>
        </w:numPr>
        <w:ind w:left="1440" w:hanging="720"/>
        <w:rPr>
          <w:rFonts w:ascii="Bookman Old Style" w:hAnsi="Bookman Old Style"/>
          <w:szCs w:val="24"/>
        </w:rPr>
      </w:pPr>
      <w:r w:rsidRPr="002402E8">
        <w:rPr>
          <w:rFonts w:ascii="Bookman Old Style" w:hAnsi="Bookman Old Style"/>
          <w:szCs w:val="24"/>
        </w:rPr>
        <w:t>English and Spanish have previously provided assessment data; they were not departments who have never provided any assessment reports to the GE committee.</w:t>
      </w:r>
    </w:p>
    <w:p w:rsidR="00277AB0" w:rsidRPr="002402E8" w:rsidRDefault="00277AB0" w:rsidP="00277AB0">
      <w:pPr>
        <w:pStyle w:val="ColorfulList-Accent11"/>
        <w:ind w:left="1080"/>
        <w:rPr>
          <w:rFonts w:ascii="Bookman Old Style" w:hAnsi="Bookman Old Style"/>
          <w:szCs w:val="24"/>
        </w:rPr>
      </w:pPr>
    </w:p>
    <w:p w:rsidR="00C6511D" w:rsidRPr="00C06D60" w:rsidRDefault="00C6511D" w:rsidP="00C06D60">
      <w:pPr>
        <w:pStyle w:val="ColorfulList-Accent11"/>
        <w:numPr>
          <w:ilvl w:val="0"/>
          <w:numId w:val="4"/>
        </w:numPr>
        <w:ind w:left="1440" w:hanging="720"/>
        <w:rPr>
          <w:rFonts w:ascii="Bookman Old Style" w:hAnsi="Bookman Old Style"/>
          <w:szCs w:val="24"/>
        </w:rPr>
      </w:pPr>
      <w:r w:rsidRPr="00C06D60">
        <w:rPr>
          <w:rFonts w:ascii="Bookman Old Style" w:hAnsi="Bookman Old Style"/>
          <w:szCs w:val="24"/>
        </w:rPr>
        <w:t>Anthropology dept. is being contacted by CSS to respond to request.</w:t>
      </w:r>
    </w:p>
    <w:p w:rsidR="00CC6710" w:rsidRPr="00C06D60" w:rsidRDefault="00CC6710" w:rsidP="00F40E3E">
      <w:pPr>
        <w:spacing w:after="0" w:line="240" w:lineRule="auto"/>
        <w:ind w:left="720" w:hanging="720"/>
        <w:rPr>
          <w:rFonts w:ascii="Bookman Old Style" w:eastAsia="Times New Roman" w:hAnsi="Bookman Old Style"/>
          <w:sz w:val="24"/>
          <w:szCs w:val="24"/>
        </w:rPr>
      </w:pPr>
      <w:r w:rsidRPr="00C06D60">
        <w:rPr>
          <w:rFonts w:ascii="Bookman Old Style" w:eastAsia="Times New Roman" w:hAnsi="Bookman Old Style"/>
          <w:sz w:val="24"/>
          <w:szCs w:val="24"/>
        </w:rPr>
        <w:t xml:space="preserve">       </w:t>
      </w:r>
    </w:p>
    <w:p w:rsidR="00327182" w:rsidRPr="00277AB0" w:rsidRDefault="00CC6710" w:rsidP="002C45CC">
      <w:pPr>
        <w:spacing w:after="0" w:line="240" w:lineRule="auto"/>
        <w:ind w:left="720" w:hanging="720"/>
        <w:rPr>
          <w:rFonts w:ascii="Bookman Old Style" w:eastAsia="Times New Roman" w:hAnsi="Bookman Old Style"/>
          <w:sz w:val="24"/>
          <w:szCs w:val="24"/>
        </w:rPr>
      </w:pPr>
      <w:r w:rsidRPr="002402E8">
        <w:rPr>
          <w:rFonts w:ascii="Bookman Old Style" w:eastAsia="Times New Roman" w:hAnsi="Bookman Old Style"/>
          <w:sz w:val="24"/>
          <w:szCs w:val="24"/>
        </w:rPr>
        <w:t xml:space="preserve">7. </w:t>
      </w:r>
      <w:r w:rsidR="002C45CC">
        <w:rPr>
          <w:rFonts w:ascii="Bookman Old Style" w:eastAsia="Times New Roman" w:hAnsi="Bookman Old Style"/>
          <w:sz w:val="24"/>
          <w:szCs w:val="24"/>
        </w:rPr>
        <w:tab/>
      </w:r>
      <w:r w:rsidRPr="00277AB0">
        <w:rPr>
          <w:rFonts w:ascii="Bookman Old Style" w:eastAsia="Times New Roman" w:hAnsi="Bookman Old Style"/>
          <w:sz w:val="24"/>
          <w:szCs w:val="24"/>
        </w:rPr>
        <w:t xml:space="preserve">Requests for exemptions from UD GE enrollment. CSS presented a blanket request for </w:t>
      </w:r>
      <w:r w:rsidR="00545141" w:rsidRPr="00277AB0">
        <w:rPr>
          <w:rFonts w:ascii="Bookman Old Style" w:eastAsia="Times New Roman" w:hAnsi="Bookman Old Style"/>
          <w:sz w:val="24"/>
          <w:szCs w:val="24"/>
        </w:rPr>
        <w:t>enrollment exemptions (attached). MSC to allow, provided that enrollment above 60 students be accompanied by additional WTU assigned to the instructor.</w:t>
      </w:r>
    </w:p>
    <w:p w:rsidR="00DE2050" w:rsidRPr="00277AB0" w:rsidRDefault="00DE2050" w:rsidP="00F40E3E">
      <w:pPr>
        <w:spacing w:after="0" w:line="240" w:lineRule="auto"/>
        <w:ind w:left="720" w:hanging="720"/>
        <w:rPr>
          <w:rFonts w:ascii="Bookman Old Style" w:eastAsia="Times New Roman" w:hAnsi="Bookman Old Style"/>
          <w:sz w:val="24"/>
          <w:szCs w:val="24"/>
        </w:rPr>
      </w:pPr>
    </w:p>
    <w:p w:rsidR="00DE2050" w:rsidRPr="002402E8" w:rsidRDefault="002C45CC" w:rsidP="00F40E3E">
      <w:pPr>
        <w:spacing w:after="0" w:line="240" w:lineRule="auto"/>
        <w:ind w:left="720" w:hanging="720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>8.</w:t>
      </w:r>
      <w:r>
        <w:rPr>
          <w:rFonts w:ascii="Bookman Old Style" w:eastAsia="Times New Roman" w:hAnsi="Bookman Old Style"/>
          <w:sz w:val="24"/>
          <w:szCs w:val="24"/>
        </w:rPr>
        <w:tab/>
      </w:r>
      <w:r w:rsidR="00DE2050" w:rsidRPr="00277AB0">
        <w:rPr>
          <w:rFonts w:ascii="Bookman Old Style" w:eastAsia="Times New Roman" w:hAnsi="Bookman Old Style"/>
          <w:sz w:val="24"/>
          <w:szCs w:val="24"/>
        </w:rPr>
        <w:t xml:space="preserve">Statistics courses. </w:t>
      </w:r>
      <w:proofErr w:type="gramStart"/>
      <w:r w:rsidR="00DE2050" w:rsidRPr="00277AB0">
        <w:rPr>
          <w:rFonts w:ascii="Bookman Old Style" w:eastAsia="Times New Roman" w:hAnsi="Bookman Old Style"/>
          <w:sz w:val="24"/>
          <w:szCs w:val="24"/>
        </w:rPr>
        <w:t>Discussion.</w:t>
      </w:r>
      <w:proofErr w:type="gramEnd"/>
      <w:r w:rsidR="00DE2050" w:rsidRPr="00277AB0">
        <w:rPr>
          <w:rFonts w:ascii="Bookman Old Style" w:eastAsia="Times New Roman" w:hAnsi="Bookman Old Style"/>
          <w:sz w:val="24"/>
          <w:szCs w:val="24"/>
        </w:rPr>
        <w:t xml:space="preserve"> L. </w:t>
      </w:r>
      <w:proofErr w:type="spellStart"/>
      <w:r w:rsidR="00DE2050" w:rsidRPr="00277AB0">
        <w:rPr>
          <w:rFonts w:ascii="Bookman Old Style" w:eastAsia="Times New Roman" w:hAnsi="Bookman Old Style"/>
          <w:sz w:val="24"/>
          <w:szCs w:val="24"/>
        </w:rPr>
        <w:t>Cusick</w:t>
      </w:r>
      <w:proofErr w:type="spellEnd"/>
      <w:r w:rsidR="00DE2050" w:rsidRPr="00277AB0">
        <w:rPr>
          <w:rFonts w:ascii="Bookman Old Style" w:eastAsia="Times New Roman" w:hAnsi="Bookman Old Style"/>
          <w:sz w:val="24"/>
          <w:szCs w:val="24"/>
        </w:rPr>
        <w:t xml:space="preserve"> (Math chair) to be invited to address the GE committee.</w:t>
      </w:r>
    </w:p>
    <w:p w:rsidR="00327182" w:rsidRPr="00277AB0" w:rsidRDefault="000008D3" w:rsidP="00277AB0">
      <w:pPr>
        <w:spacing w:after="0" w:line="240" w:lineRule="auto"/>
        <w:ind w:left="720" w:hanging="720"/>
        <w:rPr>
          <w:rFonts w:ascii="Bookman Old Style" w:eastAsia="Times New Roman" w:hAnsi="Bookman Old Style"/>
          <w:sz w:val="24"/>
          <w:szCs w:val="24"/>
        </w:rPr>
      </w:pPr>
      <w:r w:rsidRPr="00277AB0">
        <w:rPr>
          <w:rFonts w:ascii="Bookman Old Style" w:eastAsia="Times New Roman" w:hAnsi="Bookman Old Style"/>
          <w:sz w:val="24"/>
          <w:szCs w:val="24"/>
        </w:rPr>
        <w:t xml:space="preserve">   </w:t>
      </w:r>
    </w:p>
    <w:p w:rsidR="00636C9F" w:rsidRPr="006740CD" w:rsidRDefault="00327182" w:rsidP="002C45CC">
      <w:pPr>
        <w:spacing w:after="0" w:line="240" w:lineRule="auto"/>
        <w:rPr>
          <w:rFonts w:ascii="Bookman Old Style" w:eastAsia="Times New Roman" w:hAnsi="Bookman Old Style"/>
          <w:sz w:val="24"/>
          <w:szCs w:val="24"/>
        </w:rPr>
      </w:pPr>
      <w:r w:rsidRPr="00277AB0">
        <w:rPr>
          <w:rFonts w:ascii="Bookman Old Style" w:eastAsia="Times New Roman" w:hAnsi="Bookman Old Style"/>
          <w:sz w:val="24"/>
          <w:szCs w:val="24"/>
        </w:rPr>
        <w:t>Adjournment</w:t>
      </w:r>
      <w:r w:rsidRPr="006740CD">
        <w:rPr>
          <w:rFonts w:ascii="Bookman Old Style" w:eastAsia="Times New Roman" w:hAnsi="Bookman Old Style"/>
          <w:sz w:val="24"/>
          <w:szCs w:val="24"/>
        </w:rPr>
        <w:t xml:space="preserve">: </w:t>
      </w:r>
      <w:r w:rsidR="000008D3" w:rsidRPr="006740CD">
        <w:rPr>
          <w:rFonts w:ascii="Bookman Old Style" w:eastAsia="Times New Roman" w:hAnsi="Bookman Old Style"/>
          <w:sz w:val="24"/>
          <w:szCs w:val="24"/>
        </w:rPr>
        <w:t>1</w:t>
      </w:r>
      <w:r w:rsidR="00F40E3E" w:rsidRPr="006740CD">
        <w:rPr>
          <w:rFonts w:ascii="Bookman Old Style" w:eastAsia="Times New Roman" w:hAnsi="Bookman Old Style"/>
          <w:sz w:val="24"/>
          <w:szCs w:val="24"/>
        </w:rPr>
        <w:t>:</w:t>
      </w:r>
      <w:r w:rsidR="000008D3" w:rsidRPr="006740CD">
        <w:rPr>
          <w:rFonts w:ascii="Bookman Old Style" w:eastAsia="Times New Roman" w:hAnsi="Bookman Old Style"/>
          <w:sz w:val="24"/>
          <w:szCs w:val="24"/>
        </w:rPr>
        <w:t>40</w:t>
      </w:r>
      <w:r w:rsidR="00812763" w:rsidRPr="006740CD">
        <w:rPr>
          <w:rFonts w:ascii="Bookman Old Style" w:eastAsia="Times New Roman" w:hAnsi="Bookman Old Style"/>
          <w:sz w:val="24"/>
          <w:szCs w:val="24"/>
        </w:rPr>
        <w:t xml:space="preserve"> p.m.</w:t>
      </w:r>
      <w:r w:rsidR="00E51285" w:rsidRPr="006740CD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gramStart"/>
      <w:r w:rsidR="00E51285" w:rsidRPr="006740CD">
        <w:rPr>
          <w:rFonts w:ascii="Bookman Old Style" w:eastAsia="Times New Roman" w:hAnsi="Bookman Old Style"/>
          <w:sz w:val="24"/>
          <w:szCs w:val="24"/>
        </w:rPr>
        <w:t xml:space="preserve">Next meeting </w:t>
      </w:r>
      <w:r w:rsidR="00A53BDE" w:rsidRPr="006740CD">
        <w:rPr>
          <w:rFonts w:ascii="Bookman Old Style" w:eastAsia="Times New Roman" w:hAnsi="Bookman Old Style"/>
          <w:sz w:val="24"/>
          <w:szCs w:val="24"/>
        </w:rPr>
        <w:t xml:space="preserve">Friday </w:t>
      </w:r>
      <w:r w:rsidR="00C3425E" w:rsidRPr="006740CD">
        <w:rPr>
          <w:rFonts w:ascii="Bookman Old Style" w:eastAsia="Times New Roman" w:hAnsi="Bookman Old Style"/>
          <w:sz w:val="24"/>
          <w:szCs w:val="24"/>
        </w:rPr>
        <w:t>1</w:t>
      </w:r>
      <w:r w:rsidR="000008D3" w:rsidRPr="006740CD">
        <w:rPr>
          <w:rFonts w:ascii="Bookman Old Style" w:eastAsia="Times New Roman" w:hAnsi="Bookman Old Style"/>
          <w:sz w:val="24"/>
          <w:szCs w:val="24"/>
        </w:rPr>
        <w:t>2</w:t>
      </w:r>
      <w:r w:rsidR="00F40E3E" w:rsidRPr="006740CD">
        <w:rPr>
          <w:rFonts w:ascii="Bookman Old Style" w:eastAsia="Times New Roman" w:hAnsi="Bookman Old Style"/>
          <w:sz w:val="24"/>
          <w:szCs w:val="24"/>
        </w:rPr>
        <w:t xml:space="preserve"> </w:t>
      </w:r>
      <w:r w:rsidR="00C3425E" w:rsidRPr="006740CD">
        <w:rPr>
          <w:rFonts w:ascii="Bookman Old Style" w:eastAsia="Times New Roman" w:hAnsi="Bookman Old Style"/>
          <w:sz w:val="24"/>
          <w:szCs w:val="24"/>
        </w:rPr>
        <w:t>April</w:t>
      </w:r>
      <w:r w:rsidR="00A53BDE" w:rsidRPr="006740CD">
        <w:rPr>
          <w:rFonts w:ascii="Bookman Old Style" w:eastAsia="Times New Roman" w:hAnsi="Bookman Old Style"/>
          <w:sz w:val="24"/>
          <w:szCs w:val="24"/>
        </w:rPr>
        <w:t xml:space="preserve">, </w:t>
      </w:r>
      <w:r w:rsidR="00492C04" w:rsidRPr="006740CD">
        <w:rPr>
          <w:rFonts w:ascii="Bookman Old Style" w:eastAsia="Times New Roman" w:hAnsi="Bookman Old Style"/>
          <w:sz w:val="24"/>
          <w:szCs w:val="24"/>
        </w:rPr>
        <w:t>2013,</w:t>
      </w:r>
      <w:bookmarkStart w:id="0" w:name="_GoBack"/>
      <w:bookmarkEnd w:id="0"/>
      <w:r w:rsidR="00492C04" w:rsidRPr="006740CD">
        <w:rPr>
          <w:rFonts w:ascii="Bookman Old Style" w:eastAsia="Times New Roman" w:hAnsi="Bookman Old Style"/>
          <w:sz w:val="24"/>
          <w:szCs w:val="24"/>
        </w:rPr>
        <w:t xml:space="preserve"> </w:t>
      </w:r>
      <w:r w:rsidR="00A53BDE" w:rsidRPr="006740CD">
        <w:rPr>
          <w:rFonts w:ascii="Bookman Old Style" w:eastAsia="Times New Roman" w:hAnsi="Bookman Old Style"/>
          <w:sz w:val="24"/>
          <w:szCs w:val="24"/>
        </w:rPr>
        <w:t>12-2</w:t>
      </w:r>
      <w:r w:rsidR="00492C04" w:rsidRPr="006740CD">
        <w:rPr>
          <w:rFonts w:ascii="Bookman Old Style" w:eastAsia="Times New Roman" w:hAnsi="Bookman Old Style"/>
          <w:sz w:val="24"/>
          <w:szCs w:val="24"/>
        </w:rPr>
        <w:t xml:space="preserve"> p.m.</w:t>
      </w:r>
      <w:proofErr w:type="gramEnd"/>
      <w:r w:rsidR="00A53BDE" w:rsidRPr="006740CD">
        <w:rPr>
          <w:rFonts w:ascii="Bookman Old Style" w:eastAsia="Times New Roman" w:hAnsi="Bookman Old Style"/>
          <w:sz w:val="24"/>
          <w:szCs w:val="24"/>
        </w:rPr>
        <w:t xml:space="preserve"> </w:t>
      </w:r>
    </w:p>
    <w:sectPr w:rsidR="00636C9F" w:rsidRPr="006740CD" w:rsidSect="00E80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631DC"/>
    <w:multiLevelType w:val="hybridMultilevel"/>
    <w:tmpl w:val="9AF8A78E"/>
    <w:lvl w:ilvl="0" w:tplc="E81C171E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4BA08B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BFC4329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A2C11AB"/>
    <w:multiLevelType w:val="hybridMultilevel"/>
    <w:tmpl w:val="E7A40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51FD2"/>
    <w:multiLevelType w:val="hybridMultilevel"/>
    <w:tmpl w:val="F0FC8072"/>
    <w:lvl w:ilvl="0" w:tplc="14CC2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CF06F8"/>
    <w:multiLevelType w:val="hybridMultilevel"/>
    <w:tmpl w:val="B846C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835"/>
    <w:rsid w:val="000008D3"/>
    <w:rsid w:val="000471BB"/>
    <w:rsid w:val="00094295"/>
    <w:rsid w:val="000C7A06"/>
    <w:rsid w:val="000D3B4D"/>
    <w:rsid w:val="000E78D2"/>
    <w:rsid w:val="00115A6E"/>
    <w:rsid w:val="001308BE"/>
    <w:rsid w:val="00133467"/>
    <w:rsid w:val="00140C89"/>
    <w:rsid w:val="00146196"/>
    <w:rsid w:val="00152EA5"/>
    <w:rsid w:val="00157809"/>
    <w:rsid w:val="001C25E3"/>
    <w:rsid w:val="0021542C"/>
    <w:rsid w:val="002226E8"/>
    <w:rsid w:val="00227DB3"/>
    <w:rsid w:val="002402E8"/>
    <w:rsid w:val="00277AB0"/>
    <w:rsid w:val="002822A3"/>
    <w:rsid w:val="002A0BEA"/>
    <w:rsid w:val="002B5CC9"/>
    <w:rsid w:val="002C45CC"/>
    <w:rsid w:val="002D0C3E"/>
    <w:rsid w:val="002E5F77"/>
    <w:rsid w:val="00326165"/>
    <w:rsid w:val="00327182"/>
    <w:rsid w:val="00345471"/>
    <w:rsid w:val="003C4837"/>
    <w:rsid w:val="0041350A"/>
    <w:rsid w:val="00492C04"/>
    <w:rsid w:val="0049641F"/>
    <w:rsid w:val="004D5D7E"/>
    <w:rsid w:val="0051014D"/>
    <w:rsid w:val="00537326"/>
    <w:rsid w:val="00540486"/>
    <w:rsid w:val="00545141"/>
    <w:rsid w:val="005875EE"/>
    <w:rsid w:val="00590218"/>
    <w:rsid w:val="005F70BD"/>
    <w:rsid w:val="00612045"/>
    <w:rsid w:val="00636C9F"/>
    <w:rsid w:val="006449CD"/>
    <w:rsid w:val="0066325C"/>
    <w:rsid w:val="00670835"/>
    <w:rsid w:val="00670E30"/>
    <w:rsid w:val="006740CD"/>
    <w:rsid w:val="00687119"/>
    <w:rsid w:val="006D63D4"/>
    <w:rsid w:val="00715EC1"/>
    <w:rsid w:val="00740A25"/>
    <w:rsid w:val="00753A0C"/>
    <w:rsid w:val="00812763"/>
    <w:rsid w:val="00867A7D"/>
    <w:rsid w:val="00876CC2"/>
    <w:rsid w:val="00880F62"/>
    <w:rsid w:val="009665EE"/>
    <w:rsid w:val="009957CA"/>
    <w:rsid w:val="00995986"/>
    <w:rsid w:val="009B75B1"/>
    <w:rsid w:val="009E7A41"/>
    <w:rsid w:val="009F4F3C"/>
    <w:rsid w:val="00A53BDE"/>
    <w:rsid w:val="00A72885"/>
    <w:rsid w:val="00A95749"/>
    <w:rsid w:val="00AB565C"/>
    <w:rsid w:val="00AC78E2"/>
    <w:rsid w:val="00AE2F39"/>
    <w:rsid w:val="00AE5042"/>
    <w:rsid w:val="00B034A1"/>
    <w:rsid w:val="00B1038C"/>
    <w:rsid w:val="00B20074"/>
    <w:rsid w:val="00B21934"/>
    <w:rsid w:val="00BC7D07"/>
    <w:rsid w:val="00BE4FD9"/>
    <w:rsid w:val="00C05314"/>
    <w:rsid w:val="00C06D60"/>
    <w:rsid w:val="00C3425E"/>
    <w:rsid w:val="00C6511D"/>
    <w:rsid w:val="00C86311"/>
    <w:rsid w:val="00C95865"/>
    <w:rsid w:val="00CC6710"/>
    <w:rsid w:val="00CE386D"/>
    <w:rsid w:val="00CF77E8"/>
    <w:rsid w:val="00D14BD0"/>
    <w:rsid w:val="00D36B11"/>
    <w:rsid w:val="00DD1C93"/>
    <w:rsid w:val="00DE2050"/>
    <w:rsid w:val="00DE44B5"/>
    <w:rsid w:val="00E51285"/>
    <w:rsid w:val="00E60BB6"/>
    <w:rsid w:val="00E808CC"/>
    <w:rsid w:val="00EA7B3D"/>
    <w:rsid w:val="00ED1EE2"/>
    <w:rsid w:val="00EE51B6"/>
    <w:rsid w:val="00EF0AD1"/>
    <w:rsid w:val="00F208F3"/>
    <w:rsid w:val="00F22AE5"/>
    <w:rsid w:val="00F34C7C"/>
    <w:rsid w:val="00F40E3E"/>
    <w:rsid w:val="00F60393"/>
    <w:rsid w:val="00F93E63"/>
    <w:rsid w:val="00FD408C"/>
    <w:rsid w:val="00FF5EC4"/>
    <w:rsid w:val="00FF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B0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9D75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670835"/>
  </w:style>
  <w:style w:type="paragraph" w:customStyle="1" w:styleId="ColorfulList-Accent11">
    <w:name w:val="Colorful List - Accent 11"/>
    <w:basedOn w:val="Normal"/>
    <w:uiPriority w:val="34"/>
    <w:qFormat/>
    <w:rsid w:val="00670835"/>
    <w:pPr>
      <w:spacing w:after="0" w:line="240" w:lineRule="auto"/>
      <w:ind w:left="720"/>
    </w:pPr>
    <w:rPr>
      <w:rFonts w:ascii="Times" w:eastAsia="Times New Roman" w:hAnsi="Times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0B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E00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9D755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958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71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B0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9D75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670835"/>
  </w:style>
  <w:style w:type="paragraph" w:customStyle="1" w:styleId="ColorfulList-Accent11">
    <w:name w:val="Colorful List - Accent 11"/>
    <w:basedOn w:val="Normal"/>
    <w:uiPriority w:val="34"/>
    <w:qFormat/>
    <w:rsid w:val="00670835"/>
    <w:pPr>
      <w:spacing w:after="0" w:line="240" w:lineRule="auto"/>
      <w:ind w:left="720"/>
    </w:pPr>
    <w:rPr>
      <w:rFonts w:ascii="Times" w:eastAsia="Times New Roman" w:hAnsi="Times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0B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E00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9D755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958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7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Agriculture</dc:creator>
  <cp:lastModifiedBy>Venita Baker</cp:lastModifiedBy>
  <cp:revision>9</cp:revision>
  <cp:lastPrinted>2011-02-18T16:23:00Z</cp:lastPrinted>
  <dcterms:created xsi:type="dcterms:W3CDTF">2013-09-11T16:45:00Z</dcterms:created>
  <dcterms:modified xsi:type="dcterms:W3CDTF">2013-09-11T16:58:00Z</dcterms:modified>
</cp:coreProperties>
</file>