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1BF7CC8F"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AF281A">
        <w:rPr>
          <w:rFonts w:ascii="Bookman Old Style" w:hAnsi="Bookman Old Style"/>
        </w:rPr>
        <w:t>2</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2C8163E9" w:rsidR="000753B9" w:rsidRPr="0041348E" w:rsidRDefault="00AF281A" w:rsidP="000753B9">
      <w:pPr>
        <w:rPr>
          <w:rFonts w:ascii="Bookman Old Style" w:hAnsi="Bookman Old Style"/>
        </w:rPr>
      </w:pPr>
      <w:r>
        <w:rPr>
          <w:rFonts w:ascii="Bookman Old Style" w:hAnsi="Bookman Old Style"/>
        </w:rPr>
        <w:t>March</w:t>
      </w:r>
      <w:r w:rsidR="00CB74FA">
        <w:rPr>
          <w:rFonts w:ascii="Bookman Old Style" w:hAnsi="Bookman Old Style"/>
        </w:rPr>
        <w:t xml:space="preserve"> </w:t>
      </w:r>
      <w:r>
        <w:rPr>
          <w:rFonts w:ascii="Bookman Old Style" w:hAnsi="Bookman Old Style"/>
        </w:rPr>
        <w:t>13</w:t>
      </w:r>
      <w:r w:rsidR="00637784">
        <w:rPr>
          <w:rFonts w:ascii="Bookman Old Style" w:hAnsi="Bookman Old Style"/>
        </w:rPr>
        <w:t>, 2017</w:t>
      </w:r>
    </w:p>
    <w:p w14:paraId="5500D146" w14:textId="77777777" w:rsidR="000753B9" w:rsidRPr="0041348E" w:rsidRDefault="000753B9" w:rsidP="000753B9">
      <w:pPr>
        <w:rPr>
          <w:rFonts w:ascii="Bookman Old Style" w:hAnsi="Bookman Old Style"/>
        </w:rPr>
      </w:pPr>
    </w:p>
    <w:p w14:paraId="1B693A88" w14:textId="72551606"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w:t>
      </w:r>
      <w:proofErr w:type="spellStart"/>
      <w:r w:rsidR="00A15CE0">
        <w:rPr>
          <w:rFonts w:ascii="Bookman Old Style" w:hAnsi="Bookman Old Style"/>
        </w:rPr>
        <w:t>Ayotte</w:t>
      </w:r>
      <w:proofErr w:type="spellEnd"/>
      <w:r w:rsidR="00A15CE0">
        <w:rPr>
          <w:rFonts w:ascii="Bookman Old Style" w:hAnsi="Bookman Old Style"/>
        </w:rPr>
        <w:t xml:space="preserve"> (Chair), </w:t>
      </w:r>
      <w:r w:rsidR="005636E1" w:rsidRPr="0041348E">
        <w:rPr>
          <w:rFonts w:ascii="Bookman Old Style" w:hAnsi="Bookman Old Style"/>
        </w:rPr>
        <w:t xml:space="preserve">Thomas Holyoke </w:t>
      </w:r>
      <w:r w:rsidR="00DC171D">
        <w:rPr>
          <w:rFonts w:ascii="Bookman Old Style" w:hAnsi="Bookman Old Style"/>
        </w:rPr>
        <w:t>(Vice Chair)</w:t>
      </w:r>
      <w:r w:rsidR="00B876B2">
        <w:rPr>
          <w:rFonts w:ascii="Bookman Old Style" w:hAnsi="Bookman Old Style"/>
        </w:rPr>
        <w:t>,</w:t>
      </w:r>
      <w:r w:rsidR="00446A2B">
        <w:rPr>
          <w:rFonts w:ascii="Bookman Old Style" w:hAnsi="Bookman Old Style"/>
        </w:rPr>
        <w:t xml:space="preserve"> </w:t>
      </w:r>
      <w:r w:rsidR="00FE2B4D">
        <w:rPr>
          <w:rFonts w:ascii="Bookman Old Style" w:hAnsi="Bookman Old Style"/>
        </w:rPr>
        <w:t>Otto Benavides (Statewide Senate)</w:t>
      </w:r>
      <w:r w:rsidR="00446A2B">
        <w:rPr>
          <w:rFonts w:ascii="Bookman Old Style" w:hAnsi="Bookman Old Style"/>
        </w:rPr>
        <w:t>,</w:t>
      </w:r>
      <w:r w:rsidR="00FE2B4D">
        <w:rPr>
          <w:rFonts w:ascii="Bookman Old Style" w:hAnsi="Bookman Old Style"/>
        </w:rPr>
        <w:t xml:space="preserve"> Michael Jenkins (At-large),</w:t>
      </w:r>
      <w:r w:rsidR="00AF281A">
        <w:rPr>
          <w:rFonts w:ascii="Bookman Old Style" w:hAnsi="Bookman Old Style"/>
        </w:rPr>
        <w:t xml:space="preserve"> Loretta </w:t>
      </w:r>
      <w:proofErr w:type="spellStart"/>
      <w:r w:rsidR="00AF281A">
        <w:rPr>
          <w:rFonts w:ascii="Bookman Old Style" w:hAnsi="Bookman Old Style"/>
        </w:rPr>
        <w:t>Kensinger</w:t>
      </w:r>
      <w:proofErr w:type="spellEnd"/>
      <w:r w:rsidR="00AF281A">
        <w:rPr>
          <w:rFonts w:ascii="Bookman Old Style" w:hAnsi="Bookman Old Style"/>
        </w:rPr>
        <w:t xml:space="preserve"> (At-large),</w:t>
      </w:r>
      <w:r w:rsidR="00C94DC6">
        <w:rPr>
          <w:rFonts w:ascii="Bookman Old Style" w:hAnsi="Bookman Old Style"/>
        </w:rPr>
        <w:t xml:space="preserve"> Melanie Ram (University-wide)</w:t>
      </w:r>
      <w:r w:rsidR="00D10B5D">
        <w:rPr>
          <w:rFonts w:ascii="Bookman Old Style" w:hAnsi="Bookman Old Style"/>
        </w:rPr>
        <w:t>,</w:t>
      </w:r>
      <w:r w:rsidR="00B876B2">
        <w:rPr>
          <w:rFonts w:ascii="Bookman Old Style" w:hAnsi="Bookman Old Style"/>
        </w:rPr>
        <w:t xml:space="preserve"> Re</w:t>
      </w:r>
      <w:r w:rsidR="006777A4">
        <w:rPr>
          <w:rFonts w:ascii="Bookman Old Style" w:hAnsi="Bookman Old Style"/>
        </w:rPr>
        <w:t>becca Raya-Fernandez (At-large)</w:t>
      </w:r>
      <w:r w:rsidR="00FE2B4D">
        <w:rPr>
          <w:rFonts w:ascii="Bookman Old Style" w:hAnsi="Bookman Old Style"/>
        </w:rPr>
        <w:t>,</w:t>
      </w:r>
      <w:r w:rsidR="00C94DC6">
        <w:rPr>
          <w:rFonts w:ascii="Bookman Old Style" w:hAnsi="Bookman Old Style"/>
        </w:rPr>
        <w:t xml:space="preserve"> and Lyn</w:t>
      </w:r>
      <w:r w:rsidR="006777A4">
        <w:rPr>
          <w:rFonts w:ascii="Bookman Old Style" w:hAnsi="Bookman Old Style"/>
        </w:rPr>
        <w:t>n</w:t>
      </w:r>
      <w:r w:rsidR="00C94DC6">
        <w:rPr>
          <w:rFonts w:ascii="Bookman Old Style" w:hAnsi="Bookman Old Style"/>
        </w:rPr>
        <w:t xml:space="preserve">ette </w:t>
      </w:r>
      <w:proofErr w:type="spellStart"/>
      <w:r w:rsidR="00C94DC6">
        <w:rPr>
          <w:rFonts w:ascii="Bookman Old Style" w:hAnsi="Bookman Old Style"/>
        </w:rPr>
        <w:t>Zelezny</w:t>
      </w:r>
      <w:proofErr w:type="spellEnd"/>
      <w:r w:rsidR="00C94DC6">
        <w:rPr>
          <w:rFonts w:ascii="Bookman Old Style" w:hAnsi="Bookman Old Style"/>
        </w:rPr>
        <w:t xml:space="preserve"> (Ex-officio)</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237FCF76"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r w:rsidR="006777A4">
        <w:rPr>
          <w:rFonts w:ascii="Bookman Old Style" w:hAnsi="Bookman Old Style"/>
        </w:rPr>
        <w:t xml:space="preserve"> and </w:t>
      </w:r>
      <w:r w:rsidR="00AF281A">
        <w:rPr>
          <w:rFonts w:ascii="Bookman Old Style" w:hAnsi="Bookman Old Style"/>
        </w:rPr>
        <w:t>Tim Ryan</w:t>
      </w:r>
      <w:r w:rsidR="00FE2B4D">
        <w:rPr>
          <w:rFonts w:ascii="Bookman Old Style" w:hAnsi="Bookman Old Style"/>
        </w:rPr>
        <w:t xml:space="preserve"> (At-large)</w:t>
      </w:r>
    </w:p>
    <w:p w14:paraId="70AFBE96" w14:textId="77777777" w:rsidR="00091E70" w:rsidRPr="000D0BD1" w:rsidRDefault="00091E70" w:rsidP="00824E84">
      <w:pPr>
        <w:ind w:left="2520" w:hanging="2520"/>
        <w:rPr>
          <w:rFonts w:ascii="Bookman Old Style" w:hAnsi="Bookman Old Style"/>
        </w:rPr>
      </w:pPr>
    </w:p>
    <w:p w14:paraId="212F7010" w14:textId="77AC6CA1"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r>
      <w:r w:rsidR="004934B6">
        <w:rPr>
          <w:rFonts w:ascii="Bookman Old Style" w:hAnsi="Bookman Old Style"/>
        </w:rPr>
        <w:t xml:space="preserve">Deborah </w:t>
      </w:r>
      <w:proofErr w:type="spellStart"/>
      <w:r w:rsidR="004934B6">
        <w:rPr>
          <w:rFonts w:ascii="Bookman Old Style" w:hAnsi="Bookman Old Style"/>
        </w:rPr>
        <w:t>Adishian-Astone</w:t>
      </w:r>
      <w:proofErr w:type="spellEnd"/>
      <w:r w:rsidR="004934B6">
        <w:rPr>
          <w:rFonts w:ascii="Bookman Old Style" w:hAnsi="Bookman Old Style"/>
        </w:rPr>
        <w:t xml:space="preserve"> (Vice President for Administration) and </w:t>
      </w:r>
      <w:r w:rsidR="00B876B2">
        <w:rPr>
          <w:rFonts w:ascii="Bookman Old Style" w:hAnsi="Bookman Old Style"/>
        </w:rPr>
        <w:t>Venita Baker</w:t>
      </w:r>
      <w:r w:rsidR="00C55553">
        <w:rPr>
          <w:rFonts w:ascii="Bookman Old Style" w:hAnsi="Bookman Old Style"/>
        </w:rPr>
        <w:t xml:space="preserve"> (Academic Senate)</w:t>
      </w:r>
    </w:p>
    <w:p w14:paraId="33EADB1F" w14:textId="77777777" w:rsidR="000753B9" w:rsidRPr="000D0BD1" w:rsidRDefault="000753B9" w:rsidP="000753B9">
      <w:pPr>
        <w:ind w:left="2160" w:hanging="2160"/>
        <w:rPr>
          <w:rFonts w:ascii="Bookman Old Style" w:hAnsi="Bookman Old Style"/>
        </w:rPr>
      </w:pPr>
    </w:p>
    <w:p w14:paraId="53E50EC6" w14:textId="08C6DF3E"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proofErr w:type="spellStart"/>
      <w:r w:rsidR="00A15CE0">
        <w:rPr>
          <w:rFonts w:ascii="Bookman Old Style" w:hAnsi="Bookman Old Style"/>
        </w:rPr>
        <w:t>Ayotte</w:t>
      </w:r>
      <w:proofErr w:type="spellEnd"/>
      <w:r w:rsidR="00205D15">
        <w:rPr>
          <w:rFonts w:ascii="Bookman Old Style" w:hAnsi="Bookman Old Style"/>
        </w:rPr>
        <w:t xml:space="preserve"> at 3:0</w:t>
      </w:r>
      <w:r w:rsidR="005764D9">
        <w:rPr>
          <w:rFonts w:ascii="Bookman Old Style" w:hAnsi="Bookman Old Style"/>
        </w:rPr>
        <w:t>5</w:t>
      </w:r>
      <w:r w:rsidR="002B41C4">
        <w:rPr>
          <w:rFonts w:ascii="Bookman Old Style" w:hAnsi="Bookman Old Style"/>
        </w:rPr>
        <w:t>pm in HML 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37F58A4E" w14:textId="77777777"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61C7A3EE" w14:textId="77777777" w:rsidR="00A15CE0" w:rsidRDefault="00A15CE0" w:rsidP="00904110">
      <w:pPr>
        <w:pStyle w:val="ListParagraph"/>
        <w:spacing w:after="160" w:line="259" w:lineRule="auto"/>
        <w:rPr>
          <w:rFonts w:ascii="Bookman Old Style" w:hAnsi="Bookman Old Style" w:cs="Times New Roman"/>
          <w:szCs w:val="24"/>
        </w:rPr>
      </w:pPr>
    </w:p>
    <w:p w14:paraId="4D0D741A" w14:textId="620A85C9" w:rsidR="005764D9" w:rsidRDefault="003E57E8" w:rsidP="0042223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amending the agenda by adding the faculty workload ad hoc task force as new item #10 with the rest of the agenda reordered accordingly</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506EFDDA"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r w:rsidR="005764D9">
        <w:rPr>
          <w:rFonts w:ascii="Bookman Old Style" w:hAnsi="Bookman Old Style" w:cs="Times New Roman"/>
          <w:szCs w:val="24"/>
        </w:rPr>
        <w:t xml:space="preserve"> as amended</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47A163D7"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AF281A">
        <w:rPr>
          <w:rFonts w:ascii="Bookman Old Style" w:hAnsi="Bookman Old Style" w:cs="Times New Roman"/>
          <w:szCs w:val="24"/>
        </w:rPr>
        <w:t xml:space="preserve"> February 27</w:t>
      </w:r>
      <w:r w:rsidR="00CB74FA">
        <w:rPr>
          <w:rFonts w:ascii="Bookman Old Style" w:hAnsi="Bookman Old Style" w:cs="Times New Roman"/>
          <w:szCs w:val="24"/>
        </w:rPr>
        <w:t>, 2017</w:t>
      </w:r>
    </w:p>
    <w:p w14:paraId="45A16FFF" w14:textId="77777777" w:rsidR="00EF39E5" w:rsidRDefault="00EF39E5" w:rsidP="00422231">
      <w:pPr>
        <w:pStyle w:val="ListParagraph"/>
        <w:rPr>
          <w:rFonts w:ascii="Bookman Old Style" w:hAnsi="Bookman Old Style" w:cs="Times New Roman"/>
          <w:szCs w:val="24"/>
        </w:rPr>
      </w:pPr>
    </w:p>
    <w:p w14:paraId="5D5266B2" w14:textId="287F40BC"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AF281A">
        <w:rPr>
          <w:rFonts w:ascii="Bookman Old Style" w:hAnsi="Bookman Old Style" w:cs="Times New Roman"/>
          <w:szCs w:val="24"/>
        </w:rPr>
        <w:t>February 27</w:t>
      </w:r>
      <w:r>
        <w:rPr>
          <w:rFonts w:ascii="Bookman Old Style" w:hAnsi="Bookman Old Style" w:cs="Times New Roman"/>
          <w:szCs w:val="24"/>
        </w:rPr>
        <w:t>, 2017</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2FE1C82B" w14:textId="77777777" w:rsidR="004D52D5" w:rsidRDefault="004D52D5"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03C8E1EE" w14:textId="77777777" w:rsidR="008F1A59" w:rsidRDefault="008F1A59" w:rsidP="008F1A59">
      <w:pPr>
        <w:pStyle w:val="ListParagraph"/>
        <w:spacing w:after="160" w:line="259" w:lineRule="auto"/>
        <w:ind w:left="1440"/>
        <w:rPr>
          <w:rFonts w:ascii="Bookman Old Style" w:hAnsi="Bookman Old Style" w:cs="Times New Roman"/>
          <w:szCs w:val="24"/>
        </w:rPr>
      </w:pPr>
    </w:p>
    <w:p w14:paraId="23928B79" w14:textId="1C46B294" w:rsidR="00522610" w:rsidRDefault="003E57E8" w:rsidP="003E57E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later thi</w:t>
      </w:r>
      <w:r w:rsidR="00B83FCE">
        <w:rPr>
          <w:rFonts w:ascii="Bookman Old Style" w:hAnsi="Bookman Old Style" w:cs="Times New Roman"/>
          <w:szCs w:val="24"/>
        </w:rPr>
        <w:t>s week is the conference on civil rights.</w:t>
      </w:r>
    </w:p>
    <w:p w14:paraId="08264D55" w14:textId="77777777" w:rsidR="003E57E8" w:rsidRDefault="003E57E8" w:rsidP="003E57E8">
      <w:pPr>
        <w:pStyle w:val="ListParagraph"/>
        <w:spacing w:after="160" w:line="259" w:lineRule="auto"/>
        <w:ind w:left="1440"/>
        <w:rPr>
          <w:rFonts w:ascii="Bookman Old Style" w:hAnsi="Bookman Old Style" w:cs="Times New Roman"/>
          <w:szCs w:val="24"/>
        </w:rPr>
      </w:pPr>
    </w:p>
    <w:p w14:paraId="5A6AB3A7" w14:textId="67B71BE8" w:rsidR="003E57E8" w:rsidRDefault="003E57E8" w:rsidP="003E57E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Met with the library faculty and staff to discuss the search for a new dean and the possibility of an interim dean.  The consensus was to start the search as soon as possible.</w:t>
      </w:r>
    </w:p>
    <w:p w14:paraId="4A7AE52F" w14:textId="77777777" w:rsidR="003E57E8" w:rsidRDefault="003E57E8" w:rsidP="003E57E8">
      <w:pPr>
        <w:pStyle w:val="ListParagraph"/>
        <w:spacing w:after="160" w:line="259" w:lineRule="auto"/>
        <w:ind w:left="1440"/>
        <w:rPr>
          <w:rFonts w:ascii="Bookman Old Style" w:hAnsi="Bookman Old Style" w:cs="Times New Roman"/>
          <w:szCs w:val="24"/>
        </w:rPr>
      </w:pPr>
    </w:p>
    <w:p w14:paraId="76B67955" w14:textId="333A690B" w:rsidR="003E57E8" w:rsidRPr="003E57E8" w:rsidRDefault="003E57E8" w:rsidP="003E57E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Received the report from Dr. Chris Miller, Chair of the Statewide Senate, regarding the quantitative reasoning report and GE policy.  She also participated on a phone meeting with other provosts about it and expects to support most of the report’s recommendations.</w:t>
      </w:r>
    </w:p>
    <w:p w14:paraId="326CE054" w14:textId="77777777" w:rsidR="00711A41" w:rsidRDefault="00711A41" w:rsidP="00522610">
      <w:pPr>
        <w:pStyle w:val="ListParagraph"/>
        <w:spacing w:after="160" w:line="259" w:lineRule="auto"/>
        <w:ind w:left="1440"/>
        <w:rPr>
          <w:rFonts w:ascii="Bookman Old Style" w:hAnsi="Bookman Old Style" w:cs="Times New Roman"/>
          <w:szCs w:val="24"/>
        </w:rPr>
      </w:pPr>
    </w:p>
    <w:p w14:paraId="7CD401C0" w14:textId="1F95022F" w:rsidR="00711A41" w:rsidRDefault="003E57E8" w:rsidP="003E57E8">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Vice Chair Holyoke</w:t>
      </w:r>
    </w:p>
    <w:p w14:paraId="35CD49CD" w14:textId="77777777" w:rsidR="003E57E8" w:rsidRDefault="003E57E8" w:rsidP="003E57E8">
      <w:pPr>
        <w:pStyle w:val="ListParagraph"/>
        <w:spacing w:after="160" w:line="259" w:lineRule="auto"/>
        <w:ind w:left="1440"/>
        <w:rPr>
          <w:rFonts w:ascii="Bookman Old Style" w:hAnsi="Bookman Old Style" w:cs="Times New Roman"/>
          <w:szCs w:val="24"/>
        </w:rPr>
      </w:pPr>
    </w:p>
    <w:p w14:paraId="32818E35" w14:textId="2F394585" w:rsidR="003E57E8" w:rsidRPr="003E57E8" w:rsidRDefault="003E57E8" w:rsidP="003E57E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Gave an update on the student ratings task force, especially noting that AVP Sanchez (OIE) is interested in developing new student ratings in-house.</w:t>
      </w:r>
    </w:p>
    <w:p w14:paraId="6C542D5D" w14:textId="77777777" w:rsidR="00711A41" w:rsidRDefault="00711A41" w:rsidP="00711A41">
      <w:pPr>
        <w:pStyle w:val="ListParagraph"/>
        <w:spacing w:after="160" w:line="259" w:lineRule="auto"/>
        <w:ind w:left="1440"/>
        <w:rPr>
          <w:rFonts w:ascii="Bookman Old Style" w:hAnsi="Bookman Old Style" w:cs="Times New Roman"/>
          <w:szCs w:val="24"/>
        </w:rPr>
      </w:pPr>
    </w:p>
    <w:p w14:paraId="47FD6A76" w14:textId="77777777" w:rsidR="004D52D5" w:rsidRDefault="00A414B1"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5FEA11F9" w14:textId="77777777" w:rsidR="00A414B1" w:rsidRDefault="00A414B1" w:rsidP="00A414B1">
      <w:pPr>
        <w:pStyle w:val="ListParagraph"/>
        <w:spacing w:after="160" w:line="259" w:lineRule="auto"/>
        <w:ind w:left="1440"/>
        <w:rPr>
          <w:rFonts w:ascii="Bookman Old Style" w:hAnsi="Bookman Old Style" w:cs="Times New Roman"/>
          <w:szCs w:val="24"/>
        </w:rPr>
      </w:pPr>
    </w:p>
    <w:p w14:paraId="74912506" w14:textId="3D40BD79" w:rsidR="006A199A" w:rsidRDefault="005F1C8C" w:rsidP="005F1C8C">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March 10, 2017, from Christine Miller, Chair Academic Senate of the California State University, to campus senate chairs re: General Education Policy Supporting Student Success and Equity in Achievement.  Email has been received.</w:t>
      </w:r>
    </w:p>
    <w:p w14:paraId="77B193B6" w14:textId="77777777" w:rsidR="005F1C8C" w:rsidRDefault="005F1C8C" w:rsidP="005F1C8C">
      <w:pPr>
        <w:pStyle w:val="ListParagraph"/>
        <w:spacing w:after="160" w:line="259" w:lineRule="auto"/>
        <w:ind w:left="2160"/>
        <w:rPr>
          <w:rFonts w:ascii="Bookman Old Style" w:hAnsi="Bookman Old Style" w:cs="Times New Roman"/>
          <w:szCs w:val="24"/>
        </w:rPr>
      </w:pPr>
    </w:p>
    <w:p w14:paraId="727C9544" w14:textId="6679D0C3" w:rsidR="005F1C8C" w:rsidRDefault="005F1C8C" w:rsidP="005F1C8C">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Discussion about how to submit a campus response to the Statewide Senate about the report and possible changes to the breadth section of the GE policy.  Consensus that a general call for opinions should be sent, and some consensus that our own GE Committee should develop a position as well.</w:t>
      </w:r>
    </w:p>
    <w:p w14:paraId="6997252B" w14:textId="77777777" w:rsidR="005F1C8C" w:rsidRDefault="005F1C8C" w:rsidP="005F1C8C">
      <w:pPr>
        <w:pStyle w:val="ListParagraph"/>
        <w:spacing w:after="160" w:line="259" w:lineRule="auto"/>
        <w:ind w:left="2160"/>
        <w:rPr>
          <w:rFonts w:ascii="Bookman Old Style" w:hAnsi="Bookman Old Style" w:cs="Times New Roman"/>
          <w:szCs w:val="24"/>
        </w:rPr>
      </w:pPr>
    </w:p>
    <w:p w14:paraId="6A4AC97D" w14:textId="5220BBE4" w:rsidR="005F1C8C" w:rsidRDefault="005F1C8C" w:rsidP="005F1C8C">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MSC adding this to the agenda as new item #8 with the rest of the agenda reordered accordingly.</w:t>
      </w:r>
    </w:p>
    <w:p w14:paraId="30773E20" w14:textId="77777777" w:rsidR="005F1C8C" w:rsidRDefault="005F1C8C" w:rsidP="005F1C8C">
      <w:pPr>
        <w:pStyle w:val="ListParagraph"/>
        <w:spacing w:after="160" w:line="259" w:lineRule="auto"/>
        <w:ind w:left="2160"/>
        <w:rPr>
          <w:rFonts w:ascii="Bookman Old Style" w:hAnsi="Bookman Old Style" w:cs="Times New Roman"/>
          <w:szCs w:val="24"/>
        </w:rPr>
      </w:pPr>
    </w:p>
    <w:p w14:paraId="460EB4F4" w14:textId="18E14763" w:rsidR="005F1C8C" w:rsidRDefault="00EA531B" w:rsidP="005F1C8C">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request from 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to Vice Chair Holyoke requesting two full time, tenured faculty members for the search for a new AVP of Faculty Affairs.</w:t>
      </w:r>
    </w:p>
    <w:p w14:paraId="31E0D1E7" w14:textId="77777777" w:rsidR="00EA531B" w:rsidRDefault="00EA531B" w:rsidP="00EA531B">
      <w:pPr>
        <w:pStyle w:val="ListParagraph"/>
        <w:spacing w:after="160" w:line="259" w:lineRule="auto"/>
        <w:ind w:left="2160"/>
        <w:rPr>
          <w:rFonts w:ascii="Bookman Old Style" w:hAnsi="Bookman Old Style" w:cs="Times New Roman"/>
          <w:szCs w:val="24"/>
        </w:rPr>
      </w:pPr>
    </w:p>
    <w:p w14:paraId="157C6AD9" w14:textId="611BBE0D" w:rsidR="00EA531B" w:rsidRPr="005F1C8C" w:rsidRDefault="00EA531B" w:rsidP="00EA531B">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for service will be sent.</w:t>
      </w:r>
    </w:p>
    <w:p w14:paraId="3D37B562" w14:textId="77777777" w:rsidR="00C07641" w:rsidRDefault="00C07641" w:rsidP="00C07641">
      <w:pPr>
        <w:pStyle w:val="ListParagraph"/>
        <w:spacing w:after="160" w:line="259" w:lineRule="auto"/>
        <w:ind w:left="2160"/>
        <w:rPr>
          <w:rFonts w:ascii="Bookman Old Style" w:hAnsi="Bookman Old Style" w:cs="Times New Roman"/>
          <w:szCs w:val="24"/>
        </w:rPr>
      </w:pPr>
    </w:p>
    <w:p w14:paraId="36248C1D" w14:textId="23825A2B" w:rsidR="007B4631" w:rsidRDefault="00EC1ED2" w:rsidP="00EC1ED2">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320 – Policy on the Composition of Search Committees for Designated Administrative Positions.  Second reading.</w:t>
      </w:r>
    </w:p>
    <w:p w14:paraId="110C64C3" w14:textId="77777777" w:rsidR="00EC1ED2" w:rsidRDefault="00EC1ED2" w:rsidP="00EC1ED2">
      <w:pPr>
        <w:pStyle w:val="ListParagraph"/>
        <w:spacing w:after="160" w:line="259" w:lineRule="auto"/>
        <w:rPr>
          <w:rFonts w:ascii="Bookman Old Style" w:hAnsi="Bookman Old Style" w:cs="Times New Roman"/>
          <w:szCs w:val="24"/>
        </w:rPr>
      </w:pPr>
    </w:p>
    <w:p w14:paraId="5AC9E87B" w14:textId="3F187D85" w:rsidR="00EC1ED2" w:rsidRDefault="00ED3E0A" w:rsidP="00EC1ED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(Administration) went through her recent changes to APM 320 in response to Senate Executive Committee concerns.</w:t>
      </w:r>
    </w:p>
    <w:p w14:paraId="4CD91571" w14:textId="77777777" w:rsidR="00ED3E0A" w:rsidRDefault="00ED3E0A" w:rsidP="00EC1ED2">
      <w:pPr>
        <w:pStyle w:val="ListParagraph"/>
        <w:spacing w:after="160" w:line="259" w:lineRule="auto"/>
        <w:rPr>
          <w:rFonts w:ascii="Bookman Old Style" w:hAnsi="Bookman Old Style" w:cs="Times New Roman"/>
          <w:szCs w:val="24"/>
        </w:rPr>
      </w:pPr>
    </w:p>
    <w:p w14:paraId="29943F9E" w14:textId="55F227D9" w:rsidR="00ED3E0A" w:rsidRDefault="00F92A59" w:rsidP="00EC1ED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Ayotte</w:t>
      </w:r>
      <w:proofErr w:type="spellEnd"/>
      <w:r>
        <w:rPr>
          <w:rFonts w:ascii="Bookman Old Style" w:hAnsi="Bookman Old Style" w:cs="Times New Roman"/>
          <w:szCs w:val="24"/>
        </w:rPr>
        <w:t xml:space="preserve"> expressed concern with eliminating the requirement that the President or Provost consult with departments about granting retreat rights to individuals being considered for MPP positions.  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explained the process of reaching out to departments to discuss retreat rights.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suggested a department veto on granting retreat rights.  In the end it was agreed that the original language requiring consultation would be restored.</w:t>
      </w:r>
    </w:p>
    <w:p w14:paraId="659F4695" w14:textId="77777777" w:rsidR="00482C7D" w:rsidRDefault="00482C7D" w:rsidP="00EC1ED2">
      <w:pPr>
        <w:pStyle w:val="ListParagraph"/>
        <w:spacing w:after="160" w:line="259" w:lineRule="auto"/>
        <w:rPr>
          <w:rFonts w:ascii="Bookman Old Style" w:hAnsi="Bookman Old Style" w:cs="Times New Roman"/>
          <w:szCs w:val="24"/>
        </w:rPr>
      </w:pPr>
    </w:p>
    <w:p w14:paraId="2A63A14A" w14:textId="7F9F8A6E" w:rsidR="00482C7D" w:rsidRDefault="00482C7D" w:rsidP="00EC1ED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Benavides (Statewide Senator) objected to removing faculty in the Faculty Early Retirement Program (FERP) from participating in searches as faculty.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felt that </w:t>
      </w:r>
      <w:proofErr w:type="spellStart"/>
      <w:r>
        <w:rPr>
          <w:rFonts w:ascii="Bookman Old Style" w:hAnsi="Bookman Old Style" w:cs="Times New Roman"/>
          <w:szCs w:val="24"/>
        </w:rPr>
        <w:t>FERPers</w:t>
      </w:r>
      <w:proofErr w:type="spellEnd"/>
      <w:r>
        <w:rPr>
          <w:rFonts w:ascii="Bookman Old Style" w:hAnsi="Bookman Old Style" w:cs="Times New Roman"/>
          <w:szCs w:val="24"/>
        </w:rPr>
        <w:t xml:space="preserve"> had essentially retired from the university and thus could not serve as faculty, though they could as community appointees.  Senator Benavides said this was inconsistent with other CSU policies regarding </w:t>
      </w:r>
      <w:proofErr w:type="spellStart"/>
      <w:r>
        <w:rPr>
          <w:rFonts w:ascii="Bookman Old Style" w:hAnsi="Bookman Old Style" w:cs="Times New Roman"/>
          <w:szCs w:val="24"/>
        </w:rPr>
        <w:t>FERPers</w:t>
      </w:r>
      <w:proofErr w:type="spellEnd"/>
      <w:r>
        <w:rPr>
          <w:rFonts w:ascii="Bookman Old Style" w:hAnsi="Bookman Old Style" w:cs="Times New Roman"/>
          <w:szCs w:val="24"/>
        </w:rPr>
        <w:t xml:space="preserve">, but at least the language should be altered so that it was clear that </w:t>
      </w:r>
      <w:proofErr w:type="spellStart"/>
      <w:r>
        <w:rPr>
          <w:rFonts w:ascii="Bookman Old Style" w:hAnsi="Bookman Old Style" w:cs="Times New Roman"/>
          <w:szCs w:val="24"/>
        </w:rPr>
        <w:t>FERPers</w:t>
      </w:r>
      <w:proofErr w:type="spellEnd"/>
      <w:r>
        <w:rPr>
          <w:rFonts w:ascii="Bookman Old Style" w:hAnsi="Bookman Old Style" w:cs="Times New Roman"/>
          <w:szCs w:val="24"/>
        </w:rPr>
        <w:t xml:space="preserve"> could serve as any other kind of search committee appointee.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agreed to write a new sentence on this.</w:t>
      </w:r>
    </w:p>
    <w:p w14:paraId="58F30831" w14:textId="77777777" w:rsidR="00973B0E" w:rsidRDefault="00973B0E" w:rsidP="00EC1ED2">
      <w:pPr>
        <w:pStyle w:val="ListParagraph"/>
        <w:spacing w:after="160" w:line="259" w:lineRule="auto"/>
        <w:rPr>
          <w:rFonts w:ascii="Bookman Old Style" w:hAnsi="Bookman Old Style" w:cs="Times New Roman"/>
          <w:szCs w:val="24"/>
        </w:rPr>
      </w:pPr>
    </w:p>
    <w:p w14:paraId="16181A1D" w14:textId="16967936" w:rsidR="00973B0E" w:rsidRDefault="00973B0E" w:rsidP="00973B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if the changes to the way staff are selected to participate was supported by staff and their bargaining unit.  Yes, the new method is supported by them.</w:t>
      </w:r>
    </w:p>
    <w:p w14:paraId="78B36E2C" w14:textId="77777777" w:rsidR="00973B0E" w:rsidRDefault="00973B0E" w:rsidP="00973B0E">
      <w:pPr>
        <w:pStyle w:val="ListParagraph"/>
        <w:spacing w:after="160" w:line="259" w:lineRule="auto"/>
        <w:rPr>
          <w:rFonts w:ascii="Bookman Old Style" w:hAnsi="Bookman Old Style" w:cs="Times New Roman"/>
          <w:szCs w:val="24"/>
        </w:rPr>
      </w:pPr>
    </w:p>
    <w:p w14:paraId="25B4BD66" w14:textId="47FE9BB7" w:rsidR="00973B0E" w:rsidRDefault="00D30290" w:rsidP="00973B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Discussion over whether associate professors should be allowed to serve on searches for deans and the provost.  Agreed that they should not.</w:t>
      </w:r>
    </w:p>
    <w:p w14:paraId="6D85FB17" w14:textId="77777777" w:rsidR="00D30290" w:rsidRDefault="00D30290" w:rsidP="00973B0E">
      <w:pPr>
        <w:pStyle w:val="ListParagraph"/>
        <w:spacing w:after="160" w:line="259" w:lineRule="auto"/>
        <w:rPr>
          <w:rFonts w:ascii="Bookman Old Style" w:hAnsi="Bookman Old Style" w:cs="Times New Roman"/>
          <w:szCs w:val="24"/>
        </w:rPr>
      </w:pPr>
    </w:p>
    <w:p w14:paraId="0DA886C9" w14:textId="21ADEB41" w:rsidR="00D30290" w:rsidRDefault="00D30290" w:rsidP="00973B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asked if </w:t>
      </w:r>
      <w:r w:rsidR="00664258">
        <w:rPr>
          <w:rFonts w:ascii="Bookman Old Style" w:hAnsi="Bookman Old Style" w:cs="Times New Roman"/>
          <w:szCs w:val="24"/>
        </w:rPr>
        <w:t xml:space="preserve">the president had to personally consult with the Senate Executive Committee about interim MPP appointments, or if a designee could.  Vice President </w:t>
      </w:r>
      <w:proofErr w:type="spellStart"/>
      <w:r w:rsidR="00664258">
        <w:rPr>
          <w:rFonts w:ascii="Bookman Old Style" w:hAnsi="Bookman Old Style" w:cs="Times New Roman"/>
          <w:szCs w:val="24"/>
        </w:rPr>
        <w:t>Astone</w:t>
      </w:r>
      <w:proofErr w:type="spellEnd"/>
      <w:r w:rsidR="00664258">
        <w:rPr>
          <w:rFonts w:ascii="Bookman Old Style" w:hAnsi="Bookman Old Style" w:cs="Times New Roman"/>
          <w:szCs w:val="24"/>
        </w:rPr>
        <w:t xml:space="preserve"> agreed to add that “applicable administrators” could do the consultation when needed.</w:t>
      </w:r>
    </w:p>
    <w:p w14:paraId="7EDA8F07" w14:textId="77777777" w:rsidR="00664258" w:rsidRDefault="00664258" w:rsidP="00973B0E">
      <w:pPr>
        <w:pStyle w:val="ListParagraph"/>
        <w:spacing w:after="160" w:line="259" w:lineRule="auto"/>
        <w:rPr>
          <w:rFonts w:ascii="Bookman Old Style" w:hAnsi="Bookman Old Style" w:cs="Times New Roman"/>
          <w:szCs w:val="24"/>
        </w:rPr>
      </w:pPr>
    </w:p>
    <w:p w14:paraId="2826E778" w14:textId="5026CD79" w:rsidR="00664258" w:rsidRPr="00973B0E" w:rsidRDefault="00664258" w:rsidP="00973B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asked if the Director of Procurement and University Controller should be roped into this search policy.  It was agreed that they should be.</w:t>
      </w:r>
    </w:p>
    <w:p w14:paraId="52636719" w14:textId="77777777" w:rsidR="00F82856" w:rsidRDefault="00F82856" w:rsidP="00F82856">
      <w:pPr>
        <w:pStyle w:val="ListParagraph"/>
        <w:spacing w:after="160" w:line="259" w:lineRule="auto"/>
        <w:rPr>
          <w:rFonts w:ascii="Bookman Old Style" w:hAnsi="Bookman Old Style" w:cs="Times New Roman"/>
          <w:szCs w:val="24"/>
        </w:rPr>
      </w:pPr>
    </w:p>
    <w:p w14:paraId="1EFBEE47" w14:textId="77777777" w:rsidR="00EB6D87" w:rsidRDefault="00EB6D87" w:rsidP="00F82856">
      <w:pPr>
        <w:pStyle w:val="ListParagraph"/>
        <w:spacing w:after="160" w:line="259" w:lineRule="auto"/>
        <w:rPr>
          <w:rFonts w:ascii="Bookman Old Style" w:hAnsi="Bookman Old Style" w:cs="Times New Roman"/>
          <w:szCs w:val="24"/>
        </w:rPr>
      </w:pPr>
    </w:p>
    <w:p w14:paraId="3C4A0E92" w14:textId="1642DC65" w:rsidR="00F82856" w:rsidRDefault="009108AA" w:rsidP="007A1C0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303 – Policy on Nepotism.  Second reading.</w:t>
      </w:r>
    </w:p>
    <w:p w14:paraId="1FF25F97" w14:textId="77777777" w:rsidR="000838F7" w:rsidRDefault="000838F7" w:rsidP="000838F7">
      <w:pPr>
        <w:pStyle w:val="ListParagraph"/>
        <w:spacing w:after="160" w:line="259" w:lineRule="auto"/>
        <w:rPr>
          <w:rFonts w:ascii="Bookman Old Style" w:hAnsi="Bookman Old Style" w:cs="Times New Roman"/>
          <w:szCs w:val="24"/>
        </w:rPr>
      </w:pPr>
    </w:p>
    <w:p w14:paraId="1E3C1189" w14:textId="76D36282" w:rsidR="000D008E" w:rsidRDefault="00C80F92" w:rsidP="009108A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explained that the policy was entirely superseded by an executive order from the Chancellor.  It was agreed that the APM 303 slot in the APM would be retained by new language drafted that simply said that this policy has been replaced by an executive order and provide a link to that order.  The language would thus preserve the history of the nepotism policy, and contact numbers for more information would also be provided.</w:t>
      </w:r>
    </w:p>
    <w:p w14:paraId="38462A59" w14:textId="77777777" w:rsidR="00C80F92" w:rsidRDefault="00C80F92" w:rsidP="009108AA">
      <w:pPr>
        <w:pStyle w:val="ListParagraph"/>
        <w:spacing w:after="160" w:line="259" w:lineRule="auto"/>
        <w:rPr>
          <w:rFonts w:ascii="Bookman Old Style" w:hAnsi="Bookman Old Style" w:cs="Times New Roman"/>
          <w:szCs w:val="24"/>
        </w:rPr>
      </w:pPr>
    </w:p>
    <w:p w14:paraId="26770EB0" w14:textId="407B3A59" w:rsidR="00C80F92" w:rsidRPr="009108AA" w:rsidRDefault="00C80F92" w:rsidP="009108A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argued that this should be our standard procedure when an APM policy is superseded by an executive order.</w:t>
      </w:r>
    </w:p>
    <w:p w14:paraId="1D4C58BE" w14:textId="77777777" w:rsidR="000838F7" w:rsidRDefault="000838F7" w:rsidP="000838F7">
      <w:pPr>
        <w:pStyle w:val="ListParagraph"/>
        <w:spacing w:after="160" w:line="259" w:lineRule="auto"/>
        <w:rPr>
          <w:rFonts w:ascii="Bookman Old Style" w:hAnsi="Bookman Old Style" w:cs="Times New Roman"/>
          <w:szCs w:val="24"/>
        </w:rPr>
      </w:pPr>
    </w:p>
    <w:p w14:paraId="0DA8DCA8" w14:textId="1723D858" w:rsidR="000838F7" w:rsidRDefault="00D269BC" w:rsidP="007A1C0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Governing Documents</w:t>
      </w:r>
    </w:p>
    <w:p w14:paraId="253C58B5" w14:textId="77777777" w:rsidR="00D269BC" w:rsidRDefault="00D269BC" w:rsidP="00D269BC">
      <w:pPr>
        <w:pStyle w:val="ListParagraph"/>
        <w:spacing w:after="160" w:line="259" w:lineRule="auto"/>
        <w:rPr>
          <w:rFonts w:ascii="Bookman Old Style" w:hAnsi="Bookman Old Style" w:cs="Times New Roman"/>
          <w:szCs w:val="24"/>
        </w:rPr>
      </w:pPr>
    </w:p>
    <w:p w14:paraId="0826C140" w14:textId="2C5193A3" w:rsidR="00D269BC" w:rsidRDefault="00AB7EC7" w:rsidP="00AB7E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explained the second round of changes t</w:t>
      </w:r>
      <w:r w:rsidR="00A33986">
        <w:rPr>
          <w:rFonts w:ascii="Bookman Old Style" w:hAnsi="Bookman Old Style" w:cs="Times New Roman"/>
          <w:szCs w:val="24"/>
        </w:rPr>
        <w:t>o the University Constitution.</w:t>
      </w:r>
    </w:p>
    <w:p w14:paraId="5099AAFB" w14:textId="77777777" w:rsidR="00A33986" w:rsidRDefault="00A33986" w:rsidP="00AB7EC7">
      <w:pPr>
        <w:pStyle w:val="ListParagraph"/>
        <w:spacing w:after="160" w:line="259" w:lineRule="auto"/>
        <w:rPr>
          <w:rFonts w:ascii="Bookman Old Style" w:hAnsi="Bookman Old Style" w:cs="Times New Roman"/>
          <w:szCs w:val="24"/>
        </w:rPr>
      </w:pPr>
    </w:p>
    <w:p w14:paraId="32414610" w14:textId="22BF14B6" w:rsidR="00A33986" w:rsidRDefault="00A33986" w:rsidP="00AB7E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Discussion centered on how to deal with senators who do not show up for senate meetings but are not excused.  It was decided that the Senate Chair would notify the department / program chair about the problem, and in the case of university-wide senators would contact the senator directly.</w:t>
      </w:r>
    </w:p>
    <w:p w14:paraId="4733A148" w14:textId="77777777" w:rsidR="00A33986" w:rsidRDefault="00A33986" w:rsidP="00AB7EC7">
      <w:pPr>
        <w:pStyle w:val="ListParagraph"/>
        <w:spacing w:after="160" w:line="259" w:lineRule="auto"/>
        <w:rPr>
          <w:rFonts w:ascii="Bookman Old Style" w:hAnsi="Bookman Old Style" w:cs="Times New Roman"/>
          <w:szCs w:val="24"/>
        </w:rPr>
      </w:pPr>
    </w:p>
    <w:p w14:paraId="178A3D85" w14:textId="12CD4110" w:rsidR="00A33986" w:rsidRDefault="00FA2F57" w:rsidP="00AB7E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There was also discussion about language on the recall of senators and whether this language should be included in the Constitution or the bylaws.  It was agreed to have it all in the Constitution.  There was also agreement that when a senator goes on sabbatical they must step down from the Senate and all of its committees.</w:t>
      </w:r>
    </w:p>
    <w:p w14:paraId="15E87B42" w14:textId="77777777" w:rsidR="00FA2F57" w:rsidRDefault="00FA2F57" w:rsidP="00AB7EC7">
      <w:pPr>
        <w:pStyle w:val="ListParagraph"/>
        <w:spacing w:after="160" w:line="259" w:lineRule="auto"/>
        <w:rPr>
          <w:rFonts w:ascii="Bookman Old Style" w:hAnsi="Bookman Old Style" w:cs="Times New Roman"/>
          <w:szCs w:val="24"/>
        </w:rPr>
      </w:pPr>
    </w:p>
    <w:p w14:paraId="6745AB1F" w14:textId="2EC9F310" w:rsidR="00FA2F57" w:rsidRDefault="003F25B5" w:rsidP="00AB7E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Ayotte</w:t>
      </w:r>
      <w:proofErr w:type="spellEnd"/>
      <w:r>
        <w:rPr>
          <w:rFonts w:ascii="Bookman Old Style" w:hAnsi="Bookman Old Style" w:cs="Times New Roman"/>
          <w:szCs w:val="24"/>
        </w:rPr>
        <w:t xml:space="preserve"> brought up the idea of creating a special at-large senatorial position for lecturers.  Some CSUs do this, though he also noted that full-time lecturers can run for departmental senator and university-wide senator.</w:t>
      </w:r>
    </w:p>
    <w:p w14:paraId="6DBAB54B" w14:textId="77777777" w:rsidR="003F25B5" w:rsidRDefault="003F25B5" w:rsidP="00AB7EC7">
      <w:pPr>
        <w:pStyle w:val="ListParagraph"/>
        <w:spacing w:after="160" w:line="259" w:lineRule="auto"/>
        <w:rPr>
          <w:rFonts w:ascii="Bookman Old Style" w:hAnsi="Bookman Old Style" w:cs="Times New Roman"/>
          <w:szCs w:val="24"/>
        </w:rPr>
      </w:pPr>
    </w:p>
    <w:p w14:paraId="147E672F" w14:textId="661D7CFA" w:rsidR="003F25B5" w:rsidRDefault="003F25B5" w:rsidP="00AB7E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argued that the fact that lecturers could run for senatorial positions now made this position unnecessary.  If lecturers were not aware of that, they should be informed that they had all of the same rights of being in the Academic Assembly as tenured / tenure-track faculty members.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argued that they and </w:t>
      </w:r>
      <w:proofErr w:type="spellStart"/>
      <w:r>
        <w:rPr>
          <w:rFonts w:ascii="Bookman Old Style" w:hAnsi="Bookman Old Style" w:cs="Times New Roman"/>
          <w:szCs w:val="24"/>
        </w:rPr>
        <w:t>FERPers</w:t>
      </w:r>
      <w:proofErr w:type="spellEnd"/>
      <w:r>
        <w:rPr>
          <w:rFonts w:ascii="Bookman Old Style" w:hAnsi="Bookman Old Style" w:cs="Times New Roman"/>
          <w:szCs w:val="24"/>
        </w:rPr>
        <w:t xml:space="preserve"> often feel marginalized in the university and this might be away to handle the problem.</w:t>
      </w:r>
    </w:p>
    <w:p w14:paraId="14507D8E" w14:textId="4349869E" w:rsidR="003F25B5" w:rsidRDefault="003F25B5" w:rsidP="00AE30D7">
      <w:pPr>
        <w:spacing w:after="160" w:line="240" w:lineRule="auto"/>
        <w:rPr>
          <w:rFonts w:ascii="Bookman Old Style" w:hAnsi="Bookman Old Style" w:cs="Times New Roman"/>
          <w:szCs w:val="24"/>
        </w:rPr>
      </w:pPr>
      <w:r>
        <w:rPr>
          <w:rFonts w:ascii="Bookman Old Style" w:hAnsi="Bookman Old Style" w:cs="Times New Roman"/>
          <w:szCs w:val="24"/>
        </w:rPr>
        <w:t>7.)  Faculty Workload Ad Hoc Task Force Membership</w:t>
      </w:r>
    </w:p>
    <w:p w14:paraId="76BE3469" w14:textId="5A7E5B81" w:rsidR="003F25B5" w:rsidRDefault="003F25B5" w:rsidP="00AE30D7">
      <w:pPr>
        <w:spacing w:after="160" w:line="240" w:lineRule="auto"/>
        <w:rPr>
          <w:rFonts w:ascii="Bookman Old Style" w:hAnsi="Bookman Old Style" w:cs="Times New Roman"/>
          <w:szCs w:val="24"/>
        </w:rPr>
      </w:pPr>
      <w:r>
        <w:rPr>
          <w:rFonts w:ascii="Bookman Old Style" w:hAnsi="Bookman Old Style" w:cs="Times New Roman"/>
          <w:szCs w:val="24"/>
        </w:rPr>
        <w:tab/>
        <w:t>Entered executive session at 5:32pm</w:t>
      </w:r>
    </w:p>
    <w:p w14:paraId="2AF6D60C" w14:textId="5461B113" w:rsidR="003F25B5" w:rsidRDefault="003F25B5" w:rsidP="00AE30D7">
      <w:pPr>
        <w:spacing w:after="160" w:line="240" w:lineRule="auto"/>
        <w:rPr>
          <w:rFonts w:ascii="Bookman Old Style" w:hAnsi="Bookman Old Style" w:cs="Times New Roman"/>
          <w:szCs w:val="24"/>
        </w:rPr>
      </w:pPr>
      <w:r>
        <w:rPr>
          <w:rFonts w:ascii="Bookman Old Style" w:hAnsi="Bookman Old Style" w:cs="Times New Roman"/>
          <w:szCs w:val="24"/>
        </w:rPr>
        <w:tab/>
        <w:t>Returned from executive session at 5:49pm</w:t>
      </w:r>
    </w:p>
    <w:p w14:paraId="7C2FE499" w14:textId="20AC2F50" w:rsidR="003F25B5" w:rsidRPr="003F25B5" w:rsidRDefault="003F25B5" w:rsidP="00AE30D7">
      <w:pPr>
        <w:spacing w:after="160" w:line="240" w:lineRule="auto"/>
        <w:ind w:left="720"/>
        <w:rPr>
          <w:rFonts w:ascii="Bookman Old Style" w:hAnsi="Bookman Old Style" w:cs="Times New Roman"/>
          <w:szCs w:val="24"/>
        </w:rPr>
      </w:pPr>
      <w:r>
        <w:rPr>
          <w:rFonts w:ascii="Bookman Old Style" w:hAnsi="Bookman Old Style" w:cs="Times New Roman"/>
          <w:szCs w:val="24"/>
        </w:rPr>
        <w:t xml:space="preserve">MSC approving the appointments of </w:t>
      </w:r>
      <w:proofErr w:type="spellStart"/>
      <w:r>
        <w:rPr>
          <w:rFonts w:ascii="Bookman Old Style" w:hAnsi="Bookman Old Style" w:cs="Times New Roman"/>
          <w:szCs w:val="24"/>
        </w:rPr>
        <w:t>Qiao</w:t>
      </w:r>
      <w:proofErr w:type="spellEnd"/>
      <w:r>
        <w:rPr>
          <w:rFonts w:ascii="Bookman Old Style" w:hAnsi="Bookman Old Style" w:cs="Times New Roman"/>
          <w:szCs w:val="24"/>
        </w:rPr>
        <w:t>-Hong Chen (Chemistry) and Oscar Vega (Mathematics) to the task force on behalf of the Senate Executive Committee.</w:t>
      </w:r>
    </w:p>
    <w:p w14:paraId="139DA6FA" w14:textId="7801CEBB"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3F25B5">
        <w:rPr>
          <w:rFonts w:ascii="Bookman Old Style" w:hAnsi="Bookman Old Style" w:cs="Times New Roman"/>
          <w:szCs w:val="24"/>
        </w:rPr>
        <w:t>tive Committee adjourned at 5:50</w:t>
      </w:r>
      <w:r>
        <w:rPr>
          <w:rFonts w:ascii="Bookman Old Style" w:hAnsi="Bookman Old Style" w:cs="Times New Roman"/>
          <w:szCs w:val="24"/>
        </w:rPr>
        <w:t>pm.</w:t>
      </w:r>
    </w:p>
    <w:p w14:paraId="61F2410F" w14:textId="77777777" w:rsidR="0069777A" w:rsidRPr="00D269BC" w:rsidRDefault="0069777A" w:rsidP="00D269BC">
      <w:pPr>
        <w:spacing w:after="160" w:line="259" w:lineRule="auto"/>
        <w:rPr>
          <w:rFonts w:ascii="Bookman Old Style" w:hAnsi="Bookman Old Style" w:cs="Times New Roman"/>
          <w:szCs w:val="24"/>
        </w:rPr>
      </w:pPr>
    </w:p>
    <w:p w14:paraId="7B16D9DB" w14:textId="57599415"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March 27</w:t>
      </w:r>
      <w:r w:rsidR="008D28BD">
        <w:rPr>
          <w:rFonts w:ascii="Bookman Old Style" w:hAnsi="Bookman Old Style"/>
          <w:szCs w:val="24"/>
        </w:rPr>
        <w:t>,</w:t>
      </w:r>
      <w:r w:rsidR="006F5151">
        <w:rPr>
          <w:rFonts w:ascii="Bookman Old Style" w:hAnsi="Bookman Old Style"/>
          <w:szCs w:val="24"/>
        </w:rPr>
        <w:t xml:space="preserve"> 2017</w:t>
      </w:r>
      <w:r w:rsidR="00790668">
        <w:rPr>
          <w:rFonts w:ascii="Bookman Old Style" w:hAnsi="Bookman Old Style"/>
          <w:szCs w:val="24"/>
        </w:rPr>
        <w:t>.</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77777777"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 xml:space="preserve">Kevin </w:t>
      </w:r>
      <w:proofErr w:type="spellStart"/>
      <w:r w:rsidRPr="0041348E">
        <w:rPr>
          <w:rFonts w:ascii="Bookman Old Style" w:hAnsi="Bookman Old Style"/>
          <w:szCs w:val="24"/>
        </w:rPr>
        <w:t>Ayotte</w:t>
      </w:r>
      <w:proofErr w:type="spellEnd"/>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700B3" w14:textId="77777777" w:rsidR="00910E7D" w:rsidRDefault="00910E7D" w:rsidP="002F79E1">
      <w:pPr>
        <w:spacing w:line="240" w:lineRule="auto"/>
      </w:pPr>
      <w:r>
        <w:separator/>
      </w:r>
    </w:p>
  </w:endnote>
  <w:endnote w:type="continuationSeparator" w:id="0">
    <w:p w14:paraId="57210A9E" w14:textId="77777777" w:rsidR="00910E7D" w:rsidRDefault="00910E7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55115" w14:textId="77777777" w:rsidR="00910E7D" w:rsidRDefault="00910E7D" w:rsidP="002F79E1">
      <w:pPr>
        <w:spacing w:line="240" w:lineRule="auto"/>
      </w:pPr>
      <w:r>
        <w:separator/>
      </w:r>
    </w:p>
  </w:footnote>
  <w:footnote w:type="continuationSeparator" w:id="0">
    <w:p w14:paraId="6AC68E1B" w14:textId="77777777" w:rsidR="00910E7D" w:rsidRDefault="00910E7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14:paraId="37F8BAFF" w14:textId="77777777" w:rsidR="002F79E1" w:rsidRDefault="002F79E1">
        <w:pPr>
          <w:pStyle w:val="Header"/>
          <w:jc w:val="right"/>
        </w:pPr>
        <w:r>
          <w:t>Executive Committee Meeting</w:t>
        </w:r>
      </w:p>
      <w:p w14:paraId="5C2A8B3F" w14:textId="0F6875D9" w:rsidR="002F79E1" w:rsidRDefault="003E57E8">
        <w:pPr>
          <w:pStyle w:val="Header"/>
          <w:jc w:val="right"/>
        </w:pPr>
        <w:r>
          <w:t>March 13</w:t>
        </w:r>
        <w:r w:rsidR="00C7524F">
          <w:t>, 2017</w:t>
        </w:r>
      </w:p>
      <w:p w14:paraId="672CDC15" w14:textId="5AC3087D" w:rsidR="002F79E1" w:rsidRDefault="002F79E1">
        <w:pPr>
          <w:pStyle w:val="Header"/>
          <w:jc w:val="right"/>
        </w:pPr>
        <w:r>
          <w:t xml:space="preserve">Page </w:t>
        </w:r>
        <w:r>
          <w:fldChar w:fldCharType="begin"/>
        </w:r>
        <w:r>
          <w:instrText xml:space="preserve"> PAGE   \* MERGEFORMAT </w:instrText>
        </w:r>
        <w:r>
          <w:fldChar w:fldCharType="separate"/>
        </w:r>
        <w:r w:rsidR="006053CB">
          <w:rPr>
            <w:noProof/>
          </w:rPr>
          <w:t>5</w:t>
        </w:r>
        <w:r>
          <w:rPr>
            <w:noProof/>
          </w:rPr>
          <w:fldChar w:fldCharType="end"/>
        </w:r>
      </w:p>
    </w:sdtContent>
  </w:sdt>
  <w:p w14:paraId="3F03F68F" w14:textId="77777777"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8100B"/>
    <w:rsid w:val="000825B9"/>
    <w:rsid w:val="000838F7"/>
    <w:rsid w:val="00084BD7"/>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7905"/>
    <w:rsid w:val="000F190A"/>
    <w:rsid w:val="000F673A"/>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524DB"/>
    <w:rsid w:val="001550F5"/>
    <w:rsid w:val="001555BD"/>
    <w:rsid w:val="001569D5"/>
    <w:rsid w:val="001603A1"/>
    <w:rsid w:val="00160E76"/>
    <w:rsid w:val="0016558A"/>
    <w:rsid w:val="0016601D"/>
    <w:rsid w:val="001665F8"/>
    <w:rsid w:val="001677F7"/>
    <w:rsid w:val="001709A1"/>
    <w:rsid w:val="00170BB3"/>
    <w:rsid w:val="00172B79"/>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3CD3"/>
    <w:rsid w:val="003D5596"/>
    <w:rsid w:val="003D58F9"/>
    <w:rsid w:val="003E0E9A"/>
    <w:rsid w:val="003E3D55"/>
    <w:rsid w:val="003E4F16"/>
    <w:rsid w:val="003E57E8"/>
    <w:rsid w:val="003F02D0"/>
    <w:rsid w:val="003F04E9"/>
    <w:rsid w:val="003F1A3E"/>
    <w:rsid w:val="003F25B5"/>
    <w:rsid w:val="003F432B"/>
    <w:rsid w:val="00400530"/>
    <w:rsid w:val="0040072D"/>
    <w:rsid w:val="0040152A"/>
    <w:rsid w:val="004031D9"/>
    <w:rsid w:val="0041348E"/>
    <w:rsid w:val="00413798"/>
    <w:rsid w:val="00414394"/>
    <w:rsid w:val="00415E0B"/>
    <w:rsid w:val="00422231"/>
    <w:rsid w:val="00422C40"/>
    <w:rsid w:val="004259D5"/>
    <w:rsid w:val="00427098"/>
    <w:rsid w:val="00427455"/>
    <w:rsid w:val="00432A4A"/>
    <w:rsid w:val="00433F45"/>
    <w:rsid w:val="0043438C"/>
    <w:rsid w:val="0044043F"/>
    <w:rsid w:val="00440DB9"/>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40B6"/>
    <w:rsid w:val="00504469"/>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53CB"/>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4DD1"/>
    <w:rsid w:val="00646623"/>
    <w:rsid w:val="006515E0"/>
    <w:rsid w:val="006553D5"/>
    <w:rsid w:val="006558A2"/>
    <w:rsid w:val="006563F5"/>
    <w:rsid w:val="00662116"/>
    <w:rsid w:val="00664258"/>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30F7"/>
    <w:rsid w:val="006946F1"/>
    <w:rsid w:val="0069572C"/>
    <w:rsid w:val="0069777A"/>
    <w:rsid w:val="006979DB"/>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1107C"/>
    <w:rsid w:val="00711A41"/>
    <w:rsid w:val="00712EEC"/>
    <w:rsid w:val="00714C8B"/>
    <w:rsid w:val="0071746A"/>
    <w:rsid w:val="00717B59"/>
    <w:rsid w:val="00721AE5"/>
    <w:rsid w:val="007313D1"/>
    <w:rsid w:val="00733A58"/>
    <w:rsid w:val="00736FF0"/>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0AD5"/>
    <w:rsid w:val="007A1C0B"/>
    <w:rsid w:val="007A269C"/>
    <w:rsid w:val="007A3264"/>
    <w:rsid w:val="007A3A76"/>
    <w:rsid w:val="007A3E2E"/>
    <w:rsid w:val="007A62C6"/>
    <w:rsid w:val="007B10A8"/>
    <w:rsid w:val="007B266E"/>
    <w:rsid w:val="007B4631"/>
    <w:rsid w:val="007B6858"/>
    <w:rsid w:val="007B7ECA"/>
    <w:rsid w:val="007C02DE"/>
    <w:rsid w:val="007C2546"/>
    <w:rsid w:val="007C255D"/>
    <w:rsid w:val="007C3A01"/>
    <w:rsid w:val="007C3F5E"/>
    <w:rsid w:val="007C48CE"/>
    <w:rsid w:val="007C568D"/>
    <w:rsid w:val="007C6C89"/>
    <w:rsid w:val="007D0E2E"/>
    <w:rsid w:val="007D1376"/>
    <w:rsid w:val="007D425A"/>
    <w:rsid w:val="007D5698"/>
    <w:rsid w:val="007E0A8B"/>
    <w:rsid w:val="007E32AB"/>
    <w:rsid w:val="007E3487"/>
    <w:rsid w:val="007E5A4D"/>
    <w:rsid w:val="007E75B3"/>
    <w:rsid w:val="007F0D34"/>
    <w:rsid w:val="007F189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F1A59"/>
    <w:rsid w:val="008F6149"/>
    <w:rsid w:val="009003DE"/>
    <w:rsid w:val="009008B1"/>
    <w:rsid w:val="00904110"/>
    <w:rsid w:val="00904BCA"/>
    <w:rsid w:val="00907698"/>
    <w:rsid w:val="009106B1"/>
    <w:rsid w:val="009108AA"/>
    <w:rsid w:val="00910E7D"/>
    <w:rsid w:val="00916792"/>
    <w:rsid w:val="009175A4"/>
    <w:rsid w:val="00920CE2"/>
    <w:rsid w:val="00921313"/>
    <w:rsid w:val="00921FB6"/>
    <w:rsid w:val="00922FAF"/>
    <w:rsid w:val="00923A9F"/>
    <w:rsid w:val="00924FE5"/>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3B0E"/>
    <w:rsid w:val="0097542D"/>
    <w:rsid w:val="009762BE"/>
    <w:rsid w:val="0097728B"/>
    <w:rsid w:val="00977942"/>
    <w:rsid w:val="009824A0"/>
    <w:rsid w:val="0098694E"/>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C7AE1"/>
    <w:rsid w:val="009D1734"/>
    <w:rsid w:val="009D39DC"/>
    <w:rsid w:val="009D548F"/>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3986"/>
    <w:rsid w:val="00A33F5A"/>
    <w:rsid w:val="00A343D0"/>
    <w:rsid w:val="00A34B0C"/>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1AFE"/>
    <w:rsid w:val="00A77131"/>
    <w:rsid w:val="00A83432"/>
    <w:rsid w:val="00A93008"/>
    <w:rsid w:val="00AA07FD"/>
    <w:rsid w:val="00AA0FC8"/>
    <w:rsid w:val="00AA4D46"/>
    <w:rsid w:val="00AA5434"/>
    <w:rsid w:val="00AA6AFB"/>
    <w:rsid w:val="00AA7240"/>
    <w:rsid w:val="00AB721C"/>
    <w:rsid w:val="00AB7EC7"/>
    <w:rsid w:val="00AC0B83"/>
    <w:rsid w:val="00AC1B48"/>
    <w:rsid w:val="00AC1F86"/>
    <w:rsid w:val="00AC2AE5"/>
    <w:rsid w:val="00AC2BBB"/>
    <w:rsid w:val="00AC53A2"/>
    <w:rsid w:val="00AC5F83"/>
    <w:rsid w:val="00AC72B8"/>
    <w:rsid w:val="00AC7C16"/>
    <w:rsid w:val="00AC7E75"/>
    <w:rsid w:val="00AD1771"/>
    <w:rsid w:val="00AD3B66"/>
    <w:rsid w:val="00AD64DB"/>
    <w:rsid w:val="00AD7F4E"/>
    <w:rsid w:val="00AE30D7"/>
    <w:rsid w:val="00AE4989"/>
    <w:rsid w:val="00AF0E83"/>
    <w:rsid w:val="00AF0FA1"/>
    <w:rsid w:val="00AF281A"/>
    <w:rsid w:val="00AF6FD5"/>
    <w:rsid w:val="00AF712F"/>
    <w:rsid w:val="00AF7574"/>
    <w:rsid w:val="00B00098"/>
    <w:rsid w:val="00B01AC2"/>
    <w:rsid w:val="00B02EA3"/>
    <w:rsid w:val="00B045ED"/>
    <w:rsid w:val="00B05C39"/>
    <w:rsid w:val="00B060D8"/>
    <w:rsid w:val="00B06762"/>
    <w:rsid w:val="00B06F98"/>
    <w:rsid w:val="00B0720C"/>
    <w:rsid w:val="00B0790D"/>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3FC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17DB"/>
    <w:rsid w:val="00BF23E9"/>
    <w:rsid w:val="00BF3F46"/>
    <w:rsid w:val="00BF6992"/>
    <w:rsid w:val="00BF715C"/>
    <w:rsid w:val="00BF7FEC"/>
    <w:rsid w:val="00C00E1D"/>
    <w:rsid w:val="00C04B36"/>
    <w:rsid w:val="00C07641"/>
    <w:rsid w:val="00C07A8D"/>
    <w:rsid w:val="00C107F0"/>
    <w:rsid w:val="00C11B6D"/>
    <w:rsid w:val="00C12130"/>
    <w:rsid w:val="00C1437A"/>
    <w:rsid w:val="00C17FEA"/>
    <w:rsid w:val="00C200B0"/>
    <w:rsid w:val="00C21DA7"/>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6D0B"/>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0290"/>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71473"/>
    <w:rsid w:val="00E71F2F"/>
    <w:rsid w:val="00E73D16"/>
    <w:rsid w:val="00E751FA"/>
    <w:rsid w:val="00E7608D"/>
    <w:rsid w:val="00E776B6"/>
    <w:rsid w:val="00E8255A"/>
    <w:rsid w:val="00E834F7"/>
    <w:rsid w:val="00E85E78"/>
    <w:rsid w:val="00E956CB"/>
    <w:rsid w:val="00E96365"/>
    <w:rsid w:val="00EA1898"/>
    <w:rsid w:val="00EA4AF3"/>
    <w:rsid w:val="00EA4DFC"/>
    <w:rsid w:val="00EA531B"/>
    <w:rsid w:val="00EA6F0A"/>
    <w:rsid w:val="00EB17A2"/>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43E5"/>
    <w:rsid w:val="00F4677B"/>
    <w:rsid w:val="00F47E18"/>
    <w:rsid w:val="00F514FF"/>
    <w:rsid w:val="00F51649"/>
    <w:rsid w:val="00F52DC7"/>
    <w:rsid w:val="00F52F5A"/>
    <w:rsid w:val="00F53470"/>
    <w:rsid w:val="00F5528F"/>
    <w:rsid w:val="00F559B2"/>
    <w:rsid w:val="00F55A72"/>
    <w:rsid w:val="00F7202C"/>
    <w:rsid w:val="00F729E5"/>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5A87"/>
    <w:rsid w:val="00FA74CA"/>
    <w:rsid w:val="00FB42C5"/>
    <w:rsid w:val="00FB463A"/>
    <w:rsid w:val="00FB7F23"/>
    <w:rsid w:val="00FC0833"/>
    <w:rsid w:val="00FC4604"/>
    <w:rsid w:val="00FC597E"/>
    <w:rsid w:val="00FC6130"/>
    <w:rsid w:val="00FD0299"/>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19C398-9F18-4778-A62E-37800B5F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2017-03-14T15:57:00Z</cp:lastPrinted>
  <dcterms:created xsi:type="dcterms:W3CDTF">2017-03-28T17:09:00Z</dcterms:created>
  <dcterms:modified xsi:type="dcterms:W3CDTF">2017-03-28T17:09:00Z</dcterms:modified>
</cp:coreProperties>
</file>