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MINUTES OF THE GRADUATE COMMITTEE</w:t>
      </w: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CALIFORNIA STATE UNIVERSITY, FRESNO</w:t>
      </w: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5241 N. Maple, M/S TA 43</w:t>
      </w: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Fresno, California 93740-8027</w:t>
      </w: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Office of the Academic Senate Ext. 8-2743</w:t>
      </w:r>
    </w:p>
    <w:p w:rsidR="004B6B39" w:rsidRPr="00500A33" w:rsidRDefault="004B6B39" w:rsidP="004B6B39">
      <w:pPr>
        <w:rPr>
          <w:rFonts w:ascii="Bookman Old Style" w:hAnsi="Bookman Old Style"/>
        </w:rPr>
      </w:pPr>
    </w:p>
    <w:p w:rsidR="004B6B39" w:rsidRPr="00500A33" w:rsidRDefault="00180C85" w:rsidP="004B6B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10, 2015</w:t>
      </w:r>
    </w:p>
    <w:p w:rsidR="007F0D8B" w:rsidRDefault="007F0D8B" w:rsidP="004B6B39">
      <w:pPr>
        <w:ind w:left="2880" w:hanging="2880"/>
        <w:rPr>
          <w:rFonts w:ascii="Bookman Old Style" w:hAnsi="Bookman Old Style"/>
        </w:rPr>
      </w:pPr>
    </w:p>
    <w:p w:rsidR="00180C85" w:rsidRDefault="007F0D8B" w:rsidP="004B6B39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</w:t>
      </w:r>
      <w:r w:rsidR="00180C85">
        <w:rPr>
          <w:rFonts w:ascii="Bookman Old Style" w:hAnsi="Bookman Old Style"/>
        </w:rPr>
        <w:t>:</w:t>
      </w:r>
      <w:r w:rsidR="00180C85">
        <w:rPr>
          <w:rFonts w:ascii="Bookman Old Style" w:hAnsi="Bookman Old Style"/>
        </w:rPr>
        <w:tab/>
        <w:t xml:space="preserve">M. Wilson (Chair), J. Marshal, R. </w:t>
      </w:r>
      <w:proofErr w:type="spellStart"/>
      <w:r w:rsidR="00180C85">
        <w:rPr>
          <w:rFonts w:ascii="Bookman Old Style" w:hAnsi="Bookman Old Style"/>
        </w:rPr>
        <w:t>Raeisi</w:t>
      </w:r>
      <w:proofErr w:type="spellEnd"/>
      <w:r w:rsidR="00180C85">
        <w:rPr>
          <w:rFonts w:ascii="Bookman Old Style" w:hAnsi="Bookman Old Style"/>
        </w:rPr>
        <w:t xml:space="preserve">, P. Trueblood, M. Lopez, D. Vera, S. </w:t>
      </w:r>
      <w:proofErr w:type="spellStart"/>
      <w:r w:rsidR="00180C85">
        <w:rPr>
          <w:rFonts w:ascii="Bookman Old Style" w:hAnsi="Bookman Old Style"/>
        </w:rPr>
        <w:t>Tracz</w:t>
      </w:r>
      <w:proofErr w:type="spellEnd"/>
      <w:r w:rsidR="00180C85">
        <w:rPr>
          <w:rFonts w:ascii="Bookman Old Style" w:hAnsi="Bookman Old Style"/>
        </w:rPr>
        <w:t>, T. Skeen</w:t>
      </w:r>
    </w:p>
    <w:p w:rsidR="00E5394E" w:rsidRPr="00500A33" w:rsidRDefault="00E5394E" w:rsidP="004B6B39">
      <w:pPr>
        <w:ind w:left="2880" w:hanging="2880"/>
        <w:rPr>
          <w:rFonts w:ascii="Bookman Old Style" w:hAnsi="Bookman Old Style"/>
        </w:rPr>
      </w:pPr>
    </w:p>
    <w:p w:rsidR="004B6B39" w:rsidRPr="00500A33" w:rsidRDefault="004B6B39" w:rsidP="004B6B39">
      <w:pPr>
        <w:ind w:left="2880" w:hanging="288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Members Absent:       </w:t>
      </w:r>
      <w:r w:rsidRPr="00500A33">
        <w:rPr>
          <w:rFonts w:ascii="Bookman Old Style" w:hAnsi="Bookman Old Style"/>
        </w:rPr>
        <w:tab/>
      </w:r>
      <w:r w:rsidR="00180C85">
        <w:rPr>
          <w:rFonts w:ascii="Bookman Old Style" w:hAnsi="Bookman Old Style"/>
        </w:rPr>
        <w:t xml:space="preserve">A. </w:t>
      </w:r>
      <w:proofErr w:type="spellStart"/>
      <w:r w:rsidR="00180C85">
        <w:rPr>
          <w:rFonts w:ascii="Bookman Old Style" w:hAnsi="Bookman Old Style"/>
        </w:rPr>
        <w:t>Nambiar</w:t>
      </w:r>
      <w:proofErr w:type="spellEnd"/>
      <w:r w:rsidR="007D36A2">
        <w:rPr>
          <w:rFonts w:ascii="Bookman Old Style" w:hAnsi="Bookman Old Style"/>
        </w:rPr>
        <w:t xml:space="preserve"> (excused)</w:t>
      </w:r>
    </w:p>
    <w:p w:rsidR="004B6B39" w:rsidRPr="00500A33" w:rsidRDefault="004B6B39" w:rsidP="004B6B39">
      <w:pPr>
        <w:rPr>
          <w:rFonts w:ascii="Bookman Old Style" w:hAnsi="Bookman Old Style"/>
        </w:rPr>
      </w:pPr>
    </w:p>
    <w:p w:rsidR="00FC2A47" w:rsidRPr="00500A33" w:rsidRDefault="004B6B39" w:rsidP="00FC2A47">
      <w:pPr>
        <w:rPr>
          <w:rFonts w:ascii="Bookman Old Style" w:hAnsi="Bookman Old Style" w:cs="Arial"/>
          <w:bCs/>
        </w:rPr>
      </w:pPr>
      <w:r w:rsidRPr="00500A33">
        <w:rPr>
          <w:rFonts w:ascii="Bookman Old Style" w:hAnsi="Bookman Old Style"/>
          <w:color w:val="000000"/>
        </w:rPr>
        <w:t>Guests:</w:t>
      </w:r>
      <w:r w:rsidRPr="00500A33">
        <w:rPr>
          <w:rFonts w:ascii="Bookman Old Style" w:hAnsi="Bookman Old Style"/>
          <w:color w:val="000000"/>
        </w:rPr>
        <w:tab/>
      </w:r>
      <w:r w:rsidR="00180C85">
        <w:rPr>
          <w:rFonts w:ascii="Bookman Old Style" w:eastAsia="Arial Unicode MS" w:hAnsi="Bookman Old Style"/>
        </w:rPr>
        <w:t>none</w:t>
      </w:r>
    </w:p>
    <w:p w:rsidR="004B6B39" w:rsidRPr="00500A33" w:rsidRDefault="004B6B39" w:rsidP="004B6B39">
      <w:pPr>
        <w:ind w:left="2880" w:hanging="2880"/>
        <w:rPr>
          <w:rFonts w:ascii="Bookman Old Style" w:hAnsi="Bookman Old Style"/>
        </w:rPr>
      </w:pP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The meeting was called to order by Chair Wilson</w:t>
      </w:r>
      <w:r w:rsidR="00C85033" w:rsidRPr="00500A33">
        <w:rPr>
          <w:rFonts w:ascii="Bookman Old Style" w:hAnsi="Bookman Old Style"/>
        </w:rPr>
        <w:t xml:space="preserve"> at 2:00</w:t>
      </w:r>
      <w:r w:rsidRPr="00500A33">
        <w:rPr>
          <w:rFonts w:ascii="Bookman Old Style" w:hAnsi="Bookman Old Style"/>
        </w:rPr>
        <w:t xml:space="preserve"> p.m. in TA #117.</w:t>
      </w:r>
    </w:p>
    <w:p w:rsidR="004B6B39" w:rsidRPr="00500A33" w:rsidRDefault="004B6B39" w:rsidP="004B6B39">
      <w:pPr>
        <w:rPr>
          <w:rFonts w:ascii="Bookman Old Style" w:hAnsi="Bookman Old Style"/>
        </w:rPr>
      </w:pPr>
    </w:p>
    <w:p w:rsidR="004B6B39" w:rsidRPr="00500A33" w:rsidRDefault="004B6B39" w:rsidP="004B6B39">
      <w:pPr>
        <w:pStyle w:val="ColorfulList-Accent11"/>
        <w:numPr>
          <w:ilvl w:val="0"/>
          <w:numId w:val="3"/>
        </w:numPr>
        <w:tabs>
          <w:tab w:val="left" w:pos="720"/>
        </w:tabs>
        <w:ind w:left="2160" w:hanging="216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Minutes. </w:t>
      </w:r>
      <w:r w:rsidRPr="00500A33">
        <w:rPr>
          <w:rFonts w:ascii="Bookman Old Style" w:hAnsi="Bookman Old Style"/>
        </w:rPr>
        <w:tab/>
        <w:t xml:space="preserve">MSC to approve the minutes of </w:t>
      </w:r>
      <w:r w:rsidR="00180C85">
        <w:rPr>
          <w:rFonts w:ascii="Bookman Old Style" w:hAnsi="Bookman Old Style"/>
        </w:rPr>
        <w:t>January 27, 2015</w:t>
      </w:r>
    </w:p>
    <w:p w:rsidR="004B6B39" w:rsidRPr="00500A33" w:rsidRDefault="004B6B39" w:rsidP="004B6B39">
      <w:pPr>
        <w:rPr>
          <w:rFonts w:ascii="Bookman Old Style" w:hAnsi="Bookman Old Style"/>
        </w:rPr>
      </w:pP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2.</w:t>
      </w:r>
      <w:r w:rsidRPr="00500A33">
        <w:rPr>
          <w:rFonts w:ascii="Bookman Old Style" w:hAnsi="Bookman Old Style"/>
        </w:rPr>
        <w:tab/>
        <w:t>Agenda.</w:t>
      </w:r>
      <w:r w:rsidRPr="00500A33">
        <w:rPr>
          <w:rFonts w:ascii="Bookman Old Style" w:hAnsi="Bookman Old Style"/>
        </w:rPr>
        <w:tab/>
        <w:t>MSC to approve the agenda as distributed.</w:t>
      </w:r>
    </w:p>
    <w:p w:rsidR="004B6B39" w:rsidRPr="00500A33" w:rsidRDefault="004B6B39" w:rsidP="004B6B39">
      <w:pPr>
        <w:rPr>
          <w:rFonts w:ascii="Bookman Old Style" w:hAnsi="Bookman Old Style"/>
        </w:rPr>
      </w:pPr>
    </w:p>
    <w:p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3.</w:t>
      </w:r>
      <w:r w:rsidRPr="00500A33">
        <w:rPr>
          <w:rFonts w:ascii="Bookman Old Style" w:hAnsi="Bookman Old Style"/>
        </w:rPr>
        <w:tab/>
        <w:t>Communications and Announcements.</w:t>
      </w:r>
    </w:p>
    <w:p w:rsidR="00E10006" w:rsidRPr="00500A33" w:rsidRDefault="00E10006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:rsidR="00E10006" w:rsidRDefault="00180C85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Chair Wilson reviewed future agendas. Next week committee will review the proposal to readmit students to the MS in Food and Nutrition; the following week the committee will review catalog and curricular changes for MA in English</w:t>
      </w:r>
    </w:p>
    <w:p w:rsidR="00180C85" w:rsidRDefault="00180C85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:rsidR="00180C85" w:rsidRPr="00500A33" w:rsidRDefault="00180C85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T. Lopez: The Grad Net </w:t>
      </w:r>
      <w:r w:rsidR="007D36A2">
        <w:rPr>
          <w:rFonts w:ascii="Bookman Old Style" w:hAnsi="Bookman Old Style"/>
        </w:rPr>
        <w:t xml:space="preserve">Initiative will be doing </w:t>
      </w:r>
      <w:proofErr w:type="gramStart"/>
      <w:r w:rsidR="007D36A2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needs</w:t>
      </w:r>
      <w:proofErr w:type="gramEnd"/>
      <w:r>
        <w:rPr>
          <w:rFonts w:ascii="Bookman Old Style" w:hAnsi="Bookman Old Style"/>
        </w:rPr>
        <w:t xml:space="preserve"> assessment for Graduate Coordinators and asked committee members to pilot the survey. Everyone agreed they would participate.  </w:t>
      </w:r>
    </w:p>
    <w:p w:rsidR="00C85033" w:rsidRPr="00500A33" w:rsidRDefault="00C85033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:rsidR="00271436" w:rsidRDefault="00E10006" w:rsidP="00180C85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4. </w:t>
      </w:r>
      <w:r w:rsidR="00180C85">
        <w:rPr>
          <w:rFonts w:ascii="Bookman Old Style" w:hAnsi="Bookman Old Style"/>
        </w:rPr>
        <w:t xml:space="preserve">     Committee members Wilson, Marshal, </w:t>
      </w:r>
      <w:proofErr w:type="spellStart"/>
      <w:r w:rsidR="00180C85">
        <w:rPr>
          <w:rFonts w:ascii="Bookman Old Style" w:hAnsi="Bookman Old Style"/>
        </w:rPr>
        <w:t>Tracz</w:t>
      </w:r>
      <w:proofErr w:type="spellEnd"/>
      <w:r w:rsidR="00180C85">
        <w:rPr>
          <w:rFonts w:ascii="Bookman Old Style" w:hAnsi="Bookman Old Style"/>
        </w:rPr>
        <w:t>, and Lopez provided a summary of the WASC workshop they attended</w:t>
      </w:r>
      <w:r w:rsidR="007F0D8B">
        <w:rPr>
          <w:rFonts w:ascii="Bookman Old Style" w:hAnsi="Bookman Old Style"/>
        </w:rPr>
        <w:t xml:space="preserve"> on Jan 30</w:t>
      </w:r>
      <w:r w:rsidR="007F0D8B" w:rsidRPr="007F0D8B">
        <w:rPr>
          <w:rFonts w:ascii="Bookman Old Style" w:hAnsi="Bookman Old Style"/>
          <w:vertAlign w:val="superscript"/>
        </w:rPr>
        <w:t>th</w:t>
      </w:r>
      <w:r w:rsidR="007F0D8B">
        <w:rPr>
          <w:rFonts w:ascii="Bookman Old Style" w:hAnsi="Bookman Old Style"/>
        </w:rPr>
        <w:t xml:space="preserve"> in Burbank.</w:t>
      </w:r>
    </w:p>
    <w:p w:rsidR="00271436" w:rsidRDefault="00271436" w:rsidP="00180C85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:rsidR="00180C85" w:rsidRDefault="00271436" w:rsidP="002358B7">
      <w:pPr>
        <w:numPr>
          <w:ilvl w:val="0"/>
          <w:numId w:val="13"/>
        </w:numPr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The information gained from the workshop will provide the Graduate Committee a resource to define ‘meaning, quality, and integrity of the graduate degree.</w:t>
      </w:r>
    </w:p>
    <w:p w:rsidR="00271436" w:rsidRDefault="00271436" w:rsidP="002358B7">
      <w:pPr>
        <w:numPr>
          <w:ilvl w:val="0"/>
          <w:numId w:val="13"/>
        </w:numPr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Dr. Marshal provided the committee members a handout identifying the undergraduate Institutional Learning Outcomes. The WASC self-study for the university was written around these 5 outcomes. It was suggested that the Graduate level outcomes could be aligned to these and/or create our own</w:t>
      </w:r>
      <w:r w:rsidR="007F0D8B">
        <w:rPr>
          <w:rFonts w:ascii="Bookman Old Style" w:hAnsi="Bookman Old Style"/>
        </w:rPr>
        <w:t>.</w:t>
      </w:r>
    </w:p>
    <w:p w:rsidR="00271436" w:rsidRDefault="00271436" w:rsidP="002358B7">
      <w:pPr>
        <w:numPr>
          <w:ilvl w:val="0"/>
          <w:numId w:val="13"/>
        </w:numPr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The committee agreed to keep the general themes of the undergraduate Institutional Learning Outcomes but to modify them slightly to fit language at the graduate level.</w:t>
      </w:r>
    </w:p>
    <w:p w:rsidR="00271436" w:rsidRDefault="00271436" w:rsidP="002358B7">
      <w:pPr>
        <w:numPr>
          <w:ilvl w:val="0"/>
          <w:numId w:val="13"/>
        </w:numPr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Agreed that Wilson, Marshal, </w:t>
      </w:r>
      <w:proofErr w:type="spellStart"/>
      <w:r>
        <w:rPr>
          <w:rFonts w:ascii="Bookman Old Style" w:hAnsi="Bookman Old Style"/>
        </w:rPr>
        <w:t>Tracz</w:t>
      </w:r>
      <w:proofErr w:type="spellEnd"/>
      <w:r>
        <w:rPr>
          <w:rFonts w:ascii="Bookman Old Style" w:hAnsi="Bookman Old Style"/>
        </w:rPr>
        <w:t>, and Lopez would develop a draft and send it to the other committee members for feedback.</w:t>
      </w:r>
    </w:p>
    <w:p w:rsidR="00271436" w:rsidRDefault="00271436" w:rsidP="002358B7">
      <w:pPr>
        <w:numPr>
          <w:ilvl w:val="0"/>
          <w:numId w:val="13"/>
        </w:numPr>
        <w:ind w:left="126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Overall charge to the Graduate Committee is to develop the Graduate Level Learning Outcomes and present that to the WASC Executive Committee</w:t>
      </w:r>
      <w:r w:rsidR="007F0D8B">
        <w:rPr>
          <w:rFonts w:ascii="Bookman Old Style" w:hAnsi="Bookman Old Style"/>
        </w:rPr>
        <w:t>.</w:t>
      </w:r>
    </w:p>
    <w:p w:rsidR="00271436" w:rsidRDefault="00271436" w:rsidP="00271436">
      <w:pPr>
        <w:tabs>
          <w:tab w:val="left" w:pos="450"/>
          <w:tab w:val="left" w:pos="630"/>
          <w:tab w:val="left" w:pos="720"/>
        </w:tabs>
        <w:rPr>
          <w:rFonts w:ascii="Bookman Old Style" w:hAnsi="Bookman Old Style"/>
        </w:rPr>
      </w:pPr>
    </w:p>
    <w:p w:rsidR="00271436" w:rsidRPr="00271436" w:rsidRDefault="00271436" w:rsidP="00271436">
      <w:pPr>
        <w:tabs>
          <w:tab w:val="left" w:pos="450"/>
          <w:tab w:val="left" w:pos="630"/>
          <w:tab w:val="left" w:pos="720"/>
        </w:tabs>
        <w:rPr>
          <w:rFonts w:ascii="Bookman Old Style" w:hAnsi="Bookman Old Style"/>
        </w:rPr>
      </w:pPr>
    </w:p>
    <w:p w:rsidR="004D7364" w:rsidRPr="00500A33" w:rsidRDefault="0082086B" w:rsidP="0082086B">
      <w:pPr>
        <w:pStyle w:val="ColorfulList-Accent11"/>
        <w:spacing w:line="276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bookmarkStart w:id="0" w:name="_GoBack"/>
      <w:bookmarkEnd w:id="0"/>
      <w:r w:rsidR="004D7364" w:rsidRPr="00500A33">
        <w:rPr>
          <w:rFonts w:ascii="Bookman Old Style" w:hAnsi="Bookman Old Style"/>
        </w:rPr>
        <w:t>MSC: to adjourn at 2:</w:t>
      </w:r>
      <w:r w:rsidR="00271436">
        <w:rPr>
          <w:rFonts w:ascii="Bookman Old Style" w:hAnsi="Bookman Old Style"/>
        </w:rPr>
        <w:t>50</w:t>
      </w:r>
      <w:r w:rsidR="004D7364" w:rsidRPr="00500A33">
        <w:rPr>
          <w:rFonts w:ascii="Bookman Old Style" w:hAnsi="Bookman Old Style"/>
        </w:rPr>
        <w:t xml:space="preserve"> pm</w:t>
      </w:r>
    </w:p>
    <w:p w:rsidR="00500A33" w:rsidRDefault="00500A33" w:rsidP="004D7364">
      <w:pPr>
        <w:rPr>
          <w:rFonts w:ascii="Bookman Old Style" w:hAnsi="Bookman Old Style"/>
        </w:rPr>
      </w:pPr>
    </w:p>
    <w:p w:rsidR="004D7364" w:rsidRDefault="004D7364" w:rsidP="004D7364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The next scheduled meeting for the Graduate Committee is Tuesday, </w:t>
      </w:r>
      <w:r w:rsidR="00CE019F">
        <w:rPr>
          <w:rFonts w:ascii="Bookman Old Style" w:hAnsi="Bookman Old Style"/>
        </w:rPr>
        <w:t>February 17, 2015</w:t>
      </w:r>
      <w:r w:rsidRPr="00500A33">
        <w:rPr>
          <w:rFonts w:ascii="Bookman Old Style" w:hAnsi="Bookman Old Style"/>
        </w:rPr>
        <w:t xml:space="preserve"> at 2 pm in TA 117.</w:t>
      </w:r>
    </w:p>
    <w:p w:rsidR="007D36A2" w:rsidRDefault="007D36A2" w:rsidP="004D7364">
      <w:pPr>
        <w:rPr>
          <w:rFonts w:ascii="Bookman Old Style" w:hAnsi="Bookman Old Style"/>
        </w:rPr>
      </w:pPr>
    </w:p>
    <w:p w:rsidR="007D36A2" w:rsidRPr="0005397A" w:rsidRDefault="007D36A2" w:rsidP="007D36A2">
      <w:pPr>
        <w:pStyle w:val="MediumGrid21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Agenda: </w:t>
      </w:r>
    </w:p>
    <w:p w:rsidR="007D36A2" w:rsidRPr="0005397A" w:rsidRDefault="002358B7" w:rsidP="002358B7">
      <w:pPr>
        <w:pStyle w:val="MediumGrid21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="007D36A2" w:rsidRPr="0005397A">
        <w:rPr>
          <w:rFonts w:ascii="Bookman Old Style" w:hAnsi="Bookman Old Style"/>
        </w:rPr>
        <w:t xml:space="preserve">Approval of the Minutes of </w:t>
      </w:r>
      <w:r w:rsidR="007D36A2">
        <w:rPr>
          <w:rFonts w:ascii="Bookman Old Style" w:hAnsi="Bookman Old Style"/>
        </w:rPr>
        <w:t>2/10/15</w:t>
      </w:r>
      <w:r w:rsidR="007D36A2" w:rsidRPr="0005397A">
        <w:rPr>
          <w:rFonts w:ascii="Bookman Old Style" w:hAnsi="Bookman Old Style"/>
        </w:rPr>
        <w:t>.</w:t>
      </w:r>
    </w:p>
    <w:p w:rsidR="007D36A2" w:rsidRPr="0005397A" w:rsidRDefault="007D36A2" w:rsidP="002358B7">
      <w:pPr>
        <w:pStyle w:val="MediumGrid21"/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2.</w:t>
      </w:r>
      <w:r w:rsidRPr="0005397A">
        <w:rPr>
          <w:rFonts w:ascii="Bookman Old Style" w:hAnsi="Bookman Old Style"/>
        </w:rPr>
        <w:tab/>
        <w:t>Approval of the Agenda.</w:t>
      </w:r>
    </w:p>
    <w:p w:rsidR="007D36A2" w:rsidRDefault="002358B7" w:rsidP="002358B7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="007D36A2" w:rsidRPr="0005397A">
        <w:rPr>
          <w:rFonts w:ascii="Bookman Old Style" w:hAnsi="Bookman Old Style"/>
        </w:rPr>
        <w:t>Communications and Announcement</w:t>
      </w:r>
    </w:p>
    <w:p w:rsidR="007D36A2" w:rsidRPr="0005397A" w:rsidRDefault="002358B7" w:rsidP="002358B7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="007D36A2">
        <w:rPr>
          <w:rFonts w:ascii="Bookman Old Style" w:hAnsi="Bookman Old Style"/>
        </w:rPr>
        <w:t>Request to Admit Students to M.S. in Food &amp; Nutrition</w:t>
      </w:r>
      <w:r w:rsidR="007D36A2" w:rsidRPr="0005397A">
        <w:rPr>
          <w:rFonts w:ascii="Bookman Old Style" w:hAnsi="Bookman Old Style"/>
        </w:rPr>
        <w:t xml:space="preserve"> </w:t>
      </w:r>
    </w:p>
    <w:p w:rsidR="007D36A2" w:rsidRPr="00500A33" w:rsidRDefault="007D36A2" w:rsidP="002358B7">
      <w:pPr>
        <w:ind w:left="540" w:hanging="540"/>
        <w:rPr>
          <w:rFonts w:ascii="Bookman Old Style" w:hAnsi="Bookman Old Style"/>
        </w:rPr>
      </w:pPr>
    </w:p>
    <w:sectPr w:rsidR="007D36A2" w:rsidRPr="00500A33" w:rsidSect="006D7456">
      <w:headerReference w:type="default" r:id="rId8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B7" w:rsidRDefault="002358B7" w:rsidP="002358B7">
      <w:r>
        <w:separator/>
      </w:r>
    </w:p>
  </w:endnote>
  <w:endnote w:type="continuationSeparator" w:id="0">
    <w:p w:rsidR="002358B7" w:rsidRDefault="002358B7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B7" w:rsidRDefault="002358B7" w:rsidP="002358B7">
      <w:r>
        <w:separator/>
      </w:r>
    </w:p>
  </w:footnote>
  <w:footnote w:type="continuationSeparator" w:id="0">
    <w:p w:rsidR="002358B7" w:rsidRDefault="002358B7" w:rsidP="002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B7" w:rsidRPr="002358B7" w:rsidRDefault="002358B7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>Graduate Committee Meeting</w:t>
    </w:r>
  </w:p>
  <w:p w:rsidR="002358B7" w:rsidRPr="002358B7" w:rsidRDefault="002358B7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>February 10, 2015</w:t>
    </w:r>
  </w:p>
  <w:p w:rsidR="002358B7" w:rsidRPr="002358B7" w:rsidRDefault="002358B7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 xml:space="preserve">Page </w:t>
    </w:r>
    <w:r w:rsidRPr="002358B7">
      <w:rPr>
        <w:rFonts w:ascii="Bookman Old Style" w:hAnsi="Bookman Old Style"/>
      </w:rPr>
      <w:fldChar w:fldCharType="begin"/>
    </w:r>
    <w:r w:rsidRPr="002358B7">
      <w:rPr>
        <w:rFonts w:ascii="Bookman Old Style" w:hAnsi="Bookman Old Style"/>
      </w:rPr>
      <w:instrText xml:space="preserve"> PAGE   \* MERGEFORMAT </w:instrText>
    </w:r>
    <w:r w:rsidRPr="002358B7">
      <w:rPr>
        <w:rFonts w:ascii="Bookman Old Style" w:hAnsi="Bookman Old Style"/>
      </w:rPr>
      <w:fldChar w:fldCharType="separate"/>
    </w:r>
    <w:r w:rsidR="0082086B">
      <w:rPr>
        <w:rFonts w:ascii="Bookman Old Style" w:hAnsi="Bookman Old Style"/>
        <w:noProof/>
      </w:rPr>
      <w:t>2</w:t>
    </w:r>
    <w:r w:rsidRPr="002358B7">
      <w:rPr>
        <w:rFonts w:ascii="Bookman Old Style" w:hAnsi="Bookman Old Style"/>
        <w:noProof/>
      </w:rPr>
      <w:fldChar w:fldCharType="end"/>
    </w:r>
  </w:p>
  <w:p w:rsidR="002358B7" w:rsidRDefault="00235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8A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4130B"/>
    <w:multiLevelType w:val="hybridMultilevel"/>
    <w:tmpl w:val="DAA6BC98"/>
    <w:lvl w:ilvl="0" w:tplc="DBC8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7C0299"/>
    <w:multiLevelType w:val="hybridMultilevel"/>
    <w:tmpl w:val="AEBCF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BAB6180"/>
    <w:multiLevelType w:val="hybridMultilevel"/>
    <w:tmpl w:val="9C7A6C32"/>
    <w:lvl w:ilvl="0" w:tplc="FF0E5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3A9F"/>
    <w:multiLevelType w:val="hybridMultilevel"/>
    <w:tmpl w:val="B434AF36"/>
    <w:lvl w:ilvl="0" w:tplc="52EA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1EAF"/>
    <w:multiLevelType w:val="hybridMultilevel"/>
    <w:tmpl w:val="7480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4097C"/>
    <w:multiLevelType w:val="hybridMultilevel"/>
    <w:tmpl w:val="CA8C100C"/>
    <w:lvl w:ilvl="0" w:tplc="E67E190A">
      <w:start w:val="1"/>
      <w:numFmt w:val="bullet"/>
      <w:pStyle w:val="Bod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846C7"/>
    <w:multiLevelType w:val="hybridMultilevel"/>
    <w:tmpl w:val="068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05AD1"/>
    <w:multiLevelType w:val="hybridMultilevel"/>
    <w:tmpl w:val="4E06D1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9"/>
    <w:rsid w:val="001527BE"/>
    <w:rsid w:val="00180C85"/>
    <w:rsid w:val="002358B7"/>
    <w:rsid w:val="00271436"/>
    <w:rsid w:val="002728AE"/>
    <w:rsid w:val="00465AE5"/>
    <w:rsid w:val="004B6B39"/>
    <w:rsid w:val="004D7364"/>
    <w:rsid w:val="00500A33"/>
    <w:rsid w:val="006D7456"/>
    <w:rsid w:val="007D36A2"/>
    <w:rsid w:val="007F0D8B"/>
    <w:rsid w:val="0082086B"/>
    <w:rsid w:val="008C014A"/>
    <w:rsid w:val="009A52E9"/>
    <w:rsid w:val="00AE6FBF"/>
    <w:rsid w:val="00C85033"/>
    <w:rsid w:val="00CE019F"/>
    <w:rsid w:val="00E10006"/>
    <w:rsid w:val="00E5394E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99" w:qFormat="1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99" w:qFormat="1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Venita Baker</cp:lastModifiedBy>
  <cp:revision>5</cp:revision>
  <cp:lastPrinted>2015-02-13T18:35:00Z</cp:lastPrinted>
  <dcterms:created xsi:type="dcterms:W3CDTF">2015-02-13T18:34:00Z</dcterms:created>
  <dcterms:modified xsi:type="dcterms:W3CDTF">2015-06-04T16:24:00Z</dcterms:modified>
</cp:coreProperties>
</file>