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2F" w:rsidRPr="002656C0" w:rsidRDefault="0086672F" w:rsidP="0086672F">
      <w:pPr>
        <w:pStyle w:val="Heading1"/>
      </w:pPr>
      <w:r w:rsidRPr="002656C0">
        <w:t>MINUTES OF THE UNIVERSITY BUDGET COMMITTEE</w:t>
      </w:r>
    </w:p>
    <w:p w:rsidR="0086672F" w:rsidRPr="002656C0" w:rsidRDefault="0086672F" w:rsidP="0086672F">
      <w:pPr>
        <w:pStyle w:val="Heading1"/>
      </w:pPr>
      <w:r w:rsidRPr="002656C0">
        <w:t>CALIFORNIA STATE UNIVERSITY, FRESNO</w:t>
      </w:r>
    </w:p>
    <w:p w:rsidR="0086672F" w:rsidRPr="002656C0" w:rsidRDefault="0086672F" w:rsidP="0086672F">
      <w:pPr>
        <w:pStyle w:val="Heading1"/>
      </w:pPr>
      <w:r w:rsidRPr="002656C0">
        <w:t>5241 N. Maple, M/S TA 43</w:t>
      </w:r>
    </w:p>
    <w:p w:rsidR="0086672F" w:rsidRPr="002656C0" w:rsidRDefault="0086672F" w:rsidP="0086672F">
      <w:pPr>
        <w:pStyle w:val="Heading1"/>
        <w:rPr>
          <w:rFonts w:cs="Arial"/>
        </w:rPr>
      </w:pPr>
      <w:r w:rsidRPr="002656C0">
        <w:rPr>
          <w:rFonts w:cs="Arial"/>
        </w:rPr>
        <w:t>Fresno, California  93740-8027</w:t>
      </w:r>
    </w:p>
    <w:p w:rsidR="0086672F" w:rsidRPr="002656C0" w:rsidRDefault="0086672F" w:rsidP="0086672F">
      <w:pPr>
        <w:pStyle w:val="Heading1"/>
        <w:rPr>
          <w:rFonts w:cs="Arial"/>
        </w:rPr>
      </w:pPr>
      <w:r w:rsidRPr="002656C0">
        <w:rPr>
          <w:rFonts w:cs="Arial"/>
        </w:rPr>
        <w:t>Office of the Academic Senate</w:t>
      </w:r>
      <w:r w:rsidRPr="002656C0">
        <w:rPr>
          <w:rFonts w:cs="Arial"/>
        </w:rPr>
        <w:tab/>
      </w:r>
      <w:r w:rsidRPr="002656C0">
        <w:rPr>
          <w:rFonts w:cs="Arial"/>
        </w:rPr>
        <w:tab/>
      </w:r>
    </w:p>
    <w:p w:rsidR="0086672F" w:rsidRPr="002656C0" w:rsidRDefault="0086672F" w:rsidP="0086672F">
      <w:pPr>
        <w:pStyle w:val="Heading1"/>
      </w:pPr>
      <w:r w:rsidRPr="002656C0">
        <w:t>Ext. 8-2743</w:t>
      </w:r>
    </w:p>
    <w:p w:rsidR="0086672F" w:rsidRDefault="0086672F" w:rsidP="00733859">
      <w:pPr>
        <w:contextualSpacing/>
        <w:rPr>
          <w:rFonts w:ascii="Bookman Old Style" w:hAnsi="Bookman Old Style"/>
        </w:rPr>
      </w:pPr>
    </w:p>
    <w:p w:rsidR="004D6314" w:rsidRPr="0086672F" w:rsidRDefault="00CD27AC" w:rsidP="00733859">
      <w:pPr>
        <w:contextualSpacing/>
        <w:rPr>
          <w:rFonts w:ascii="Bookman Old Style" w:hAnsi="Bookman Old Style"/>
        </w:rPr>
      </w:pPr>
      <w:r w:rsidRPr="0086672F">
        <w:rPr>
          <w:rFonts w:ascii="Bookman Old Style" w:hAnsi="Bookman Old Style"/>
        </w:rPr>
        <w:t>March</w:t>
      </w:r>
      <w:r w:rsidR="002F12DD" w:rsidRPr="0086672F">
        <w:rPr>
          <w:rFonts w:ascii="Bookman Old Style" w:hAnsi="Bookman Old Style"/>
        </w:rPr>
        <w:t xml:space="preserve"> </w:t>
      </w:r>
      <w:r w:rsidR="00165B22">
        <w:rPr>
          <w:rFonts w:ascii="Bookman Old Style" w:hAnsi="Bookman Old Style"/>
        </w:rPr>
        <w:t xml:space="preserve">19,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0D43C6" w:rsidRPr="0086672F" w:rsidRDefault="0078278A" w:rsidP="00165B22">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A70C39" w:rsidRPr="0086672F">
        <w:rPr>
          <w:rFonts w:ascii="Bookman Old Style" w:hAnsi="Bookman Old Style"/>
        </w:rPr>
        <w:t>P. Newell</w:t>
      </w:r>
      <w:r w:rsidR="00F922A8" w:rsidRPr="0086672F">
        <w:rPr>
          <w:rFonts w:ascii="Bookman Old Style" w:hAnsi="Bookman Old Style"/>
        </w:rPr>
        <w:t xml:space="preserve"> (Acting Chair)</w:t>
      </w:r>
      <w:r w:rsidR="00A70C39" w:rsidRPr="0086672F">
        <w:rPr>
          <w:rFonts w:ascii="Bookman Old Style" w:hAnsi="Bookman Old Style"/>
        </w:rPr>
        <w:t xml:space="preserve">, </w:t>
      </w:r>
      <w:r w:rsidR="000A2DDE" w:rsidRPr="0086672F">
        <w:rPr>
          <w:rFonts w:ascii="Bookman Old Style" w:hAnsi="Bookman Old Style"/>
        </w:rPr>
        <w:t xml:space="preserve">D. </w:t>
      </w:r>
      <w:proofErr w:type="spellStart"/>
      <w:r w:rsidR="000A2DDE" w:rsidRPr="0086672F">
        <w:rPr>
          <w:rFonts w:ascii="Bookman Old Style" w:hAnsi="Bookman Old Style"/>
        </w:rPr>
        <w:t>Nef</w:t>
      </w:r>
      <w:proofErr w:type="spellEnd"/>
      <w:r w:rsidR="000A2DDE" w:rsidRPr="0086672F">
        <w:rPr>
          <w:rFonts w:ascii="Bookman Old Style" w:hAnsi="Bookman Old Style"/>
        </w:rPr>
        <w:t xml:space="preserve">, </w:t>
      </w:r>
      <w:r w:rsidR="00473966" w:rsidRPr="0086672F">
        <w:rPr>
          <w:rFonts w:ascii="Bookman Old Style" w:hAnsi="Bookman Old Style"/>
        </w:rPr>
        <w:t>R. Sanchez</w:t>
      </w:r>
      <w:r w:rsidR="00B074B0" w:rsidRPr="0086672F">
        <w:rPr>
          <w:rFonts w:ascii="Bookman Old Style" w:hAnsi="Bookman Old Style"/>
        </w:rPr>
        <w:t xml:space="preserve">, </w:t>
      </w:r>
      <w:r w:rsidR="00A70C39" w:rsidRPr="0086672F">
        <w:rPr>
          <w:rFonts w:ascii="Bookman Old Style" w:hAnsi="Bookman Old Style"/>
        </w:rPr>
        <w:t xml:space="preserve">J. </w:t>
      </w:r>
      <w:proofErr w:type="spellStart"/>
      <w:r w:rsidR="00A70C39" w:rsidRPr="0086672F">
        <w:rPr>
          <w:rFonts w:ascii="Bookman Old Style" w:hAnsi="Bookman Old Style"/>
        </w:rPr>
        <w:t>Schmidke</w:t>
      </w:r>
      <w:proofErr w:type="spellEnd"/>
      <w:r w:rsidR="00CD27AC" w:rsidRPr="0086672F">
        <w:rPr>
          <w:rFonts w:ascii="Bookman Old Style" w:hAnsi="Bookman Old Style"/>
        </w:rPr>
        <w:t>, R. Maldonado, A. Levi,</w:t>
      </w:r>
    </w:p>
    <w:p w:rsidR="00D03092" w:rsidRPr="0086672F" w:rsidRDefault="00D03092" w:rsidP="00733859">
      <w:pPr>
        <w:contextualSpacing/>
        <w:rPr>
          <w:rFonts w:ascii="Bookman Old Style" w:hAnsi="Bookman Old Style"/>
        </w:rPr>
      </w:pPr>
    </w:p>
    <w:p w:rsidR="00EF658E" w:rsidRPr="0086672F" w:rsidRDefault="005542AE" w:rsidP="000011D1">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r w:rsidR="00915B9B" w:rsidRPr="0086672F">
        <w:rPr>
          <w:rFonts w:ascii="Bookman Old Style" w:hAnsi="Bookman Old Style"/>
        </w:rPr>
        <w:t xml:space="preserve">G. </w:t>
      </w:r>
      <w:proofErr w:type="spellStart"/>
      <w:r w:rsidR="00915B9B" w:rsidRPr="0086672F">
        <w:rPr>
          <w:rFonts w:ascii="Bookman Old Style" w:hAnsi="Bookman Old Style"/>
        </w:rPr>
        <w:t>DeVo</w:t>
      </w:r>
      <w:bookmarkStart w:id="0" w:name="_GoBack"/>
      <w:bookmarkEnd w:id="0"/>
      <w:r w:rsidR="00915B9B" w:rsidRPr="0086672F">
        <w:rPr>
          <w:rFonts w:ascii="Bookman Old Style" w:hAnsi="Bookman Old Style"/>
        </w:rPr>
        <w:t>ogd</w:t>
      </w:r>
      <w:proofErr w:type="spellEnd"/>
      <w:r w:rsidR="00CD27AC" w:rsidRPr="0086672F">
        <w:rPr>
          <w:rFonts w:ascii="Bookman Old Style" w:hAnsi="Bookman Old Style"/>
        </w:rPr>
        <w:t>, J. Constable</w:t>
      </w:r>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165B22">
        <w:rPr>
          <w:rFonts w:ascii="Bookman Old Style" w:hAnsi="Bookman Old Style"/>
        </w:rPr>
        <w:tab/>
      </w:r>
      <w:r w:rsidR="00A444B9" w:rsidRPr="0086672F">
        <w:rPr>
          <w:rFonts w:ascii="Bookman Old Style" w:hAnsi="Bookman Old Style"/>
        </w:rPr>
        <w:t xml:space="preserve">A. </w:t>
      </w:r>
      <w:proofErr w:type="spellStart"/>
      <w:r w:rsidR="00A444B9" w:rsidRPr="0086672F">
        <w:rPr>
          <w:rFonts w:ascii="Bookman Old Style" w:hAnsi="Bookman Old Style"/>
        </w:rPr>
        <w:t>Quinteros</w:t>
      </w:r>
      <w:proofErr w:type="spellEnd"/>
    </w:p>
    <w:p w:rsidR="00B074B0" w:rsidRPr="0086672F" w:rsidRDefault="00B074B0" w:rsidP="00733859">
      <w:pPr>
        <w:contextualSpacing/>
        <w:rPr>
          <w:rFonts w:ascii="Bookman Old Style" w:hAnsi="Bookman Old Style"/>
        </w:rPr>
      </w:pPr>
    </w:p>
    <w:p w:rsidR="00B074B0" w:rsidRPr="0086672F" w:rsidRDefault="00B074B0" w:rsidP="00165B22">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0A2DDE" w:rsidRPr="0086672F">
        <w:rPr>
          <w:rFonts w:ascii="Bookman Old Style" w:hAnsi="Bookman Old Style"/>
        </w:rPr>
        <w:t xml:space="preserve">Dr. J. </w:t>
      </w:r>
      <w:proofErr w:type="spellStart"/>
      <w:r w:rsidR="000A2DDE" w:rsidRPr="0086672F">
        <w:rPr>
          <w:rFonts w:ascii="Bookman Old Style" w:hAnsi="Bookman Old Style"/>
        </w:rPr>
        <w:t>Hironaka-Juteau</w:t>
      </w:r>
      <w:proofErr w:type="spellEnd"/>
      <w:r w:rsidR="000A2DDE" w:rsidRPr="0086672F">
        <w:rPr>
          <w:rFonts w:ascii="Bookman Old Style" w:hAnsi="Bookman Old Style"/>
        </w:rPr>
        <w:t xml:space="preserve"> (Dean, College of Health and Human Services, CHHS), Dr. M. Lowe (Associate Dean, CHHS), </w:t>
      </w:r>
      <w:proofErr w:type="spellStart"/>
      <w:r w:rsidR="000A2DDE" w:rsidRPr="0086672F">
        <w:rPr>
          <w:rFonts w:ascii="Bookman Old Style" w:hAnsi="Bookman Old Style"/>
        </w:rPr>
        <w:t>Ms</w:t>
      </w:r>
      <w:proofErr w:type="spellEnd"/>
      <w:r w:rsidR="000A2DDE" w:rsidRPr="0086672F">
        <w:rPr>
          <w:rFonts w:ascii="Bookman Old Style" w:hAnsi="Bookman Old Style"/>
        </w:rPr>
        <w:t xml:space="preserve"> Suzanne Shaw (Assistant to the Dean, CHHS), and </w:t>
      </w:r>
      <w:proofErr w:type="spellStart"/>
      <w:r w:rsidR="000A2DDE" w:rsidRPr="0086672F">
        <w:rPr>
          <w:rFonts w:ascii="Bookman Old Style" w:hAnsi="Bookman Old Style"/>
        </w:rPr>
        <w:t>Ms</w:t>
      </w:r>
      <w:proofErr w:type="spellEnd"/>
      <w:r w:rsidR="000A2DDE" w:rsidRPr="0086672F">
        <w:rPr>
          <w:rFonts w:ascii="Bookman Old Style" w:hAnsi="Bookman Old Style"/>
        </w:rPr>
        <w:t xml:space="preserve"> I. Carson (Budget Manager, CHHS)</w:t>
      </w:r>
    </w:p>
    <w:p w:rsidR="00B45DBA" w:rsidRPr="0086672F" w:rsidRDefault="00B45DBA" w:rsidP="00733859">
      <w:pPr>
        <w:contextualSpacing/>
        <w:rPr>
          <w:rFonts w:ascii="Bookman Old Style" w:hAnsi="Bookman Old Style"/>
        </w:rPr>
      </w:pPr>
    </w:p>
    <w:p w:rsidR="00736070" w:rsidRPr="0086672F" w:rsidRDefault="00A567D3" w:rsidP="00733859">
      <w:pPr>
        <w:contextualSpacing/>
        <w:rPr>
          <w:rFonts w:ascii="Bookman Old Style" w:hAnsi="Bookman Old Style"/>
        </w:rPr>
      </w:pPr>
      <w:r w:rsidRPr="0086672F">
        <w:rPr>
          <w:rFonts w:ascii="Bookman Old Style" w:hAnsi="Bookman Old Style"/>
        </w:rPr>
        <w:t xml:space="preserve">Called to order </w:t>
      </w:r>
      <w:r w:rsidR="003A26E9" w:rsidRPr="0086672F">
        <w:rPr>
          <w:rFonts w:ascii="Bookman Old Style" w:hAnsi="Bookman Old Style"/>
        </w:rPr>
        <w:t>3:</w:t>
      </w:r>
      <w:r w:rsidR="00AF4198" w:rsidRPr="0086672F">
        <w:rPr>
          <w:rFonts w:ascii="Bookman Old Style" w:hAnsi="Bookman Old Style"/>
        </w:rPr>
        <w:t>3</w:t>
      </w:r>
      <w:r w:rsidR="000A2DDE" w:rsidRPr="0086672F">
        <w:rPr>
          <w:rFonts w:ascii="Bookman Old Style" w:hAnsi="Bookman Old Style"/>
        </w:rPr>
        <w:t>4</w:t>
      </w:r>
      <w:r w:rsidR="00A92B58" w:rsidRPr="0086672F">
        <w:rPr>
          <w:rFonts w:ascii="Bookman Old Style" w:hAnsi="Bookman Old Style"/>
        </w:rPr>
        <w:t xml:space="preserve"> </w:t>
      </w:r>
      <w:r w:rsidR="00D03092" w:rsidRPr="0086672F">
        <w:rPr>
          <w:rFonts w:ascii="Bookman Old Style" w:hAnsi="Bookman Old Style"/>
        </w:rPr>
        <w:t xml:space="preserve">pm </w:t>
      </w:r>
      <w:r w:rsidR="0046036D" w:rsidRPr="0086672F">
        <w:rPr>
          <w:rFonts w:ascii="Bookman Old Style" w:hAnsi="Bookman Old Style"/>
        </w:rPr>
        <w:t>Thomas Administration</w:t>
      </w:r>
      <w:r w:rsidR="00915B9B" w:rsidRPr="0086672F">
        <w:rPr>
          <w:rFonts w:ascii="Bookman Old Style" w:hAnsi="Bookman Old Style"/>
        </w:rPr>
        <w:t xml:space="preserve"> Room </w:t>
      </w:r>
      <w:r w:rsidR="0046036D" w:rsidRPr="0086672F">
        <w:rPr>
          <w:rFonts w:ascii="Bookman Old Style" w:hAnsi="Bookman Old Style"/>
        </w:rPr>
        <w:t>117</w:t>
      </w:r>
    </w:p>
    <w:p w:rsidR="00271C6F" w:rsidRPr="0086672F" w:rsidRDefault="00271C6F" w:rsidP="0077154F">
      <w:pPr>
        <w:pStyle w:val="NoSpacing"/>
        <w:ind w:left="1080"/>
        <w:rPr>
          <w:rFonts w:ascii="Bookman Old Style" w:hAnsi="Bookman Old Style"/>
        </w:rPr>
      </w:pPr>
    </w:p>
    <w:p w:rsidR="00271C6F" w:rsidRPr="0086672F" w:rsidRDefault="00271C6F" w:rsidP="00271C6F">
      <w:pPr>
        <w:pStyle w:val="ListParagraph"/>
        <w:numPr>
          <w:ilvl w:val="0"/>
          <w:numId w:val="1"/>
        </w:numPr>
        <w:ind w:left="720"/>
        <w:rPr>
          <w:rFonts w:ascii="Bookman Old Style" w:hAnsi="Bookman Old Style"/>
        </w:rPr>
      </w:pPr>
      <w:r w:rsidRPr="0086672F">
        <w:rPr>
          <w:rFonts w:ascii="Bookman Old Style" w:hAnsi="Bookman Old Style"/>
        </w:rPr>
        <w:t xml:space="preserve">Minutes </w:t>
      </w:r>
    </w:p>
    <w:p w:rsidR="00271C6F" w:rsidRPr="0086672F" w:rsidRDefault="00271C6F" w:rsidP="00271C6F">
      <w:pPr>
        <w:pStyle w:val="ListParagraph"/>
        <w:rPr>
          <w:rFonts w:ascii="Bookman Old Style" w:hAnsi="Bookman Old Style"/>
        </w:rPr>
      </w:pPr>
    </w:p>
    <w:p w:rsidR="00271C6F" w:rsidRPr="0086672F" w:rsidRDefault="00271C6F" w:rsidP="00B21BC2">
      <w:pPr>
        <w:ind w:left="720"/>
        <w:contextualSpacing/>
        <w:rPr>
          <w:rFonts w:ascii="Bookman Old Style" w:hAnsi="Bookman Old Style"/>
        </w:rPr>
      </w:pPr>
      <w:r w:rsidRPr="0086672F">
        <w:rPr>
          <w:rFonts w:ascii="Bookman Old Style" w:hAnsi="Bookman Old Style"/>
        </w:rPr>
        <w:t>M</w:t>
      </w:r>
      <w:r w:rsidR="000A2DDE" w:rsidRPr="0086672F">
        <w:rPr>
          <w:rFonts w:ascii="Bookman Old Style" w:hAnsi="Bookman Old Style"/>
        </w:rPr>
        <w:t>inutes for 12 March 2014 will be completed upon the return of Chair Constable.</w:t>
      </w:r>
    </w:p>
    <w:p w:rsidR="00271C6F" w:rsidRPr="0086672F" w:rsidRDefault="00271C6F" w:rsidP="00271C6F">
      <w:pPr>
        <w:pStyle w:val="ListParagraph"/>
        <w:rPr>
          <w:rFonts w:ascii="Bookman Old Style" w:hAnsi="Bookman Old Style"/>
        </w:rPr>
      </w:pPr>
    </w:p>
    <w:p w:rsidR="00271C6F" w:rsidRPr="0086672F" w:rsidRDefault="00271C6F" w:rsidP="00271C6F">
      <w:pPr>
        <w:pStyle w:val="ListParagraph"/>
        <w:numPr>
          <w:ilvl w:val="0"/>
          <w:numId w:val="1"/>
        </w:numPr>
        <w:ind w:left="720"/>
        <w:rPr>
          <w:rFonts w:ascii="Bookman Old Style" w:hAnsi="Bookman Old Style"/>
        </w:rPr>
      </w:pPr>
      <w:r w:rsidRPr="0086672F">
        <w:rPr>
          <w:rFonts w:ascii="Bookman Old Style" w:hAnsi="Bookman Old Style"/>
        </w:rPr>
        <w:t>Agenda</w:t>
      </w:r>
    </w:p>
    <w:p w:rsidR="00271C6F" w:rsidRPr="0086672F" w:rsidRDefault="00271C6F" w:rsidP="00271C6F">
      <w:pPr>
        <w:contextualSpacing/>
        <w:rPr>
          <w:rFonts w:ascii="Bookman Old Style" w:hAnsi="Bookman Old Style"/>
        </w:rPr>
      </w:pPr>
    </w:p>
    <w:p w:rsidR="00271C6F" w:rsidRPr="0086672F" w:rsidRDefault="00271C6F" w:rsidP="00B21BC2">
      <w:pPr>
        <w:ind w:left="720"/>
        <w:contextualSpacing/>
        <w:rPr>
          <w:rFonts w:ascii="Bookman Old Style" w:hAnsi="Bookman Old Style"/>
        </w:rPr>
      </w:pPr>
      <w:proofErr w:type="gramStart"/>
      <w:r w:rsidRPr="0086672F">
        <w:rPr>
          <w:rFonts w:ascii="Bookman Old Style" w:hAnsi="Bookman Old Style"/>
        </w:rPr>
        <w:t xml:space="preserve">MSC the approval of the agenda of </w:t>
      </w:r>
      <w:r w:rsidR="00CD27AC" w:rsidRPr="0086672F">
        <w:rPr>
          <w:rFonts w:ascii="Bookman Old Style" w:hAnsi="Bookman Old Style"/>
        </w:rPr>
        <w:t>1</w:t>
      </w:r>
      <w:r w:rsidR="000A2DDE" w:rsidRPr="0086672F">
        <w:rPr>
          <w:rFonts w:ascii="Bookman Old Style" w:hAnsi="Bookman Old Style"/>
        </w:rPr>
        <w:t>9</w:t>
      </w:r>
      <w:r w:rsidR="00CD27AC" w:rsidRPr="0086672F">
        <w:rPr>
          <w:rFonts w:ascii="Bookman Old Style" w:hAnsi="Bookman Old Style"/>
        </w:rPr>
        <w:t xml:space="preserve"> March 2014</w:t>
      </w:r>
      <w:r w:rsidRPr="0086672F">
        <w:rPr>
          <w:rFonts w:ascii="Bookman Old Style" w:hAnsi="Bookman Old Style"/>
        </w:rPr>
        <w:t>.</w:t>
      </w:r>
      <w:proofErr w:type="gramEnd"/>
    </w:p>
    <w:p w:rsidR="00271C6F" w:rsidRPr="0086672F" w:rsidRDefault="00271C6F" w:rsidP="00271C6F">
      <w:pPr>
        <w:contextualSpacing/>
        <w:rPr>
          <w:rFonts w:ascii="Bookman Old Style" w:hAnsi="Bookman Old Style"/>
        </w:rPr>
      </w:pPr>
    </w:p>
    <w:p w:rsidR="00271C6F" w:rsidRPr="0086672F" w:rsidRDefault="00271C6F" w:rsidP="00271C6F">
      <w:pPr>
        <w:pStyle w:val="ListParagraph"/>
        <w:numPr>
          <w:ilvl w:val="0"/>
          <w:numId w:val="1"/>
        </w:numPr>
        <w:ind w:left="720"/>
        <w:rPr>
          <w:rFonts w:ascii="Bookman Old Style" w:hAnsi="Bookman Old Style"/>
        </w:rPr>
      </w:pPr>
      <w:r w:rsidRPr="0086672F">
        <w:rPr>
          <w:rFonts w:ascii="Bookman Old Style" w:hAnsi="Bookman Old Style"/>
        </w:rPr>
        <w:t>Communications and Announcements</w:t>
      </w:r>
    </w:p>
    <w:p w:rsidR="005144F0" w:rsidRPr="0086672F" w:rsidRDefault="005144F0" w:rsidP="005144F0">
      <w:pPr>
        <w:pStyle w:val="ListParagraph"/>
        <w:ind w:left="1080"/>
        <w:rPr>
          <w:rFonts w:ascii="Bookman Old Style" w:hAnsi="Bookman Old Style"/>
        </w:rPr>
      </w:pPr>
    </w:p>
    <w:p w:rsidR="00271C6F" w:rsidRPr="0086672F" w:rsidRDefault="00271C6F" w:rsidP="00271C6F">
      <w:pPr>
        <w:pStyle w:val="ListParagraph"/>
        <w:numPr>
          <w:ilvl w:val="0"/>
          <w:numId w:val="1"/>
        </w:numPr>
        <w:ind w:left="720"/>
        <w:rPr>
          <w:rFonts w:ascii="Bookman Old Style" w:hAnsi="Bookman Old Style"/>
        </w:rPr>
      </w:pPr>
      <w:r w:rsidRPr="0086672F">
        <w:rPr>
          <w:rFonts w:ascii="Bookman Old Style" w:hAnsi="Bookman Old Style"/>
        </w:rPr>
        <w:t>New Business</w:t>
      </w:r>
    </w:p>
    <w:p w:rsidR="007D17F4" w:rsidRPr="0086672F" w:rsidRDefault="007D17F4" w:rsidP="007D17F4">
      <w:pPr>
        <w:pStyle w:val="ListParagraph"/>
        <w:rPr>
          <w:rFonts w:ascii="Bookman Old Style" w:hAnsi="Bookman Old Style"/>
        </w:rPr>
      </w:pPr>
    </w:p>
    <w:p w:rsidR="007D17F4" w:rsidRPr="0086672F" w:rsidRDefault="004A5F7D" w:rsidP="007D17F4">
      <w:pPr>
        <w:pStyle w:val="ListParagraph"/>
        <w:numPr>
          <w:ilvl w:val="0"/>
          <w:numId w:val="1"/>
        </w:numPr>
        <w:ind w:left="720"/>
        <w:rPr>
          <w:rFonts w:ascii="Bookman Old Style" w:hAnsi="Bookman Old Style"/>
        </w:rPr>
      </w:pPr>
      <w:r w:rsidRPr="0086672F">
        <w:rPr>
          <w:rFonts w:ascii="Bookman Old Style" w:hAnsi="Bookman Old Style"/>
        </w:rPr>
        <w:t>Discussion of the Budget Model with the Dean of the College of Health and Human Services</w:t>
      </w:r>
      <w:r w:rsidR="007D17F4" w:rsidRPr="0086672F">
        <w:rPr>
          <w:rFonts w:ascii="Bookman Old Style" w:hAnsi="Bookman Old Style"/>
        </w:rPr>
        <w:t>.</w:t>
      </w:r>
    </w:p>
    <w:p w:rsidR="007D17F4" w:rsidRPr="0086672F" w:rsidRDefault="007D17F4" w:rsidP="007D17F4">
      <w:pPr>
        <w:pStyle w:val="ListParagraph"/>
        <w:rPr>
          <w:rFonts w:ascii="Bookman Old Style" w:hAnsi="Bookman Old Style"/>
        </w:rPr>
      </w:pPr>
    </w:p>
    <w:p w:rsidR="0040474B" w:rsidRPr="0086672F" w:rsidRDefault="0040474B" w:rsidP="004A5F7D">
      <w:pPr>
        <w:pStyle w:val="NoSpacing"/>
        <w:ind w:left="1080"/>
        <w:rPr>
          <w:rFonts w:ascii="Bookman Old Style" w:hAnsi="Bookman Old Style"/>
        </w:rPr>
      </w:pPr>
      <w:r w:rsidRPr="0086672F">
        <w:rPr>
          <w:rFonts w:ascii="Bookman Old Style" w:hAnsi="Bookman Old Style"/>
        </w:rPr>
        <w:t xml:space="preserve">The committee </w:t>
      </w:r>
      <w:r w:rsidR="00393986" w:rsidRPr="0086672F">
        <w:rPr>
          <w:rFonts w:ascii="Bookman Old Style" w:hAnsi="Bookman Old Style"/>
        </w:rPr>
        <w:t xml:space="preserve">discussed the impacts of the new Budget Model with Dean </w:t>
      </w:r>
      <w:proofErr w:type="spellStart"/>
      <w:r w:rsidR="00393986" w:rsidRPr="0086672F">
        <w:rPr>
          <w:rFonts w:ascii="Bookman Old Style" w:hAnsi="Bookman Old Style"/>
        </w:rPr>
        <w:t>Hironaka-Juteau</w:t>
      </w:r>
      <w:proofErr w:type="spellEnd"/>
      <w:r w:rsidR="00393986" w:rsidRPr="0086672F">
        <w:rPr>
          <w:rFonts w:ascii="Bookman Old Style" w:hAnsi="Bookman Old Style"/>
        </w:rPr>
        <w:t xml:space="preserve"> with the goal of identifying aspects of the model that fail to account for College specific needs.  The discussion was wide ranging and included the following topics:</w:t>
      </w:r>
    </w:p>
    <w:p w:rsidR="00393986" w:rsidRDefault="00393986" w:rsidP="004A5F7D">
      <w:pPr>
        <w:pStyle w:val="NoSpacing"/>
        <w:ind w:left="1080"/>
        <w:rPr>
          <w:rFonts w:ascii="Bookman Old Style" w:hAnsi="Bookman Old Style"/>
        </w:rPr>
      </w:pPr>
    </w:p>
    <w:p w:rsidR="00B21BC2" w:rsidRDefault="00B21BC2" w:rsidP="004A5F7D">
      <w:pPr>
        <w:pStyle w:val="NoSpacing"/>
        <w:ind w:left="1080"/>
        <w:rPr>
          <w:rFonts w:ascii="Bookman Old Style" w:hAnsi="Bookman Old Style"/>
        </w:rPr>
      </w:pPr>
    </w:p>
    <w:p w:rsidR="00B21BC2" w:rsidRDefault="00B21BC2" w:rsidP="004A5F7D">
      <w:pPr>
        <w:pStyle w:val="NoSpacing"/>
        <w:ind w:left="1080"/>
        <w:rPr>
          <w:rFonts w:ascii="Bookman Old Style" w:hAnsi="Bookman Old Style"/>
        </w:rPr>
      </w:pPr>
    </w:p>
    <w:p w:rsidR="00B21BC2" w:rsidRDefault="00B21BC2" w:rsidP="00B21BC2">
      <w:pPr>
        <w:pStyle w:val="NoSpacing"/>
        <w:ind w:left="1080"/>
        <w:jc w:val="right"/>
        <w:rPr>
          <w:rFonts w:ascii="Bookman Old Style" w:hAnsi="Bookman Old Style"/>
        </w:rPr>
      </w:pPr>
      <w:r>
        <w:rPr>
          <w:rFonts w:ascii="Bookman Old Style" w:hAnsi="Bookman Old Style"/>
        </w:rPr>
        <w:lastRenderedPageBreak/>
        <w:t>University Budget Committee Meeting</w:t>
      </w:r>
    </w:p>
    <w:p w:rsidR="00B21BC2" w:rsidRDefault="00B21BC2" w:rsidP="00B21BC2">
      <w:pPr>
        <w:pStyle w:val="NoSpacing"/>
        <w:ind w:left="1080"/>
        <w:jc w:val="right"/>
        <w:rPr>
          <w:rFonts w:ascii="Bookman Old Style" w:hAnsi="Bookman Old Style"/>
        </w:rPr>
      </w:pPr>
      <w:r>
        <w:rPr>
          <w:rFonts w:ascii="Bookman Old Style" w:hAnsi="Bookman Old Style"/>
        </w:rPr>
        <w:t>March 19, 2014</w:t>
      </w:r>
    </w:p>
    <w:p w:rsidR="00B21BC2" w:rsidRDefault="00B21BC2" w:rsidP="00B21BC2">
      <w:pPr>
        <w:pStyle w:val="NoSpacing"/>
        <w:ind w:left="1080"/>
        <w:jc w:val="right"/>
        <w:rPr>
          <w:rFonts w:ascii="Bookman Old Style" w:hAnsi="Bookman Old Style"/>
        </w:rPr>
      </w:pPr>
      <w:r>
        <w:rPr>
          <w:rFonts w:ascii="Bookman Old Style" w:hAnsi="Bookman Old Style"/>
        </w:rPr>
        <w:t>Page 2</w:t>
      </w:r>
    </w:p>
    <w:p w:rsidR="00B21BC2" w:rsidRDefault="00B21BC2" w:rsidP="004A5F7D">
      <w:pPr>
        <w:pStyle w:val="NoSpacing"/>
        <w:ind w:left="1080"/>
        <w:rPr>
          <w:rFonts w:ascii="Bookman Old Style" w:hAnsi="Bookman Old Style"/>
        </w:rPr>
      </w:pPr>
    </w:p>
    <w:p w:rsidR="00B21BC2" w:rsidRPr="0086672F" w:rsidRDefault="00B21BC2" w:rsidP="004A5F7D">
      <w:pPr>
        <w:pStyle w:val="NoSpacing"/>
        <w:ind w:left="1080"/>
        <w:rPr>
          <w:rFonts w:ascii="Bookman Old Style" w:hAnsi="Bookman Old Style"/>
        </w:rPr>
      </w:pPr>
    </w:p>
    <w:p w:rsidR="00393986" w:rsidRPr="0086672F" w:rsidRDefault="00930354" w:rsidP="00393986">
      <w:pPr>
        <w:pStyle w:val="NoSpacing"/>
        <w:numPr>
          <w:ilvl w:val="0"/>
          <w:numId w:val="8"/>
        </w:numPr>
        <w:rPr>
          <w:rFonts w:ascii="Bookman Old Style" w:hAnsi="Bookman Old Style"/>
        </w:rPr>
      </w:pPr>
      <w:r w:rsidRPr="0086672F">
        <w:rPr>
          <w:rFonts w:ascii="Bookman Old Style" w:hAnsi="Bookman Old Style"/>
        </w:rPr>
        <w:t>CHHS</w:t>
      </w:r>
      <w:r w:rsidR="00393986" w:rsidRPr="0086672F">
        <w:rPr>
          <w:rFonts w:ascii="Bookman Old Style" w:hAnsi="Bookman Old Style"/>
        </w:rPr>
        <w:t xml:space="preserve"> faculty are involved with a number of activities that are not directly accounted for by the</w:t>
      </w:r>
      <w:r w:rsidRPr="0086672F">
        <w:rPr>
          <w:rFonts w:ascii="Bookman Old Style" w:hAnsi="Bookman Old Style"/>
        </w:rPr>
        <w:t xml:space="preserve"> model (e.g.</w:t>
      </w:r>
      <w:proofErr w:type="gramStart"/>
      <w:r w:rsidRPr="0086672F">
        <w:rPr>
          <w:rFonts w:ascii="Bookman Old Style" w:hAnsi="Bookman Old Style"/>
        </w:rPr>
        <w:t xml:space="preserve">, </w:t>
      </w:r>
      <w:r w:rsidR="00393986" w:rsidRPr="0086672F">
        <w:rPr>
          <w:rFonts w:ascii="Bookman Old Style" w:hAnsi="Bookman Old Style"/>
        </w:rPr>
        <w:t xml:space="preserve"> managing</w:t>
      </w:r>
      <w:proofErr w:type="gramEnd"/>
      <w:r w:rsidR="00393986" w:rsidRPr="0086672F">
        <w:rPr>
          <w:rFonts w:ascii="Bookman Old Style" w:hAnsi="Bookman Old Style"/>
        </w:rPr>
        <w:t xml:space="preserve"> of internships</w:t>
      </w:r>
      <w:r w:rsidRPr="0086672F">
        <w:rPr>
          <w:rFonts w:ascii="Bookman Old Style" w:hAnsi="Bookman Old Style"/>
        </w:rPr>
        <w:t>)</w:t>
      </w:r>
      <w:r w:rsidR="00393986" w:rsidRPr="0086672F">
        <w:rPr>
          <w:rFonts w:ascii="Bookman Old Style" w:hAnsi="Bookman Old Style"/>
        </w:rPr>
        <w:t xml:space="preserve">.  The formal approach of the College is to actually give the duties to a single faculty, but distribute the WTU across a larger number of </w:t>
      </w:r>
      <w:proofErr w:type="gramStart"/>
      <w:r w:rsidR="00393986" w:rsidRPr="0086672F">
        <w:rPr>
          <w:rFonts w:ascii="Bookman Old Style" w:hAnsi="Bookman Old Style"/>
        </w:rPr>
        <w:t>faculty</w:t>
      </w:r>
      <w:proofErr w:type="gramEnd"/>
      <w:r w:rsidR="00393986" w:rsidRPr="0086672F">
        <w:rPr>
          <w:rFonts w:ascii="Bookman Old Style" w:hAnsi="Bookman Old Style"/>
        </w:rPr>
        <w:t>.  Other essential duties are addressed by faculty volunteering their time to support the College</w:t>
      </w:r>
      <w:r w:rsidRPr="0086672F">
        <w:rPr>
          <w:rFonts w:ascii="Bookman Old Style" w:hAnsi="Bookman Old Style"/>
        </w:rPr>
        <w:t xml:space="preserve"> goal of enhancing</w:t>
      </w:r>
      <w:r w:rsidR="00393986" w:rsidRPr="0086672F">
        <w:rPr>
          <w:rFonts w:ascii="Bookman Old Style" w:hAnsi="Bookman Old Style"/>
        </w:rPr>
        <w:t xml:space="preserve"> student success.</w:t>
      </w:r>
    </w:p>
    <w:p w:rsidR="00393986" w:rsidRPr="0086672F" w:rsidRDefault="00393986" w:rsidP="00393986">
      <w:pPr>
        <w:pStyle w:val="NoSpacing"/>
        <w:numPr>
          <w:ilvl w:val="0"/>
          <w:numId w:val="8"/>
        </w:numPr>
        <w:rPr>
          <w:rFonts w:ascii="Bookman Old Style" w:hAnsi="Bookman Old Style"/>
        </w:rPr>
      </w:pPr>
      <w:r w:rsidRPr="0086672F">
        <w:rPr>
          <w:rFonts w:ascii="Bookman Old Style" w:hAnsi="Bookman Old Style"/>
        </w:rPr>
        <w:t xml:space="preserve">There were questions as to whether the caps on WTU and FTES and their relationship to course CS# qualify as double “reductions” to the College budget.  D. </w:t>
      </w:r>
      <w:proofErr w:type="spellStart"/>
      <w:r w:rsidRPr="0086672F">
        <w:rPr>
          <w:rFonts w:ascii="Bookman Old Style" w:hAnsi="Bookman Old Style"/>
        </w:rPr>
        <w:t>Nef</w:t>
      </w:r>
      <w:proofErr w:type="spellEnd"/>
      <w:r w:rsidRPr="0086672F">
        <w:rPr>
          <w:rFonts w:ascii="Bookman Old Style" w:hAnsi="Bookman Old Style"/>
        </w:rPr>
        <w:t xml:space="preserve"> will examine this point.</w:t>
      </w:r>
    </w:p>
    <w:p w:rsidR="00393986" w:rsidRPr="0086672F" w:rsidRDefault="00393986" w:rsidP="00393986">
      <w:pPr>
        <w:pStyle w:val="NoSpacing"/>
        <w:numPr>
          <w:ilvl w:val="0"/>
          <w:numId w:val="8"/>
        </w:numPr>
        <w:rPr>
          <w:rFonts w:ascii="Bookman Old Style" w:hAnsi="Bookman Old Style"/>
        </w:rPr>
      </w:pPr>
      <w:r w:rsidRPr="0086672F">
        <w:rPr>
          <w:rFonts w:ascii="Bookman Old Style" w:hAnsi="Bookman Old Style"/>
        </w:rPr>
        <w:t>There was some concern on the</w:t>
      </w:r>
      <w:r w:rsidR="00930354" w:rsidRPr="0086672F">
        <w:rPr>
          <w:rFonts w:ascii="Bookman Old Style" w:hAnsi="Bookman Old Style"/>
        </w:rPr>
        <w:t xml:space="preserve"> current </w:t>
      </w:r>
      <w:r w:rsidRPr="0086672F">
        <w:rPr>
          <w:rFonts w:ascii="Bookman Old Style" w:hAnsi="Bookman Old Style"/>
        </w:rPr>
        <w:t>census date</w:t>
      </w:r>
      <w:r w:rsidR="00930354" w:rsidRPr="0086672F">
        <w:rPr>
          <w:rFonts w:ascii="Bookman Old Style" w:hAnsi="Bookman Old Style"/>
        </w:rPr>
        <w:t xml:space="preserve"> (during </w:t>
      </w:r>
      <w:r w:rsidRPr="0086672F">
        <w:rPr>
          <w:rFonts w:ascii="Bookman Old Style" w:hAnsi="Bookman Old Style"/>
        </w:rPr>
        <w:t>week 5</w:t>
      </w:r>
      <w:r w:rsidR="00930354" w:rsidRPr="0086672F">
        <w:rPr>
          <w:rFonts w:ascii="Bookman Old Style" w:hAnsi="Bookman Old Style"/>
        </w:rPr>
        <w:t>);</w:t>
      </w:r>
      <w:r w:rsidRPr="0086672F">
        <w:rPr>
          <w:rFonts w:ascii="Bookman Old Style" w:hAnsi="Bookman Old Style"/>
        </w:rPr>
        <w:t xml:space="preserve"> could this date artificially generate a college profile that does not reflect the true duties of the college?</w:t>
      </w:r>
    </w:p>
    <w:p w:rsidR="00393986" w:rsidRPr="0086672F" w:rsidRDefault="00CC6356" w:rsidP="00393986">
      <w:pPr>
        <w:pStyle w:val="NoSpacing"/>
        <w:numPr>
          <w:ilvl w:val="0"/>
          <w:numId w:val="8"/>
        </w:numPr>
        <w:rPr>
          <w:rFonts w:ascii="Bookman Old Style" w:hAnsi="Bookman Old Style"/>
        </w:rPr>
      </w:pPr>
      <w:r w:rsidRPr="0086672F">
        <w:rPr>
          <w:rFonts w:ascii="Bookman Old Style" w:hAnsi="Bookman Old Style"/>
        </w:rPr>
        <w:t>It was questioned how the model addresses “overages” of assigned time.  If the College meets the FTES target</w:t>
      </w:r>
      <w:r w:rsidR="00930354" w:rsidRPr="0086672F">
        <w:rPr>
          <w:rFonts w:ascii="Bookman Old Style" w:hAnsi="Bookman Old Style"/>
        </w:rPr>
        <w:t>,</w:t>
      </w:r>
      <w:r w:rsidRPr="0086672F">
        <w:rPr>
          <w:rFonts w:ascii="Bookman Old Style" w:hAnsi="Bookman Old Style"/>
        </w:rPr>
        <w:t xml:space="preserve"> but has overages in assigned time (i.e. beyond the 12% permitted by the model), what happens?  The current assigned time percent for the College is 11%.</w:t>
      </w:r>
    </w:p>
    <w:p w:rsidR="00CC6356" w:rsidRPr="0086672F" w:rsidRDefault="00CC6356" w:rsidP="00393986">
      <w:pPr>
        <w:pStyle w:val="NoSpacing"/>
        <w:numPr>
          <w:ilvl w:val="0"/>
          <w:numId w:val="8"/>
        </w:numPr>
        <w:rPr>
          <w:rFonts w:ascii="Bookman Old Style" w:hAnsi="Bookman Old Style"/>
        </w:rPr>
      </w:pPr>
      <w:r w:rsidRPr="0086672F">
        <w:rPr>
          <w:rFonts w:ascii="Bookman Old Style" w:hAnsi="Bookman Old Style"/>
        </w:rPr>
        <w:t xml:space="preserve">A more complete explanation of “Administration Costs” was requested in that it was not clear how the $5000 per faculty member was determined.  Did the UBC estimate this from an examination of costs at the College level or at the University level? It was suggested that an examination at the College level might be warranted as it is expected that the administrative costs in CHHS may </w:t>
      </w:r>
      <w:r w:rsidR="00930354" w:rsidRPr="0086672F">
        <w:rPr>
          <w:rFonts w:ascii="Bookman Old Style" w:hAnsi="Bookman Old Style"/>
        </w:rPr>
        <w:t>greater than the</w:t>
      </w:r>
      <w:r w:rsidRPr="0086672F">
        <w:rPr>
          <w:rFonts w:ascii="Bookman Old Style" w:hAnsi="Bookman Old Style"/>
        </w:rPr>
        <w:t xml:space="preserve"> administrative costs when estimated at a University level.</w:t>
      </w:r>
    </w:p>
    <w:p w:rsidR="0024228B" w:rsidRPr="0086672F" w:rsidRDefault="0024228B" w:rsidP="00393986">
      <w:pPr>
        <w:pStyle w:val="NoSpacing"/>
        <w:numPr>
          <w:ilvl w:val="0"/>
          <w:numId w:val="8"/>
        </w:numPr>
        <w:rPr>
          <w:rFonts w:ascii="Bookman Old Style" w:hAnsi="Bookman Old Style"/>
        </w:rPr>
      </w:pPr>
      <w:r w:rsidRPr="0086672F">
        <w:rPr>
          <w:rFonts w:ascii="Bookman Old Style" w:hAnsi="Bookman Old Style"/>
        </w:rPr>
        <w:t>The</w:t>
      </w:r>
      <w:r w:rsidR="00930354" w:rsidRPr="0086672F">
        <w:rPr>
          <w:rFonts w:ascii="Bookman Old Style" w:hAnsi="Bookman Old Style"/>
        </w:rPr>
        <w:t xml:space="preserve"> above </w:t>
      </w:r>
      <w:r w:rsidRPr="0086672F">
        <w:rPr>
          <w:rFonts w:ascii="Bookman Old Style" w:hAnsi="Bookman Old Style"/>
        </w:rPr>
        <w:t xml:space="preserve">discussion above fed into a </w:t>
      </w:r>
      <w:r w:rsidR="00930354" w:rsidRPr="0086672F">
        <w:rPr>
          <w:rFonts w:ascii="Bookman Old Style" w:hAnsi="Bookman Old Style"/>
        </w:rPr>
        <w:t xml:space="preserve">conversation about </w:t>
      </w:r>
      <w:r w:rsidRPr="0086672F">
        <w:rPr>
          <w:rFonts w:ascii="Bookman Old Style" w:hAnsi="Bookman Old Style"/>
        </w:rPr>
        <w:t xml:space="preserve">how support personnel are funded.  Specifically, it was noted that the current funding of technicians is not addressed as a line </w:t>
      </w:r>
      <w:proofErr w:type="gramStart"/>
      <w:r w:rsidRPr="0086672F">
        <w:rPr>
          <w:rFonts w:ascii="Bookman Old Style" w:hAnsi="Bookman Old Style"/>
        </w:rPr>
        <w:t>item,</w:t>
      </w:r>
      <w:proofErr w:type="gramEnd"/>
      <w:r w:rsidRPr="0086672F">
        <w:rPr>
          <w:rFonts w:ascii="Bookman Old Style" w:hAnsi="Bookman Old Style"/>
        </w:rPr>
        <w:t xml:space="preserve"> rather, technicians are funded indirectly through the “Administrative Costs” line in the model.</w:t>
      </w:r>
      <w:r w:rsidR="00B01618" w:rsidRPr="0086672F">
        <w:rPr>
          <w:rFonts w:ascii="Bookman Old Style" w:hAnsi="Bookman Old Style"/>
        </w:rPr>
        <w:t xml:space="preserve">  There are a number of key technicians/Coordinators/Directors within </w:t>
      </w:r>
      <w:r w:rsidR="00930354" w:rsidRPr="0086672F">
        <w:rPr>
          <w:rFonts w:ascii="Bookman Old Style" w:hAnsi="Bookman Old Style"/>
        </w:rPr>
        <w:t>CHHS</w:t>
      </w:r>
      <w:r w:rsidR="00B01618" w:rsidRPr="0086672F">
        <w:rPr>
          <w:rFonts w:ascii="Bookman Old Style" w:hAnsi="Bookman Old Style"/>
        </w:rPr>
        <w:t xml:space="preserve"> that are essential for </w:t>
      </w:r>
      <w:r w:rsidR="00930354" w:rsidRPr="0086672F">
        <w:rPr>
          <w:rFonts w:ascii="Bookman Old Style" w:hAnsi="Bookman Old Style"/>
        </w:rPr>
        <w:t xml:space="preserve">the </w:t>
      </w:r>
      <w:r w:rsidR="00B01618" w:rsidRPr="0086672F">
        <w:rPr>
          <w:rFonts w:ascii="Bookman Old Style" w:hAnsi="Bookman Old Style"/>
        </w:rPr>
        <w:t>College</w:t>
      </w:r>
      <w:r w:rsidR="00930354" w:rsidRPr="0086672F">
        <w:rPr>
          <w:rFonts w:ascii="Bookman Old Style" w:hAnsi="Bookman Old Style"/>
        </w:rPr>
        <w:t xml:space="preserve"> to meet its mission</w:t>
      </w:r>
      <w:r w:rsidR="00B01618" w:rsidRPr="0086672F">
        <w:rPr>
          <w:rFonts w:ascii="Bookman Old Style" w:hAnsi="Bookman Old Style"/>
        </w:rPr>
        <w:t xml:space="preserve">.  Some </w:t>
      </w:r>
      <w:r w:rsidR="00930354" w:rsidRPr="0086672F">
        <w:rPr>
          <w:rFonts w:ascii="Bookman Old Style" w:hAnsi="Bookman Old Style"/>
        </w:rPr>
        <w:t xml:space="preserve">positions </w:t>
      </w:r>
      <w:r w:rsidR="00B01618" w:rsidRPr="0086672F">
        <w:rPr>
          <w:rFonts w:ascii="Bookman Old Style" w:hAnsi="Bookman Old Style"/>
        </w:rPr>
        <w:t>are funded by grants/contracts, while others are supported by the state.  Some of these positions include:</w:t>
      </w:r>
    </w:p>
    <w:p w:rsidR="00B01618" w:rsidRDefault="00B01618" w:rsidP="00B01618">
      <w:pPr>
        <w:pStyle w:val="NoSpacing"/>
        <w:numPr>
          <w:ilvl w:val="1"/>
          <w:numId w:val="8"/>
        </w:numPr>
        <w:rPr>
          <w:rFonts w:ascii="Bookman Old Style" w:hAnsi="Bookman Old Style"/>
        </w:rPr>
      </w:pPr>
      <w:r w:rsidRPr="0086672F">
        <w:rPr>
          <w:rFonts w:ascii="Bookman Old Style" w:hAnsi="Bookman Old Style"/>
        </w:rPr>
        <w:t>SSD</w:t>
      </w:r>
      <w:r w:rsidR="00FB200A" w:rsidRPr="0086672F">
        <w:rPr>
          <w:rFonts w:ascii="Bookman Old Style" w:hAnsi="Bookman Old Style"/>
        </w:rPr>
        <w:t>, GE advisor, nursing and physical therapy admissions coordinator, and staff in the Student Services Center (State positions)</w:t>
      </w:r>
    </w:p>
    <w:p w:rsidR="00B21BC2" w:rsidRDefault="00B21BC2" w:rsidP="00B21BC2">
      <w:pPr>
        <w:pStyle w:val="NoSpacing"/>
        <w:rPr>
          <w:rFonts w:ascii="Bookman Old Style" w:hAnsi="Bookman Old Style"/>
        </w:rPr>
      </w:pPr>
    </w:p>
    <w:p w:rsidR="00B21BC2" w:rsidRDefault="00B21BC2" w:rsidP="00B21BC2">
      <w:pPr>
        <w:pStyle w:val="NoSpacing"/>
        <w:rPr>
          <w:rFonts w:ascii="Bookman Old Style" w:hAnsi="Bookman Old Style"/>
        </w:rPr>
      </w:pPr>
    </w:p>
    <w:p w:rsidR="00B21BC2" w:rsidRDefault="00B21BC2" w:rsidP="00B21BC2">
      <w:pPr>
        <w:pStyle w:val="NoSpacing"/>
        <w:jc w:val="right"/>
        <w:rPr>
          <w:rFonts w:ascii="Bookman Old Style" w:hAnsi="Bookman Old Style"/>
        </w:rPr>
      </w:pPr>
      <w:r>
        <w:rPr>
          <w:rFonts w:ascii="Bookman Old Style" w:hAnsi="Bookman Old Style"/>
        </w:rPr>
        <w:t>University Budget Committee Meeting</w:t>
      </w:r>
    </w:p>
    <w:p w:rsidR="00B21BC2" w:rsidRDefault="00B21BC2" w:rsidP="00B21BC2">
      <w:pPr>
        <w:pStyle w:val="NoSpacing"/>
        <w:jc w:val="right"/>
        <w:rPr>
          <w:rFonts w:ascii="Bookman Old Style" w:hAnsi="Bookman Old Style"/>
        </w:rPr>
      </w:pPr>
      <w:r>
        <w:rPr>
          <w:rFonts w:ascii="Bookman Old Style" w:hAnsi="Bookman Old Style"/>
        </w:rPr>
        <w:t>March 19, 2014</w:t>
      </w:r>
    </w:p>
    <w:p w:rsidR="00B21BC2" w:rsidRDefault="00B21BC2" w:rsidP="00B21BC2">
      <w:pPr>
        <w:pStyle w:val="NoSpacing"/>
        <w:jc w:val="right"/>
        <w:rPr>
          <w:rFonts w:ascii="Bookman Old Style" w:hAnsi="Bookman Old Style"/>
        </w:rPr>
      </w:pPr>
      <w:r>
        <w:rPr>
          <w:rFonts w:ascii="Bookman Old Style" w:hAnsi="Bookman Old Style"/>
        </w:rPr>
        <w:t>Page 3</w:t>
      </w:r>
    </w:p>
    <w:p w:rsidR="00B21BC2" w:rsidRDefault="00B21BC2" w:rsidP="00B21BC2">
      <w:pPr>
        <w:pStyle w:val="NoSpacing"/>
        <w:jc w:val="right"/>
        <w:rPr>
          <w:rFonts w:ascii="Bookman Old Style" w:hAnsi="Bookman Old Style"/>
        </w:rPr>
      </w:pPr>
    </w:p>
    <w:p w:rsidR="00B21BC2" w:rsidRPr="0086672F" w:rsidRDefault="00B21BC2" w:rsidP="00B21BC2">
      <w:pPr>
        <w:pStyle w:val="NoSpacing"/>
        <w:jc w:val="right"/>
        <w:rPr>
          <w:rFonts w:ascii="Bookman Old Style" w:hAnsi="Bookman Old Style"/>
        </w:rPr>
      </w:pPr>
    </w:p>
    <w:p w:rsidR="00FB200A" w:rsidRPr="0086672F" w:rsidRDefault="00B01618" w:rsidP="00B01618">
      <w:pPr>
        <w:pStyle w:val="NoSpacing"/>
        <w:numPr>
          <w:ilvl w:val="1"/>
          <w:numId w:val="8"/>
        </w:numPr>
        <w:rPr>
          <w:rFonts w:ascii="Bookman Old Style" w:hAnsi="Bookman Old Style"/>
        </w:rPr>
      </w:pPr>
      <w:r w:rsidRPr="0086672F">
        <w:rPr>
          <w:rFonts w:ascii="Bookman Old Style" w:hAnsi="Bookman Old Style"/>
        </w:rPr>
        <w:t>Simulation Coordinator</w:t>
      </w:r>
      <w:r w:rsidR="00FB200A" w:rsidRPr="0086672F">
        <w:rPr>
          <w:rFonts w:ascii="Bookman Old Style" w:hAnsi="Bookman Old Style"/>
        </w:rPr>
        <w:t xml:space="preserve"> (State position)</w:t>
      </w:r>
      <w:r w:rsidRPr="0086672F">
        <w:rPr>
          <w:rFonts w:ascii="Bookman Old Style" w:hAnsi="Bookman Old Style"/>
        </w:rPr>
        <w:t xml:space="preserve"> </w:t>
      </w:r>
      <w:r w:rsidR="00FB200A" w:rsidRPr="0086672F">
        <w:rPr>
          <w:rFonts w:ascii="Bookman Old Style" w:hAnsi="Bookman Old Style"/>
        </w:rPr>
        <w:t>and technician (Foundation position) in the Knorr Simulation Laboratory (State position)</w:t>
      </w:r>
    </w:p>
    <w:p w:rsidR="00B01618" w:rsidRPr="0086672F" w:rsidRDefault="00B01618" w:rsidP="00B01618">
      <w:pPr>
        <w:pStyle w:val="NoSpacing"/>
        <w:numPr>
          <w:ilvl w:val="1"/>
          <w:numId w:val="8"/>
        </w:numPr>
        <w:rPr>
          <w:rFonts w:ascii="Bookman Old Style" w:hAnsi="Bookman Old Style"/>
        </w:rPr>
      </w:pPr>
      <w:r w:rsidRPr="0086672F">
        <w:rPr>
          <w:rFonts w:ascii="Bookman Old Style" w:hAnsi="Bookman Old Style"/>
        </w:rPr>
        <w:t>Equipment Coordinator in Kinesiology</w:t>
      </w:r>
      <w:r w:rsidR="00FB200A" w:rsidRPr="0086672F">
        <w:rPr>
          <w:rFonts w:ascii="Bookman Old Style" w:hAnsi="Bookman Old Style"/>
        </w:rPr>
        <w:t xml:space="preserve"> (State position)</w:t>
      </w:r>
    </w:p>
    <w:p w:rsidR="00B01618" w:rsidRPr="0086672F" w:rsidRDefault="00930354" w:rsidP="00B01618">
      <w:pPr>
        <w:pStyle w:val="NoSpacing"/>
        <w:numPr>
          <w:ilvl w:val="1"/>
          <w:numId w:val="8"/>
        </w:numPr>
        <w:rPr>
          <w:rFonts w:ascii="Bookman Old Style" w:hAnsi="Bookman Old Style"/>
        </w:rPr>
      </w:pPr>
      <w:r w:rsidRPr="0086672F">
        <w:rPr>
          <w:rFonts w:ascii="Bookman Old Style" w:hAnsi="Bookman Old Style"/>
        </w:rPr>
        <w:t>Clinic supervisor and staff</w:t>
      </w:r>
      <w:r w:rsidR="00FB200A" w:rsidRPr="0086672F">
        <w:rPr>
          <w:rFonts w:ascii="Bookman Old Style" w:hAnsi="Bookman Old Style"/>
        </w:rPr>
        <w:t xml:space="preserve"> in the Speech-Language and Hearing Clinic (all State positions)</w:t>
      </w:r>
    </w:p>
    <w:p w:rsidR="00930354" w:rsidRPr="0086672F" w:rsidRDefault="00930354" w:rsidP="00B01618">
      <w:pPr>
        <w:pStyle w:val="NoSpacing"/>
        <w:numPr>
          <w:ilvl w:val="1"/>
          <w:numId w:val="8"/>
        </w:numPr>
        <w:rPr>
          <w:rFonts w:ascii="Bookman Old Style" w:hAnsi="Bookman Old Style"/>
        </w:rPr>
      </w:pPr>
      <w:r w:rsidRPr="0086672F">
        <w:rPr>
          <w:rFonts w:ascii="Bookman Old Style" w:hAnsi="Bookman Old Style"/>
        </w:rPr>
        <w:t>Field Coordinator in Social work</w:t>
      </w:r>
      <w:r w:rsidR="00FB200A" w:rsidRPr="0086672F">
        <w:rPr>
          <w:rFonts w:ascii="Bookman Old Style" w:hAnsi="Bookman Old Style"/>
        </w:rPr>
        <w:t xml:space="preserve"> (State position)</w:t>
      </w:r>
    </w:p>
    <w:p w:rsidR="00930354" w:rsidRPr="0086672F" w:rsidRDefault="00FB200A" w:rsidP="00B01618">
      <w:pPr>
        <w:pStyle w:val="NoSpacing"/>
        <w:numPr>
          <w:ilvl w:val="1"/>
          <w:numId w:val="8"/>
        </w:numPr>
        <w:rPr>
          <w:rFonts w:ascii="Bookman Old Style" w:hAnsi="Bookman Old Style"/>
        </w:rPr>
      </w:pPr>
      <w:r w:rsidRPr="0086672F">
        <w:rPr>
          <w:rFonts w:ascii="Bookman Old Style" w:hAnsi="Bookman Old Style"/>
        </w:rPr>
        <w:t>Nursing R</w:t>
      </w:r>
      <w:r w:rsidR="00930354" w:rsidRPr="0086672F">
        <w:rPr>
          <w:rFonts w:ascii="Bookman Old Style" w:hAnsi="Bookman Old Style"/>
        </w:rPr>
        <w:t>esource</w:t>
      </w:r>
      <w:r w:rsidRPr="0086672F">
        <w:rPr>
          <w:rFonts w:ascii="Bookman Old Style" w:hAnsi="Bookman Old Style"/>
        </w:rPr>
        <w:t xml:space="preserve"> Center C</w:t>
      </w:r>
      <w:r w:rsidR="00930354" w:rsidRPr="0086672F">
        <w:rPr>
          <w:rFonts w:ascii="Bookman Old Style" w:hAnsi="Bookman Old Style"/>
        </w:rPr>
        <w:t>oordinator</w:t>
      </w:r>
      <w:r w:rsidRPr="0086672F">
        <w:rPr>
          <w:rFonts w:ascii="Bookman Old Style" w:hAnsi="Bookman Old Style"/>
        </w:rPr>
        <w:t xml:space="preserve"> (State position)</w:t>
      </w:r>
    </w:p>
    <w:p w:rsidR="00930354" w:rsidRPr="0086672F" w:rsidRDefault="00930354" w:rsidP="00B01618">
      <w:pPr>
        <w:pStyle w:val="NoSpacing"/>
        <w:numPr>
          <w:ilvl w:val="1"/>
          <w:numId w:val="8"/>
        </w:numPr>
        <w:rPr>
          <w:rFonts w:ascii="Bookman Old Style" w:hAnsi="Bookman Old Style"/>
        </w:rPr>
      </w:pPr>
      <w:r w:rsidRPr="0086672F">
        <w:rPr>
          <w:rFonts w:ascii="Bookman Old Style" w:hAnsi="Bookman Old Style"/>
        </w:rPr>
        <w:t>Assistant field coordinator</w:t>
      </w:r>
      <w:r w:rsidR="00FB200A" w:rsidRPr="0086672F">
        <w:rPr>
          <w:rFonts w:ascii="Bookman Old Style" w:hAnsi="Bookman Old Style"/>
        </w:rPr>
        <w:t xml:space="preserve"> in Social Work (State position)</w:t>
      </w:r>
    </w:p>
    <w:p w:rsidR="00930354" w:rsidRPr="0086672F" w:rsidRDefault="00930354" w:rsidP="00B01618">
      <w:pPr>
        <w:pStyle w:val="NoSpacing"/>
        <w:numPr>
          <w:ilvl w:val="1"/>
          <w:numId w:val="8"/>
        </w:numPr>
        <w:rPr>
          <w:rFonts w:ascii="Bookman Old Style" w:hAnsi="Bookman Old Style"/>
        </w:rPr>
      </w:pPr>
      <w:r w:rsidRPr="0086672F">
        <w:rPr>
          <w:rFonts w:ascii="Bookman Old Style" w:hAnsi="Bookman Old Style"/>
        </w:rPr>
        <w:t>Future hire of public relations specialist.</w:t>
      </w:r>
      <w:r w:rsidR="00FB200A" w:rsidRPr="0086672F">
        <w:rPr>
          <w:rFonts w:ascii="Bookman Old Style" w:hAnsi="Bookman Old Style"/>
        </w:rPr>
        <w:t xml:space="preserve"> (State position)</w:t>
      </w:r>
    </w:p>
    <w:p w:rsidR="00FB200A" w:rsidRPr="0086672F" w:rsidRDefault="00FB200A" w:rsidP="00B01618">
      <w:pPr>
        <w:pStyle w:val="NoSpacing"/>
        <w:numPr>
          <w:ilvl w:val="1"/>
          <w:numId w:val="8"/>
        </w:numPr>
        <w:rPr>
          <w:rFonts w:ascii="Bookman Old Style" w:hAnsi="Bookman Old Style"/>
        </w:rPr>
      </w:pPr>
      <w:r w:rsidRPr="0086672F">
        <w:rPr>
          <w:rFonts w:ascii="Bookman Old Style" w:hAnsi="Bookman Old Style"/>
        </w:rPr>
        <w:t>Assistant Director/Grant writing support and office support staff (all State positions)</w:t>
      </w:r>
    </w:p>
    <w:p w:rsidR="00930354" w:rsidRPr="0086672F" w:rsidRDefault="00930354" w:rsidP="00930354">
      <w:pPr>
        <w:pStyle w:val="NoSpacing"/>
        <w:numPr>
          <w:ilvl w:val="0"/>
          <w:numId w:val="8"/>
        </w:numPr>
        <w:rPr>
          <w:rFonts w:ascii="Bookman Old Style" w:hAnsi="Bookman Old Style"/>
        </w:rPr>
      </w:pPr>
      <w:r w:rsidRPr="0086672F">
        <w:rPr>
          <w:rFonts w:ascii="Bookman Old Style" w:hAnsi="Bookman Old Style"/>
        </w:rPr>
        <w:t xml:space="preserve">There was also a </w:t>
      </w:r>
      <w:r w:rsidR="00D61D85" w:rsidRPr="0086672F">
        <w:rPr>
          <w:rFonts w:ascii="Bookman Old Style" w:hAnsi="Bookman Old Style"/>
        </w:rPr>
        <w:t xml:space="preserve">brief </w:t>
      </w:r>
      <w:r w:rsidRPr="0086672F">
        <w:rPr>
          <w:rFonts w:ascii="Bookman Old Style" w:hAnsi="Bookman Old Style"/>
        </w:rPr>
        <w:t>discussion of space limitations within t</w:t>
      </w:r>
      <w:r w:rsidR="00D61D85" w:rsidRPr="0086672F">
        <w:rPr>
          <w:rFonts w:ascii="Bookman Old Style" w:hAnsi="Bookman Old Style"/>
        </w:rPr>
        <w:t>he College</w:t>
      </w:r>
      <w:r w:rsidRPr="0086672F">
        <w:rPr>
          <w:rFonts w:ascii="Bookman Old Style" w:hAnsi="Bookman Old Style"/>
        </w:rPr>
        <w:t>.</w:t>
      </w:r>
    </w:p>
    <w:p w:rsidR="0040474B" w:rsidRPr="0086672F" w:rsidRDefault="0040474B" w:rsidP="007D17F4">
      <w:pPr>
        <w:pStyle w:val="NoSpacing"/>
        <w:ind w:left="1080"/>
        <w:rPr>
          <w:rFonts w:ascii="Bookman Old Style" w:hAnsi="Bookman Old Style"/>
        </w:rPr>
      </w:pPr>
    </w:p>
    <w:p w:rsidR="0040474B" w:rsidRPr="0086672F" w:rsidRDefault="0040474B" w:rsidP="007D17F4">
      <w:pPr>
        <w:pStyle w:val="NoSpacing"/>
        <w:ind w:left="1080"/>
        <w:rPr>
          <w:rFonts w:ascii="Bookman Old Style" w:hAnsi="Bookman Old Style"/>
        </w:rPr>
      </w:pPr>
    </w:p>
    <w:p w:rsidR="00332088" w:rsidRPr="0086672F" w:rsidRDefault="00332088" w:rsidP="00733859">
      <w:pPr>
        <w:contextualSpacing/>
        <w:rPr>
          <w:rFonts w:ascii="Bookman Old Style" w:hAnsi="Bookman Old Style"/>
        </w:rPr>
      </w:pPr>
      <w:r w:rsidRPr="0086672F">
        <w:rPr>
          <w:rFonts w:ascii="Bookman Old Style" w:hAnsi="Bookman Old Style"/>
        </w:rPr>
        <w:t xml:space="preserve">The meeting was adjourned at </w:t>
      </w:r>
      <w:r w:rsidR="00F922A8" w:rsidRPr="0086672F">
        <w:rPr>
          <w:rFonts w:ascii="Bookman Old Style" w:hAnsi="Bookman Old Style"/>
        </w:rPr>
        <w:t>5</w:t>
      </w:r>
      <w:r w:rsidR="008B78AB" w:rsidRPr="0086672F">
        <w:rPr>
          <w:rFonts w:ascii="Bookman Old Style" w:hAnsi="Bookman Old Style"/>
        </w:rPr>
        <w:t>:</w:t>
      </w:r>
      <w:r w:rsidR="00F922A8" w:rsidRPr="0086672F">
        <w:rPr>
          <w:rFonts w:ascii="Bookman Old Style" w:hAnsi="Bookman Old Style"/>
        </w:rPr>
        <w:t>0</w:t>
      </w:r>
      <w:r w:rsidR="008B78AB" w:rsidRPr="0086672F">
        <w:rPr>
          <w:rFonts w:ascii="Bookman Old Style" w:hAnsi="Bookman Old Style"/>
        </w:rPr>
        <w:t>0</w:t>
      </w:r>
      <w:r w:rsidRPr="0086672F">
        <w:rPr>
          <w:rFonts w:ascii="Bookman Old Style" w:hAnsi="Bookman Old Style"/>
        </w:rPr>
        <w:t xml:space="preserve"> pm</w:t>
      </w:r>
    </w:p>
    <w:p w:rsidR="00332088" w:rsidRPr="0086672F" w:rsidRDefault="00332088" w:rsidP="00733859">
      <w:pPr>
        <w:ind w:firstLine="360"/>
        <w:contextualSpacing/>
        <w:rPr>
          <w:rFonts w:ascii="Bookman Old Style" w:hAnsi="Bookman Old Style"/>
        </w:rPr>
      </w:pPr>
    </w:p>
    <w:p w:rsidR="0023569D" w:rsidRPr="0086672F" w:rsidRDefault="0023569D" w:rsidP="00733859">
      <w:pPr>
        <w:contextualSpacing/>
        <w:rPr>
          <w:rFonts w:ascii="Bookman Old Style" w:hAnsi="Bookman Old Style"/>
        </w:rPr>
      </w:pPr>
      <w:r w:rsidRPr="0086672F">
        <w:rPr>
          <w:rFonts w:ascii="Bookman Old Style" w:hAnsi="Bookman Old Style"/>
        </w:rPr>
        <w:t xml:space="preserve">Agenda for </w:t>
      </w:r>
      <w:r w:rsidR="004A5F7D" w:rsidRPr="0086672F">
        <w:rPr>
          <w:rFonts w:ascii="Bookman Old Style" w:hAnsi="Bookman Old Style"/>
        </w:rPr>
        <w:t>26</w:t>
      </w:r>
      <w:r w:rsidR="00B710AB" w:rsidRPr="0086672F">
        <w:rPr>
          <w:rFonts w:ascii="Bookman Old Style" w:hAnsi="Bookman Old Style"/>
        </w:rPr>
        <w:t xml:space="preserve"> March</w:t>
      </w:r>
      <w:r w:rsidR="00835798" w:rsidRPr="0086672F">
        <w:rPr>
          <w:rFonts w:ascii="Bookman Old Style" w:hAnsi="Bookman Old Style"/>
        </w:rPr>
        <w:t xml:space="preserve"> meeting</w:t>
      </w:r>
    </w:p>
    <w:p w:rsidR="0023569D" w:rsidRPr="0086672F" w:rsidRDefault="0023569D" w:rsidP="00287366">
      <w:pPr>
        <w:pStyle w:val="ListParagraph"/>
        <w:numPr>
          <w:ilvl w:val="0"/>
          <w:numId w:val="2"/>
        </w:numPr>
        <w:rPr>
          <w:rFonts w:ascii="Bookman Old Style" w:hAnsi="Bookman Old Style"/>
        </w:rPr>
      </w:pPr>
      <w:r w:rsidRPr="0086672F">
        <w:rPr>
          <w:rFonts w:ascii="Bookman Old Style" w:hAnsi="Bookman Old Style"/>
        </w:rPr>
        <w:t xml:space="preserve">Approval of minutes of </w:t>
      </w:r>
      <w:r w:rsidR="004A5F7D" w:rsidRPr="0086672F">
        <w:rPr>
          <w:rFonts w:ascii="Bookman Old Style" w:hAnsi="Bookman Old Style"/>
        </w:rPr>
        <w:t>19</w:t>
      </w:r>
      <w:r w:rsidR="008B2211" w:rsidRPr="0086672F">
        <w:rPr>
          <w:rFonts w:ascii="Bookman Old Style" w:hAnsi="Bookman Old Style"/>
        </w:rPr>
        <w:t>March</w:t>
      </w:r>
      <w:r w:rsidR="00B64A5D" w:rsidRPr="0086672F">
        <w:rPr>
          <w:rFonts w:ascii="Bookman Old Style" w:hAnsi="Bookman Old Style"/>
        </w:rPr>
        <w:t xml:space="preserve"> 2014</w:t>
      </w:r>
      <w:r w:rsidRPr="0086672F">
        <w:rPr>
          <w:rFonts w:ascii="Bookman Old Style" w:hAnsi="Bookman Old Style"/>
        </w:rPr>
        <w:t>.</w:t>
      </w:r>
    </w:p>
    <w:p w:rsidR="0023569D" w:rsidRPr="0086672F" w:rsidRDefault="0023569D" w:rsidP="00287366">
      <w:pPr>
        <w:numPr>
          <w:ilvl w:val="0"/>
          <w:numId w:val="2"/>
        </w:numPr>
        <w:contextualSpacing/>
        <w:rPr>
          <w:rFonts w:ascii="Bookman Old Style" w:hAnsi="Bookman Old Style"/>
        </w:rPr>
      </w:pPr>
      <w:r w:rsidRPr="0086672F">
        <w:rPr>
          <w:rFonts w:ascii="Bookman Old Style" w:hAnsi="Bookman Old Style"/>
        </w:rPr>
        <w:t>Approval of agenda</w:t>
      </w:r>
      <w:r w:rsidR="00835798" w:rsidRPr="0086672F">
        <w:rPr>
          <w:rFonts w:ascii="Bookman Old Style" w:hAnsi="Bookman Old Style"/>
        </w:rPr>
        <w:t>.</w:t>
      </w:r>
    </w:p>
    <w:p w:rsidR="0023569D" w:rsidRPr="0086672F" w:rsidRDefault="0023569D" w:rsidP="00287366">
      <w:pPr>
        <w:numPr>
          <w:ilvl w:val="0"/>
          <w:numId w:val="2"/>
        </w:numPr>
        <w:contextualSpacing/>
        <w:rPr>
          <w:rFonts w:ascii="Bookman Old Style" w:hAnsi="Bookman Old Style"/>
        </w:rPr>
      </w:pPr>
      <w:r w:rsidRPr="0086672F">
        <w:rPr>
          <w:rFonts w:ascii="Bookman Old Style" w:hAnsi="Bookman Old Style"/>
        </w:rPr>
        <w:t>Communications and Announcements.</w:t>
      </w:r>
    </w:p>
    <w:p w:rsidR="0023569D" w:rsidRPr="0086672F" w:rsidRDefault="0023569D" w:rsidP="00287366">
      <w:pPr>
        <w:numPr>
          <w:ilvl w:val="0"/>
          <w:numId w:val="2"/>
        </w:numPr>
        <w:contextualSpacing/>
        <w:rPr>
          <w:rFonts w:ascii="Bookman Old Style" w:hAnsi="Bookman Old Style"/>
        </w:rPr>
      </w:pPr>
      <w:r w:rsidRPr="0086672F">
        <w:rPr>
          <w:rFonts w:ascii="Bookman Old Style" w:hAnsi="Bookman Old Style"/>
        </w:rPr>
        <w:t xml:space="preserve">New Business </w:t>
      </w:r>
    </w:p>
    <w:p w:rsidR="00332088" w:rsidRPr="0086672F" w:rsidRDefault="00332088" w:rsidP="00733859">
      <w:pPr>
        <w:contextualSpacing/>
        <w:rPr>
          <w:rFonts w:ascii="Bookman Old Style" w:hAnsi="Bookman Old Style"/>
        </w:rPr>
      </w:pPr>
    </w:p>
    <w:p w:rsidR="005846B2" w:rsidRPr="0086672F" w:rsidRDefault="005846B2" w:rsidP="00733859">
      <w:pPr>
        <w:contextualSpacing/>
        <w:rPr>
          <w:rFonts w:ascii="Bookman Old Style" w:hAnsi="Bookman Old Style"/>
        </w:rPr>
      </w:pPr>
    </w:p>
    <w:p w:rsidR="007D6343" w:rsidRPr="0086672F" w:rsidRDefault="007D6343" w:rsidP="00733859">
      <w:pPr>
        <w:contextualSpacing/>
        <w:rPr>
          <w:rFonts w:ascii="Bookman Old Style" w:hAnsi="Bookman Old Style"/>
        </w:rPr>
      </w:pPr>
    </w:p>
    <w:p w:rsidR="007D6343" w:rsidRPr="0086672F" w:rsidRDefault="007D6343" w:rsidP="00733859">
      <w:pPr>
        <w:contextualSpacing/>
        <w:rPr>
          <w:rFonts w:ascii="Bookman Old Style" w:hAnsi="Bookman Old Style"/>
        </w:rPr>
      </w:pPr>
    </w:p>
    <w:p w:rsidR="007D6343" w:rsidRPr="0086672F" w:rsidRDefault="007D6343" w:rsidP="00733859">
      <w:pPr>
        <w:contextualSpacing/>
        <w:rPr>
          <w:rFonts w:ascii="Bookman Old Style" w:hAnsi="Bookman Old Style"/>
        </w:rPr>
      </w:pPr>
    </w:p>
    <w:p w:rsidR="0086672F" w:rsidRPr="0086672F" w:rsidRDefault="0086672F">
      <w:pPr>
        <w:contextualSpacing/>
        <w:rPr>
          <w:rFonts w:ascii="Bookman Old Style" w:hAnsi="Bookman Old Style"/>
        </w:rPr>
      </w:pPr>
    </w:p>
    <w:sectPr w:rsidR="0086672F" w:rsidRPr="0086672F"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650"/>
    <w:rsid w:val="002068DB"/>
    <w:rsid w:val="002077C8"/>
    <w:rsid w:val="00214AD3"/>
    <w:rsid w:val="00214E1A"/>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FA"/>
    <w:rsid w:val="00393986"/>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4B7A"/>
    <w:rsid w:val="00495BD3"/>
    <w:rsid w:val="004969DC"/>
    <w:rsid w:val="00496B4F"/>
    <w:rsid w:val="004A26F4"/>
    <w:rsid w:val="004A3837"/>
    <w:rsid w:val="004A4361"/>
    <w:rsid w:val="004A49D7"/>
    <w:rsid w:val="004A4F78"/>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5292"/>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E753-4743-4699-948A-97AB23D6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5</cp:revision>
  <cp:lastPrinted>2014-04-08T22:10:00Z</cp:lastPrinted>
  <dcterms:created xsi:type="dcterms:W3CDTF">2014-04-08T22:07:00Z</dcterms:created>
  <dcterms:modified xsi:type="dcterms:W3CDTF">2014-04-08T22:16:00Z</dcterms:modified>
</cp:coreProperties>
</file>