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30F1" w14:textId="77777777" w:rsidR="009524AC" w:rsidRDefault="004B765B" w:rsidP="009524AC">
      <w:bookmarkStart w:id="0" w:name="_GoBack"/>
      <w:bookmarkEnd w:id="0"/>
      <w:r>
        <w:t>MBA Oral Communication Rubric</w:t>
      </w:r>
    </w:p>
    <w:tbl>
      <w:tblPr>
        <w:tblW w:w="103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0"/>
        <w:gridCol w:w="2592"/>
        <w:gridCol w:w="2672"/>
        <w:gridCol w:w="2653"/>
      </w:tblGrid>
      <w:tr w:rsidR="004B765B" w:rsidRPr="009524AC" w14:paraId="029A3AB4" w14:textId="77777777" w:rsidTr="00B546D3">
        <w:trPr>
          <w:trHeight w:val="639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A4F7E" w14:textId="77777777" w:rsidR="004B765B" w:rsidRPr="009524AC" w:rsidRDefault="004B765B" w:rsidP="009524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Trait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84241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Below Expectations </w:t>
            </w:r>
          </w:p>
          <w:p w14:paraId="64B29B44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(1)</w:t>
            </w:r>
          </w:p>
        </w:tc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B6FDF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Meets</w:t>
            </w:r>
          </w:p>
          <w:p w14:paraId="72FF94A0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Expectations </w:t>
            </w:r>
          </w:p>
          <w:p w14:paraId="51F5BD6D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(2)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0EFD0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Exceeds Expectations </w:t>
            </w:r>
          </w:p>
          <w:p w14:paraId="16ACEA03" w14:textId="77777777" w:rsidR="004B765B" w:rsidRPr="009524AC" w:rsidRDefault="004B765B" w:rsidP="00952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24AC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(3)</w:t>
            </w:r>
          </w:p>
        </w:tc>
      </w:tr>
      <w:tr w:rsidR="004B765B" w:rsidRPr="009524AC" w14:paraId="0E883B0A" w14:textId="77777777" w:rsidTr="00B546D3">
        <w:trPr>
          <w:trHeight w:val="1483"/>
        </w:trPr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AB50C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Make p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rofessional oral presentations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that are organized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and structured in a compelling manner.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08D45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Lacks logical sequencing of information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and structure detracts from information presented Needs additional elaboration on key points.</w:t>
            </w:r>
          </w:p>
        </w:tc>
        <w:tc>
          <w:tcPr>
            <w:tcW w:w="26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83682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Follows logical sequencing of information 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and has reasonable structure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.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Addresses key points.</w:t>
            </w:r>
          </w:p>
        </w:tc>
        <w:tc>
          <w:tcPr>
            <w:tcW w:w="2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FD3AD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Follows logical sequenci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ng of information and structure. F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low is compelling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. All key points are discussed.</w:t>
            </w:r>
          </w:p>
        </w:tc>
      </w:tr>
      <w:tr w:rsidR="004B765B" w:rsidRPr="009524AC" w14:paraId="235A792A" w14:textId="77777777" w:rsidTr="00B546D3">
        <w:trPr>
          <w:trHeight w:val="1577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DA20A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Make professional 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oral presentations that develop a rapport with audience and appropriately use media. </w:t>
            </w:r>
            <w:r w:rsidR="00B546D3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Have a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ppropriate voice quality, pace, mannerisms, body language, professionalism and appearance.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4E097A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Relies heavily on slides and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lacks eye contact or connection with audience.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Mumbles, mispronounces, speaks too fast, distracting mannerisms,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appears nervous, inappropriate word choice.</w:t>
            </w:r>
          </w:p>
        </w:tc>
        <w:tc>
          <w:tcPr>
            <w:tcW w:w="2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E531E" w14:textId="77777777" w:rsidR="004B765B" w:rsidRDefault="004B765B" w:rsidP="00203657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R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elies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somewhat on slides</w:t>
            </w:r>
            <w:r w:rsidR="00B546D3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,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r w:rsidR="00B546D3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makes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eye contact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,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and generally connects with audience</w:t>
            </w:r>
            <w:r w:rsidR="00B546D3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.</w:t>
            </w:r>
          </w:p>
          <w:p w14:paraId="0E57742A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Easily understood, no signifi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cantly distracting mannerisms,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body language mostly demonstrates comf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ort, may lack some confidence,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acceptable word choice.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102B50" w14:textId="77777777" w:rsidR="004B765B" w:rsidRPr="009524AC" w:rsidRDefault="004B765B" w:rsidP="00203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Relies moderately on slides, continuously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maintains eye contact and connects with audience.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r w:rsidRPr="009524AC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16"/>
              </w:rPr>
              <w:t>Enthusiastic and engaging, speaks clearly at comfortable pace, body language maintains audience’s interest, appears confident and has command of topic.</w:t>
            </w:r>
          </w:p>
        </w:tc>
      </w:tr>
    </w:tbl>
    <w:p w14:paraId="60E6FB00" w14:textId="77777777" w:rsidR="00866C29" w:rsidRDefault="00594202"/>
    <w:p w14:paraId="1838186D" w14:textId="77777777" w:rsidR="009524AC" w:rsidRDefault="009524AC" w:rsidP="00203657"/>
    <w:sectPr w:rsidR="009524AC" w:rsidSect="00952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C"/>
    <w:rsid w:val="000A6ABA"/>
    <w:rsid w:val="00203657"/>
    <w:rsid w:val="00310791"/>
    <w:rsid w:val="004B765B"/>
    <w:rsid w:val="00584D96"/>
    <w:rsid w:val="00594202"/>
    <w:rsid w:val="006503A9"/>
    <w:rsid w:val="009524AC"/>
    <w:rsid w:val="00B53F56"/>
    <w:rsid w:val="00B546D3"/>
    <w:rsid w:val="00D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41F1"/>
  <w15:docId w15:val="{0466FC75-C6FD-4EFA-9A67-A004DA5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hhonea</dc:creator>
  <cp:lastModifiedBy>Melissa Jordine</cp:lastModifiedBy>
  <cp:revision>2</cp:revision>
  <dcterms:created xsi:type="dcterms:W3CDTF">2017-01-18T21:34:00Z</dcterms:created>
  <dcterms:modified xsi:type="dcterms:W3CDTF">2017-01-18T21:34:00Z</dcterms:modified>
</cp:coreProperties>
</file>