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FECDC" w14:textId="7090B87A" w:rsidR="00C75829" w:rsidRPr="009B7410" w:rsidRDefault="00C75829" w:rsidP="009B741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7410">
        <w:rPr>
          <w:rFonts w:ascii="Times New Roman" w:hAnsi="Times New Roman"/>
          <w:b/>
          <w:sz w:val="28"/>
          <w:szCs w:val="28"/>
        </w:rPr>
        <w:t>Department of Art &amp; Design</w:t>
      </w:r>
    </w:p>
    <w:p w14:paraId="5FDE5C88" w14:textId="19258332" w:rsidR="00C75829" w:rsidRDefault="00C75829" w:rsidP="009B7410">
      <w:pPr>
        <w:jc w:val="center"/>
        <w:rPr>
          <w:rFonts w:ascii="Times New Roman" w:hAnsi="Times New Roman"/>
          <w:b/>
        </w:rPr>
      </w:pPr>
      <w:r w:rsidRPr="009B7410">
        <w:rPr>
          <w:rFonts w:ascii="Times New Roman" w:hAnsi="Times New Roman"/>
          <w:b/>
        </w:rPr>
        <w:t>Studio Art Option</w:t>
      </w:r>
    </w:p>
    <w:p w14:paraId="37E4D374" w14:textId="77777777" w:rsidR="009B7410" w:rsidRPr="009B7410" w:rsidRDefault="009B7410" w:rsidP="009B7410">
      <w:pPr>
        <w:jc w:val="center"/>
        <w:rPr>
          <w:rFonts w:ascii="Times New Roman" w:hAnsi="Times New Roman"/>
          <w:b/>
        </w:rPr>
      </w:pPr>
    </w:p>
    <w:p w14:paraId="7B020FCF" w14:textId="45EF9AC6" w:rsidR="00C75829" w:rsidRDefault="009B7410" w:rsidP="009B7410">
      <w:pPr>
        <w:jc w:val="center"/>
        <w:rPr>
          <w:rFonts w:ascii="Times New Roman" w:hAnsi="Times New Roman"/>
        </w:rPr>
      </w:pPr>
      <w:r w:rsidRPr="009B7410">
        <w:rPr>
          <w:rFonts w:ascii="Times New Roman" w:hAnsi="Times New Roman"/>
        </w:rPr>
        <w:t xml:space="preserve">Annual </w:t>
      </w:r>
      <w:r w:rsidR="00C75829" w:rsidRPr="009B7410">
        <w:rPr>
          <w:rFonts w:ascii="Times New Roman" w:hAnsi="Times New Roman"/>
        </w:rPr>
        <w:t xml:space="preserve">Assessment </w:t>
      </w:r>
      <w:r w:rsidRPr="009B7410">
        <w:rPr>
          <w:rFonts w:ascii="Times New Roman" w:hAnsi="Times New Roman"/>
        </w:rPr>
        <w:t>Report AY 201</w:t>
      </w:r>
      <w:r w:rsidR="005A777D">
        <w:rPr>
          <w:rFonts w:ascii="Times New Roman" w:hAnsi="Times New Roman"/>
        </w:rPr>
        <w:t>5/2016</w:t>
      </w:r>
    </w:p>
    <w:p w14:paraId="6090DBEF" w14:textId="77777777" w:rsidR="009B7410" w:rsidRDefault="009B7410" w:rsidP="009B7410">
      <w:pPr>
        <w:jc w:val="center"/>
        <w:rPr>
          <w:rFonts w:ascii="Times New Roman" w:hAnsi="Times New Roman"/>
        </w:rPr>
      </w:pPr>
    </w:p>
    <w:p w14:paraId="30525503" w14:textId="77777777" w:rsidR="009B7410" w:rsidRDefault="009B7410" w:rsidP="009B7410">
      <w:pPr>
        <w:jc w:val="center"/>
        <w:rPr>
          <w:rFonts w:ascii="Times New Roman" w:hAnsi="Times New Roman"/>
        </w:rPr>
      </w:pPr>
    </w:p>
    <w:p w14:paraId="61943139" w14:textId="77777777" w:rsidR="009B7410" w:rsidRPr="009B7410" w:rsidRDefault="009B7410" w:rsidP="009B7410">
      <w:pPr>
        <w:jc w:val="center"/>
        <w:rPr>
          <w:rFonts w:ascii="Times New Roman" w:hAnsi="Times New Roman"/>
        </w:rPr>
      </w:pPr>
    </w:p>
    <w:p w14:paraId="46137437" w14:textId="26D9C539" w:rsidR="008D6D7A" w:rsidRPr="00A60D00" w:rsidRDefault="000C514E">
      <w:pPr>
        <w:rPr>
          <w:rFonts w:ascii="Times New Roman" w:hAnsi="Times New Roman"/>
          <w:b/>
        </w:rPr>
      </w:pPr>
      <w:r w:rsidRPr="00A60D00">
        <w:rPr>
          <w:rFonts w:ascii="Times New Roman" w:hAnsi="Times New Roman"/>
          <w:b/>
        </w:rPr>
        <w:t>Preface</w:t>
      </w:r>
      <w:r w:rsidR="00C75829" w:rsidRPr="00A60D00">
        <w:rPr>
          <w:rFonts w:ascii="Times New Roman" w:hAnsi="Times New Roman"/>
          <w:b/>
        </w:rPr>
        <w:t>.</w:t>
      </w:r>
    </w:p>
    <w:p w14:paraId="634D4841" w14:textId="77777777" w:rsidR="00C75829" w:rsidRPr="009B7410" w:rsidRDefault="00C75829">
      <w:pPr>
        <w:rPr>
          <w:rFonts w:ascii="Times New Roman" w:hAnsi="Times New Roman"/>
        </w:rPr>
      </w:pPr>
    </w:p>
    <w:p w14:paraId="5DFCD948" w14:textId="6476EF80" w:rsidR="000C514E" w:rsidRPr="009B7410" w:rsidRDefault="000C514E">
      <w:pPr>
        <w:rPr>
          <w:rFonts w:ascii="Times New Roman" w:hAnsi="Times New Roman"/>
        </w:rPr>
      </w:pPr>
      <w:r w:rsidRPr="009B7410">
        <w:rPr>
          <w:rFonts w:ascii="Times New Roman" w:hAnsi="Times New Roman"/>
        </w:rPr>
        <w:tab/>
        <w:t>The following a</w:t>
      </w:r>
      <w:r w:rsidR="003B112D">
        <w:rPr>
          <w:rFonts w:ascii="Times New Roman" w:hAnsi="Times New Roman"/>
        </w:rPr>
        <w:t xml:space="preserve">ssessment report is for the </w:t>
      </w:r>
      <w:r w:rsidRPr="009B7410">
        <w:rPr>
          <w:rFonts w:ascii="Times New Roman" w:hAnsi="Times New Roman"/>
        </w:rPr>
        <w:t>Studio</w:t>
      </w:r>
      <w:r w:rsidR="003B112D">
        <w:rPr>
          <w:rFonts w:ascii="Times New Roman" w:hAnsi="Times New Roman"/>
        </w:rPr>
        <w:t xml:space="preserve"> Art</w:t>
      </w:r>
      <w:r w:rsidRPr="009B7410">
        <w:rPr>
          <w:rFonts w:ascii="Times New Roman" w:hAnsi="Times New Roman"/>
        </w:rPr>
        <w:t xml:space="preserve"> option in the Department of Art &amp; Design. Interior</w:t>
      </w:r>
      <w:r w:rsidR="009A22B2">
        <w:rPr>
          <w:rFonts w:ascii="Times New Roman" w:hAnsi="Times New Roman"/>
        </w:rPr>
        <w:t xml:space="preserve"> Design, </w:t>
      </w:r>
      <w:r w:rsidR="003B112D">
        <w:rPr>
          <w:rFonts w:ascii="Times New Roman" w:hAnsi="Times New Roman"/>
        </w:rPr>
        <w:t>M.A. in Art</w:t>
      </w:r>
      <w:r w:rsidRPr="009B7410">
        <w:rPr>
          <w:rFonts w:ascii="Times New Roman" w:hAnsi="Times New Roman"/>
        </w:rPr>
        <w:t xml:space="preserve">, and Art Education generate separate reports. Similarly, the Graphic Design Option will </w:t>
      </w:r>
      <w:r w:rsidR="003B112D">
        <w:rPr>
          <w:rFonts w:ascii="Times New Roman" w:hAnsi="Times New Roman"/>
        </w:rPr>
        <w:t>be included in</w:t>
      </w:r>
      <w:r w:rsidRPr="009B7410">
        <w:rPr>
          <w:rFonts w:ascii="Times New Roman" w:hAnsi="Times New Roman"/>
        </w:rPr>
        <w:t xml:space="preserve"> a separate report as a part of the B.F.A. in Graphic Design.</w:t>
      </w:r>
    </w:p>
    <w:p w14:paraId="55A505CA" w14:textId="77777777" w:rsidR="00DC099B" w:rsidRPr="009B7410" w:rsidRDefault="00DC099B">
      <w:pPr>
        <w:rPr>
          <w:rFonts w:ascii="Times New Roman" w:hAnsi="Times New Roman"/>
        </w:rPr>
      </w:pPr>
    </w:p>
    <w:p w14:paraId="1FD59B9B" w14:textId="77777777" w:rsidR="000C514E" w:rsidRPr="009B7410" w:rsidRDefault="000C514E">
      <w:pPr>
        <w:rPr>
          <w:rFonts w:ascii="Times New Roman" w:hAnsi="Times New Roman"/>
        </w:rPr>
      </w:pPr>
    </w:p>
    <w:p w14:paraId="0109E30C" w14:textId="205FB68C" w:rsidR="00801F37" w:rsidRPr="00DB296E" w:rsidRDefault="00400831">
      <w:pPr>
        <w:rPr>
          <w:rFonts w:ascii="Times New Roman" w:hAnsi="Times New Roman"/>
          <w:b/>
        </w:rPr>
      </w:pPr>
      <w:r w:rsidRPr="00DB296E">
        <w:rPr>
          <w:rFonts w:ascii="Times New Roman" w:hAnsi="Times New Roman"/>
          <w:b/>
        </w:rPr>
        <w:t>1. What Learning Outcomes did you assess?</w:t>
      </w:r>
    </w:p>
    <w:p w14:paraId="7357FFC0" w14:textId="77777777" w:rsidR="005226FF" w:rsidRPr="00DB296E" w:rsidRDefault="00400831">
      <w:pPr>
        <w:rPr>
          <w:rFonts w:ascii="Times New Roman" w:hAnsi="Times New Roman"/>
        </w:rPr>
      </w:pPr>
      <w:r w:rsidRPr="00DB296E">
        <w:rPr>
          <w:rFonts w:ascii="Times New Roman" w:hAnsi="Times New Roman"/>
        </w:rPr>
        <w:tab/>
      </w:r>
    </w:p>
    <w:p w14:paraId="11FB5207" w14:textId="69D79249" w:rsidR="00400831" w:rsidRPr="00DB296E" w:rsidRDefault="00333271" w:rsidP="005226F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Learning Outcome</w:t>
      </w:r>
      <w:r w:rsidR="00400831" w:rsidRPr="00DB296E">
        <w:rPr>
          <w:rFonts w:ascii="Times New Roman" w:hAnsi="Times New Roman"/>
        </w:rPr>
        <w:t xml:space="preserve"> </w:t>
      </w:r>
      <w:r w:rsidR="00CA4CA7">
        <w:rPr>
          <w:rFonts w:ascii="Times New Roman" w:hAnsi="Times New Roman"/>
        </w:rPr>
        <w:t>C1</w:t>
      </w:r>
    </w:p>
    <w:p w14:paraId="545511DD" w14:textId="41DCF422" w:rsidR="005226FF" w:rsidRPr="00DB296E" w:rsidRDefault="00CA4CA7" w:rsidP="00400831">
      <w:pPr>
        <w:rPr>
          <w:rFonts w:ascii="Times New Roman" w:hAnsi="Times New Roman"/>
        </w:rPr>
      </w:pP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/>
        </w:rPr>
        <w:tab/>
      </w:r>
      <w:r w:rsidRPr="00CA4CA7">
        <w:rPr>
          <w:rFonts w:ascii="Times New Roman" w:eastAsia="ＭＳ 明朝" w:hAnsi="Times New Roman"/>
        </w:rPr>
        <w:t xml:space="preserve">Demonstrate proficiency in fundamental techniques and processes relevant to the </w:t>
      </w: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/>
        </w:rPr>
        <w:tab/>
      </w:r>
      <w:r w:rsidRPr="00CA4CA7">
        <w:rPr>
          <w:rFonts w:ascii="Times New Roman" w:eastAsia="ＭＳ 明朝" w:hAnsi="Times New Roman"/>
        </w:rPr>
        <w:t>medium.</w:t>
      </w:r>
      <w:r w:rsidR="00400831" w:rsidRPr="00DB296E">
        <w:rPr>
          <w:rFonts w:ascii="Times New Roman" w:hAnsi="Times New Roman"/>
        </w:rPr>
        <w:tab/>
      </w:r>
    </w:p>
    <w:p w14:paraId="5DEFAA6E" w14:textId="77777777" w:rsidR="00333271" w:rsidRDefault="00333271" w:rsidP="005226FF">
      <w:pPr>
        <w:ind w:firstLine="720"/>
        <w:rPr>
          <w:rFonts w:ascii="Times New Roman" w:hAnsi="Times New Roman"/>
        </w:rPr>
      </w:pPr>
    </w:p>
    <w:p w14:paraId="5E9B2785" w14:textId="6A7797EB" w:rsidR="00400831" w:rsidRPr="00DB296E" w:rsidRDefault="00333271" w:rsidP="005226F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Learning Outcome </w:t>
      </w:r>
      <w:r w:rsidR="00CA4CA7">
        <w:rPr>
          <w:rFonts w:ascii="Times New Roman" w:hAnsi="Times New Roman"/>
        </w:rPr>
        <w:t>D2</w:t>
      </w:r>
    </w:p>
    <w:p w14:paraId="43BA8F80" w14:textId="6EA15BCC" w:rsidR="00400831" w:rsidRPr="00DB296E" w:rsidRDefault="00CA4CA7" w:rsidP="00400831">
      <w:pPr>
        <w:tabs>
          <w:tab w:val="left" w:pos="720"/>
          <w:tab w:val="left" w:pos="1440"/>
          <w:tab w:val="left" w:pos="2160"/>
          <w:tab w:val="left" w:pos="3180"/>
        </w:tabs>
        <w:rPr>
          <w:rFonts w:ascii="Times New Roman" w:hAnsi="Times New Roman"/>
        </w:rPr>
      </w:pP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/>
        </w:rPr>
        <w:tab/>
      </w:r>
      <w:r w:rsidRPr="00CA4CA7">
        <w:rPr>
          <w:rFonts w:ascii="Times New Roman" w:eastAsia="ＭＳ 明朝" w:hAnsi="Times New Roman"/>
        </w:rPr>
        <w:t>Compose compelling and thought-provoking content in created artistic works.</w:t>
      </w:r>
    </w:p>
    <w:p w14:paraId="4E6A27AF" w14:textId="77777777" w:rsidR="00333271" w:rsidRDefault="00822784">
      <w:pPr>
        <w:rPr>
          <w:rFonts w:ascii="Times New Roman" w:hAnsi="Times New Roman"/>
        </w:rPr>
      </w:pPr>
      <w:r w:rsidRPr="00DB296E">
        <w:rPr>
          <w:rFonts w:ascii="Times New Roman" w:hAnsi="Times New Roman"/>
        </w:rPr>
        <w:tab/>
      </w:r>
    </w:p>
    <w:p w14:paraId="671FFBB6" w14:textId="2CA20090" w:rsidR="00400831" w:rsidRPr="00DB296E" w:rsidRDefault="003332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Learning Outcome</w:t>
      </w:r>
      <w:r w:rsidR="00822784" w:rsidRPr="00DB296E">
        <w:rPr>
          <w:rFonts w:ascii="Times New Roman" w:hAnsi="Times New Roman"/>
        </w:rPr>
        <w:t xml:space="preserve"> </w:t>
      </w:r>
      <w:r w:rsidR="00CA4CA7">
        <w:rPr>
          <w:rFonts w:ascii="Times New Roman" w:hAnsi="Times New Roman"/>
        </w:rPr>
        <w:t>E2</w:t>
      </w:r>
    </w:p>
    <w:p w14:paraId="1ECD8E8A" w14:textId="388373CF" w:rsidR="00400831" w:rsidRPr="009B7410" w:rsidRDefault="00CA4CA7">
      <w:pPr>
        <w:rPr>
          <w:rFonts w:ascii="Times New Roman" w:hAnsi="Times New Roman"/>
        </w:rPr>
      </w:pPr>
      <w:r>
        <w:rPr>
          <w:rFonts w:ascii="Times New Roman" w:eastAsia="ＭＳ 明朝" w:hAnsi="Times New Roman"/>
        </w:rPr>
        <w:tab/>
      </w:r>
      <w:r>
        <w:rPr>
          <w:rFonts w:ascii="Times New Roman" w:eastAsia="ＭＳ 明朝" w:hAnsi="Times New Roman"/>
        </w:rPr>
        <w:tab/>
      </w:r>
      <w:r w:rsidRPr="00CA4CA7">
        <w:rPr>
          <w:rFonts w:ascii="Times New Roman" w:eastAsia="ＭＳ 明朝" w:hAnsi="Times New Roman"/>
        </w:rPr>
        <w:t>Identify and exhibit the understanding of the influence of historical context of art.</w:t>
      </w:r>
    </w:p>
    <w:p w14:paraId="4EE20133" w14:textId="77777777" w:rsidR="00400831" w:rsidRPr="009B7410" w:rsidRDefault="00400831">
      <w:pPr>
        <w:rPr>
          <w:rFonts w:ascii="Times New Roman" w:hAnsi="Times New Roman"/>
        </w:rPr>
      </w:pPr>
    </w:p>
    <w:p w14:paraId="4F54DCCA" w14:textId="77777777" w:rsidR="00400831" w:rsidRPr="00A60D00" w:rsidRDefault="00400831">
      <w:pPr>
        <w:rPr>
          <w:rFonts w:ascii="Times New Roman" w:hAnsi="Times New Roman"/>
          <w:b/>
        </w:rPr>
      </w:pPr>
      <w:r w:rsidRPr="00A60D00">
        <w:rPr>
          <w:rFonts w:ascii="Times New Roman" w:hAnsi="Times New Roman"/>
          <w:b/>
        </w:rPr>
        <w:t>2. What instruments did you use to assess them?</w:t>
      </w:r>
    </w:p>
    <w:p w14:paraId="373424D1" w14:textId="77777777" w:rsidR="00FC4C32" w:rsidRDefault="000400B3" w:rsidP="00FC4C32">
      <w:pPr>
        <w:rPr>
          <w:rFonts w:ascii="Times New Roman" w:hAnsi="Times New Roman"/>
        </w:rPr>
      </w:pPr>
      <w:r w:rsidRPr="009B7410">
        <w:rPr>
          <w:rFonts w:ascii="Times New Roman" w:hAnsi="Times New Roman"/>
        </w:rPr>
        <w:tab/>
      </w:r>
    </w:p>
    <w:p w14:paraId="5CA173AF" w14:textId="3AB49888" w:rsidR="00FC4C32" w:rsidRDefault="00FC4C32" w:rsidP="00FC4C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Learning Outcomes C1 &amp; D2: </w:t>
      </w:r>
    </w:p>
    <w:p w14:paraId="34C0A21A" w14:textId="6323B4FA" w:rsidR="00406573" w:rsidRDefault="00D329D5" w:rsidP="00960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Studio A</w:t>
      </w:r>
      <w:r w:rsidR="00FC4C32">
        <w:rPr>
          <w:rFonts w:ascii="Times New Roman" w:hAnsi="Times New Roman"/>
        </w:rPr>
        <w:t xml:space="preserve">rt faculty </w:t>
      </w:r>
      <w:r w:rsidR="000243E2">
        <w:rPr>
          <w:rFonts w:ascii="Times New Roman" w:hAnsi="Times New Roman"/>
        </w:rPr>
        <w:t>utilized</w:t>
      </w:r>
      <w:r w:rsidR="00FC4C32">
        <w:rPr>
          <w:rFonts w:ascii="Times New Roman" w:hAnsi="Times New Roman"/>
        </w:rPr>
        <w:t xml:space="preserve"> final projects from advanced courses. These projects </w:t>
      </w:r>
      <w:r w:rsidR="00307E47">
        <w:rPr>
          <w:rFonts w:ascii="Times New Roman" w:hAnsi="Times New Roman"/>
        </w:rPr>
        <w:t>are a final art piece</w:t>
      </w:r>
      <w:r w:rsidR="000243E2">
        <w:rPr>
          <w:rFonts w:ascii="Times New Roman" w:hAnsi="Times New Roman"/>
        </w:rPr>
        <w:t xml:space="preserve"> specific to the media of that area. For example, Pai</w:t>
      </w:r>
      <w:r w:rsidR="00605B5C">
        <w:rPr>
          <w:rFonts w:ascii="Times New Roman" w:hAnsi="Times New Roman"/>
        </w:rPr>
        <w:t>nting would have a final painted piece</w:t>
      </w:r>
      <w:r w:rsidR="000243E2">
        <w:rPr>
          <w:rFonts w:ascii="Times New Roman" w:hAnsi="Times New Roman"/>
        </w:rPr>
        <w:t xml:space="preserve"> and </w:t>
      </w:r>
      <w:r w:rsidR="00406573">
        <w:rPr>
          <w:rFonts w:ascii="Times New Roman" w:hAnsi="Times New Roman"/>
        </w:rPr>
        <w:t xml:space="preserve">Ceramics would have a final glazed and fired </w:t>
      </w:r>
      <w:r>
        <w:rPr>
          <w:rFonts w:ascii="Times New Roman" w:hAnsi="Times New Roman"/>
        </w:rPr>
        <w:t xml:space="preserve">ceramics </w:t>
      </w:r>
      <w:r w:rsidR="00406573">
        <w:rPr>
          <w:rFonts w:ascii="Times New Roman" w:hAnsi="Times New Roman"/>
        </w:rPr>
        <w:t>piece</w:t>
      </w:r>
      <w:r w:rsidR="000243E2">
        <w:rPr>
          <w:rFonts w:ascii="Times New Roman" w:hAnsi="Times New Roman"/>
        </w:rPr>
        <w:t xml:space="preserve">. The projects </w:t>
      </w:r>
      <w:r w:rsidR="00FC4C32">
        <w:rPr>
          <w:rFonts w:ascii="Times New Roman" w:hAnsi="Times New Roman"/>
        </w:rPr>
        <w:t xml:space="preserve">serve as a </w:t>
      </w:r>
      <w:r w:rsidR="000243E2">
        <w:rPr>
          <w:rFonts w:ascii="Times New Roman" w:hAnsi="Times New Roman"/>
        </w:rPr>
        <w:t>culmination of</w:t>
      </w:r>
      <w:r w:rsidR="00FC4C32">
        <w:rPr>
          <w:rFonts w:ascii="Times New Roman" w:hAnsi="Times New Roman"/>
        </w:rPr>
        <w:t xml:space="preserve"> experience from a series of </w:t>
      </w:r>
      <w:r w:rsidR="00605B5C">
        <w:rPr>
          <w:rFonts w:ascii="Times New Roman" w:hAnsi="Times New Roman"/>
        </w:rPr>
        <w:t xml:space="preserve">3-4 </w:t>
      </w:r>
      <w:r w:rsidR="00FC4C32">
        <w:rPr>
          <w:rFonts w:ascii="Times New Roman" w:hAnsi="Times New Roman"/>
        </w:rPr>
        <w:t xml:space="preserve">courses in </w:t>
      </w:r>
      <w:r w:rsidR="00307E47">
        <w:rPr>
          <w:rFonts w:ascii="Times New Roman" w:hAnsi="Times New Roman"/>
        </w:rPr>
        <w:t>the related area.</w:t>
      </w:r>
      <w:r w:rsidR="00FC4C32">
        <w:rPr>
          <w:rFonts w:ascii="Times New Roman" w:hAnsi="Times New Roman"/>
        </w:rPr>
        <w:t xml:space="preserve"> </w:t>
      </w:r>
      <w:r w:rsidR="00406573">
        <w:rPr>
          <w:rFonts w:ascii="Times New Roman" w:hAnsi="Times New Roman"/>
        </w:rPr>
        <w:t xml:space="preserve">In areas where an advanced course does not exist, the highest course available was used instead. </w:t>
      </w:r>
    </w:p>
    <w:p w14:paraId="6ADF5407" w14:textId="77777777" w:rsidR="00406573" w:rsidRDefault="00406573" w:rsidP="00960AC7">
      <w:pPr>
        <w:ind w:left="1440"/>
        <w:rPr>
          <w:rFonts w:ascii="Times New Roman" w:hAnsi="Times New Roman"/>
        </w:rPr>
      </w:pPr>
    </w:p>
    <w:p w14:paraId="4BBF74C1" w14:textId="4F0E34EE" w:rsidR="00975986" w:rsidRDefault="00FC4C32" w:rsidP="00960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tenure-line faculty associated with each area was responsible for </w:t>
      </w:r>
      <w:r w:rsidR="00D329D5">
        <w:rPr>
          <w:rFonts w:ascii="Times New Roman" w:hAnsi="Times New Roman"/>
        </w:rPr>
        <w:t>collecting</w:t>
      </w:r>
      <w:r>
        <w:rPr>
          <w:rFonts w:ascii="Times New Roman" w:hAnsi="Times New Roman"/>
        </w:rPr>
        <w:t xml:space="preserve"> projects and conducting the initial assessment. </w:t>
      </w:r>
      <w:r w:rsidR="008F7D29">
        <w:rPr>
          <w:rFonts w:ascii="Times New Roman" w:hAnsi="Times New Roman"/>
        </w:rPr>
        <w:t>A subsequent</w:t>
      </w:r>
      <w:r w:rsidR="000243E2">
        <w:rPr>
          <w:rFonts w:ascii="Times New Roman" w:hAnsi="Times New Roman"/>
        </w:rPr>
        <w:t xml:space="preserve"> assessment and discussion occurred via the assessment group, consisting of Studio Art and Art History faculty.</w:t>
      </w:r>
    </w:p>
    <w:p w14:paraId="77774D9F" w14:textId="77777777" w:rsidR="00FC4C32" w:rsidRDefault="00FC4C32" w:rsidP="00960AC7">
      <w:pPr>
        <w:ind w:left="1440"/>
        <w:rPr>
          <w:rFonts w:ascii="Times New Roman" w:hAnsi="Times New Roman"/>
        </w:rPr>
      </w:pPr>
    </w:p>
    <w:p w14:paraId="302721BA" w14:textId="46E63C51" w:rsidR="00406573" w:rsidRDefault="00FC4C32" w:rsidP="00960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Assessments were conducted f</w:t>
      </w:r>
      <w:r w:rsidR="00DB11A4">
        <w:rPr>
          <w:rFonts w:ascii="Times New Roman" w:hAnsi="Times New Roman"/>
        </w:rPr>
        <w:t>or: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18"/>
        <w:gridCol w:w="1440"/>
        <w:gridCol w:w="4158"/>
      </w:tblGrid>
      <w:tr w:rsidR="005B7783" w14:paraId="53EC7196" w14:textId="77777777" w:rsidTr="005B7783">
        <w:tc>
          <w:tcPr>
            <w:tcW w:w="1818" w:type="dxa"/>
          </w:tcPr>
          <w:p w14:paraId="2FA124AF" w14:textId="6412DC3A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Animation</w:t>
            </w:r>
          </w:p>
        </w:tc>
        <w:tc>
          <w:tcPr>
            <w:tcW w:w="1440" w:type="dxa"/>
          </w:tcPr>
          <w:p w14:paraId="5409246B" w14:textId="10A4DD85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180</w:t>
            </w:r>
          </w:p>
        </w:tc>
        <w:tc>
          <w:tcPr>
            <w:tcW w:w="4158" w:type="dxa"/>
          </w:tcPr>
          <w:p w14:paraId="7DC6EFDA" w14:textId="1BE4E821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Intermediate 3D Digital Art - Animation</w:t>
            </w:r>
          </w:p>
        </w:tc>
      </w:tr>
      <w:tr w:rsidR="005B7783" w14:paraId="6D92ADF2" w14:textId="77777777" w:rsidTr="005B7783">
        <w:tc>
          <w:tcPr>
            <w:tcW w:w="1818" w:type="dxa"/>
          </w:tcPr>
          <w:p w14:paraId="30CE56D8" w14:textId="429780F3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Ceramics</w:t>
            </w:r>
          </w:p>
        </w:tc>
        <w:tc>
          <w:tcPr>
            <w:tcW w:w="1440" w:type="dxa"/>
          </w:tcPr>
          <w:p w14:paraId="76E65DA7" w14:textId="1FD2EBEB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161</w:t>
            </w:r>
          </w:p>
        </w:tc>
        <w:tc>
          <w:tcPr>
            <w:tcW w:w="4158" w:type="dxa"/>
          </w:tcPr>
          <w:p w14:paraId="7EA3D0EA" w14:textId="37AA0AB0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Ceramics</w:t>
            </w:r>
          </w:p>
        </w:tc>
      </w:tr>
      <w:tr w:rsidR="005B7783" w14:paraId="3E08649B" w14:textId="77777777" w:rsidTr="005B7783">
        <w:tc>
          <w:tcPr>
            <w:tcW w:w="1818" w:type="dxa"/>
          </w:tcPr>
          <w:p w14:paraId="2F281061" w14:textId="493AC8FD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Drawing</w:t>
            </w:r>
          </w:p>
        </w:tc>
        <w:tc>
          <w:tcPr>
            <w:tcW w:w="1440" w:type="dxa"/>
          </w:tcPr>
          <w:p w14:paraId="2F092FA2" w14:textId="79B15D7A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21</w:t>
            </w:r>
          </w:p>
        </w:tc>
        <w:tc>
          <w:tcPr>
            <w:tcW w:w="4158" w:type="dxa"/>
          </w:tcPr>
          <w:p w14:paraId="0E751DE4" w14:textId="1168CD78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Figure Drawing</w:t>
            </w:r>
          </w:p>
        </w:tc>
      </w:tr>
      <w:tr w:rsidR="005B7783" w14:paraId="18E2BE19" w14:textId="77777777" w:rsidTr="005B7783">
        <w:tc>
          <w:tcPr>
            <w:tcW w:w="1818" w:type="dxa"/>
          </w:tcPr>
          <w:p w14:paraId="630871A9" w14:textId="6F3D5C29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Painting</w:t>
            </w:r>
          </w:p>
        </w:tc>
        <w:tc>
          <w:tcPr>
            <w:tcW w:w="1440" w:type="dxa"/>
          </w:tcPr>
          <w:p w14:paraId="55FD5B0D" w14:textId="224A49F7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141</w:t>
            </w:r>
          </w:p>
        </w:tc>
        <w:tc>
          <w:tcPr>
            <w:tcW w:w="4158" w:type="dxa"/>
          </w:tcPr>
          <w:p w14:paraId="739AE8D2" w14:textId="7C9F2BAA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Painting</w:t>
            </w:r>
          </w:p>
        </w:tc>
      </w:tr>
      <w:tr w:rsidR="005B7783" w14:paraId="7AD78BF5" w14:textId="77777777" w:rsidTr="005B7783">
        <w:tc>
          <w:tcPr>
            <w:tcW w:w="1818" w:type="dxa"/>
          </w:tcPr>
          <w:p w14:paraId="4DA377A8" w14:textId="20059153" w:rsidR="00406573" w:rsidRDefault="0040657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</w:t>
            </w:r>
          </w:p>
        </w:tc>
        <w:tc>
          <w:tcPr>
            <w:tcW w:w="1440" w:type="dxa"/>
          </w:tcPr>
          <w:p w14:paraId="1332592D" w14:textId="170452B0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 182</w:t>
            </w:r>
          </w:p>
        </w:tc>
        <w:tc>
          <w:tcPr>
            <w:tcW w:w="4158" w:type="dxa"/>
          </w:tcPr>
          <w:p w14:paraId="0D93D177" w14:textId="015B0602" w:rsidR="00406573" w:rsidRDefault="005B7783" w:rsidP="00960A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Format Photography</w:t>
            </w:r>
          </w:p>
        </w:tc>
      </w:tr>
    </w:tbl>
    <w:p w14:paraId="44CE6C4E" w14:textId="77777777" w:rsidR="002B502C" w:rsidRDefault="002B502C" w:rsidP="00960AC7">
      <w:pPr>
        <w:ind w:left="1440"/>
        <w:rPr>
          <w:rFonts w:ascii="Times New Roman" w:hAnsi="Times New Roman"/>
        </w:rPr>
      </w:pPr>
    </w:p>
    <w:p w14:paraId="38195321" w14:textId="3BADC2A6" w:rsidR="00FC4C32" w:rsidRPr="009B7410" w:rsidRDefault="000243E2" w:rsidP="00960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Design and Sculpture did not conduct assessments. We were unable to conduct assessments in Printmaking</w:t>
      </w:r>
      <w:r w:rsidR="002D498B">
        <w:rPr>
          <w:rFonts w:ascii="Times New Roman" w:hAnsi="Times New Roman"/>
        </w:rPr>
        <w:t>, New Media</w:t>
      </w:r>
      <w:r>
        <w:rPr>
          <w:rFonts w:ascii="Times New Roman" w:hAnsi="Times New Roman"/>
        </w:rPr>
        <w:t xml:space="preserve"> and Crafts because no tenure-line faculty </w:t>
      </w:r>
      <w:r w:rsidR="00307E47">
        <w:rPr>
          <w:rFonts w:ascii="Times New Roman" w:hAnsi="Times New Roman"/>
        </w:rPr>
        <w:t>members are</w:t>
      </w:r>
      <w:r>
        <w:rPr>
          <w:rFonts w:ascii="Times New Roman" w:hAnsi="Times New Roman"/>
        </w:rPr>
        <w:t xml:space="preserve"> employed </w:t>
      </w:r>
      <w:r w:rsidR="00307E47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those areas.</w:t>
      </w:r>
      <w:r w:rsidR="00605B5C">
        <w:rPr>
          <w:rFonts w:ascii="Times New Roman" w:hAnsi="Times New Roman"/>
        </w:rPr>
        <w:t xml:space="preserve"> We will pursue alternative methods to conducting assessments in areas that lack full-time faculty.</w:t>
      </w:r>
    </w:p>
    <w:p w14:paraId="0DCB0233" w14:textId="77777777" w:rsidR="00975986" w:rsidRPr="009B7410" w:rsidRDefault="00975986" w:rsidP="00960AC7">
      <w:pPr>
        <w:ind w:left="1440"/>
        <w:rPr>
          <w:rFonts w:ascii="Times New Roman" w:hAnsi="Times New Roman"/>
        </w:rPr>
      </w:pPr>
    </w:p>
    <w:p w14:paraId="32A6A27D" w14:textId="64B7B3E7" w:rsidR="00A66834" w:rsidRDefault="000243E2" w:rsidP="00960AC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 12-</w:t>
      </w:r>
      <w:r w:rsidR="001D3AED">
        <w:rPr>
          <w:rFonts w:ascii="Times New Roman" w:hAnsi="Times New Roman"/>
        </w:rPr>
        <w:t>point rubric was used for each learning objective</w:t>
      </w:r>
      <w:r>
        <w:rPr>
          <w:rFonts w:ascii="Times New Roman" w:hAnsi="Times New Roman"/>
        </w:rPr>
        <w:t>.</w:t>
      </w:r>
      <w:r w:rsidR="001D3AED">
        <w:rPr>
          <w:rFonts w:ascii="Times New Roman" w:hAnsi="Times New Roman"/>
        </w:rPr>
        <w:t xml:space="preserve"> The accomplishment levels are noted on top and the presumed corresponding year of learning is listed below.</w:t>
      </w:r>
    </w:p>
    <w:tbl>
      <w:tblPr>
        <w:tblW w:w="7148" w:type="dxa"/>
        <w:jc w:val="center"/>
        <w:tblLook w:val="04A0" w:firstRow="1" w:lastRow="0" w:firstColumn="1" w:lastColumn="0" w:noHBand="0" w:noVBand="1"/>
      </w:tblPr>
      <w:tblGrid>
        <w:gridCol w:w="32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9D7DB4" w:rsidRPr="009D7DB4" w14:paraId="7BC49813" w14:textId="77777777" w:rsidTr="00D329D5">
        <w:trPr>
          <w:trHeight w:val="300"/>
          <w:jc w:val="center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CE9E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Beginning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837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Developing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277F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Accomplished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42B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Exemplary</w:t>
            </w:r>
          </w:p>
        </w:tc>
      </w:tr>
      <w:tr w:rsidR="009D7DB4" w:rsidRPr="009D7DB4" w14:paraId="345518D4" w14:textId="77777777" w:rsidTr="00D329D5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4AB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007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2019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15C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2B1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C32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4996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6CA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F2C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4204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4C8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AFB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12</w:t>
            </w:r>
          </w:p>
        </w:tc>
      </w:tr>
      <w:tr w:rsidR="009D7DB4" w:rsidRPr="009D7DB4" w14:paraId="08A7AD3E" w14:textId="77777777" w:rsidTr="00D329D5">
        <w:trPr>
          <w:trHeight w:val="300"/>
          <w:jc w:val="center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A6B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Freshman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6B2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Sophomore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3F9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Junior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438" w14:textId="77777777" w:rsidR="009D7DB4" w:rsidRPr="009D7DB4" w:rsidRDefault="009D7DB4" w:rsidP="009D7DB4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Senior</w:t>
            </w:r>
          </w:p>
        </w:tc>
      </w:tr>
    </w:tbl>
    <w:p w14:paraId="674E5AAC" w14:textId="77777777" w:rsidR="000243E2" w:rsidRDefault="000243E2" w:rsidP="00960AC7">
      <w:pPr>
        <w:ind w:left="1440"/>
        <w:rPr>
          <w:rFonts w:ascii="Times New Roman" w:hAnsi="Times New Roman"/>
        </w:rPr>
      </w:pPr>
    </w:p>
    <w:p w14:paraId="690CF805" w14:textId="77777777" w:rsidR="00406573" w:rsidRDefault="00407384" w:rsidP="004073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08E51A" w14:textId="1A57BDE6" w:rsidR="00406573" w:rsidRDefault="00406573" w:rsidP="001D3A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st</w:t>
      </w:r>
      <w:r w:rsidR="00D329D5">
        <w:rPr>
          <w:rFonts w:ascii="Times New Roman" w:hAnsi="Times New Roman"/>
        </w:rPr>
        <w:t>andards for student performance</w:t>
      </w:r>
      <w:r>
        <w:rPr>
          <w:rFonts w:ascii="Times New Roman" w:hAnsi="Times New Roman"/>
        </w:rPr>
        <w:t xml:space="preserve"> at the </w:t>
      </w:r>
      <w:r w:rsidR="001D3AED">
        <w:rPr>
          <w:rFonts w:ascii="Times New Roman" w:hAnsi="Times New Roman"/>
        </w:rPr>
        <w:t xml:space="preserve">advanced class level should be within the </w:t>
      </w:r>
      <w:r w:rsidR="00D329D5">
        <w:rPr>
          <w:rFonts w:ascii="Times New Roman" w:hAnsi="Times New Roman"/>
        </w:rPr>
        <w:t>10</w:t>
      </w:r>
      <w:r>
        <w:rPr>
          <w:rFonts w:ascii="Times New Roman" w:hAnsi="Times New Roman"/>
        </w:rPr>
        <w:t>-12 point range, which denotes a senior level of performance.</w:t>
      </w:r>
    </w:p>
    <w:p w14:paraId="4C49CFC4" w14:textId="77777777" w:rsidR="00406573" w:rsidRDefault="00406573" w:rsidP="001D3AED">
      <w:pPr>
        <w:ind w:left="720"/>
        <w:rPr>
          <w:rFonts w:ascii="Times New Roman" w:hAnsi="Times New Roman"/>
        </w:rPr>
      </w:pPr>
    </w:p>
    <w:p w14:paraId="61A85E63" w14:textId="46B46A52" w:rsidR="00407384" w:rsidRDefault="00406573" w:rsidP="0040738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502C">
        <w:rPr>
          <w:rFonts w:ascii="Times New Roman" w:hAnsi="Times New Roman"/>
        </w:rPr>
        <w:t>Learning Outcome E2:</w:t>
      </w:r>
    </w:p>
    <w:p w14:paraId="78062EEC" w14:textId="3FF102C7" w:rsidR="00407384" w:rsidRDefault="002B502C" w:rsidP="000F648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Art History Faculty</w:t>
      </w:r>
      <w:r w:rsidR="00787EFB">
        <w:rPr>
          <w:rFonts w:ascii="Times New Roman" w:hAnsi="Times New Roman"/>
        </w:rPr>
        <w:t xml:space="preserve"> utilized final </w:t>
      </w:r>
      <w:r w:rsidR="00D329D5">
        <w:rPr>
          <w:rFonts w:ascii="Times New Roman" w:hAnsi="Times New Roman"/>
        </w:rPr>
        <w:t xml:space="preserve">research </w:t>
      </w:r>
      <w:r w:rsidR="00DB11A4">
        <w:rPr>
          <w:rFonts w:ascii="Times New Roman" w:hAnsi="Times New Roman"/>
        </w:rPr>
        <w:t>papers</w:t>
      </w:r>
      <w:r w:rsidR="00406573">
        <w:rPr>
          <w:rFonts w:ascii="Times New Roman" w:hAnsi="Times New Roman"/>
        </w:rPr>
        <w:t xml:space="preserve"> (ARTH 1</w:t>
      </w:r>
      <w:r w:rsidR="00605B5C">
        <w:rPr>
          <w:rFonts w:ascii="Times New Roman" w:hAnsi="Times New Roman"/>
        </w:rPr>
        <w:t>36</w:t>
      </w:r>
      <w:r w:rsidR="00406573">
        <w:rPr>
          <w:rFonts w:ascii="Times New Roman" w:hAnsi="Times New Roman"/>
        </w:rPr>
        <w:t xml:space="preserve">) or final </w:t>
      </w:r>
      <w:r w:rsidR="00DB11A4">
        <w:rPr>
          <w:rFonts w:ascii="Times New Roman" w:hAnsi="Times New Roman"/>
        </w:rPr>
        <w:t>exam essays</w:t>
      </w:r>
      <w:r w:rsidR="000F6487">
        <w:rPr>
          <w:rFonts w:ascii="Times New Roman" w:hAnsi="Times New Roman"/>
        </w:rPr>
        <w:t xml:space="preserve"> </w:t>
      </w:r>
      <w:r w:rsidR="00DB11A4">
        <w:rPr>
          <w:rFonts w:ascii="Times New Roman" w:hAnsi="Times New Roman"/>
        </w:rPr>
        <w:t>(ARTH 160</w:t>
      </w:r>
      <w:r w:rsidR="00406573">
        <w:rPr>
          <w:rFonts w:ascii="Times New Roman" w:hAnsi="Times New Roman"/>
        </w:rPr>
        <w:t xml:space="preserve">). </w:t>
      </w:r>
      <w:r w:rsidR="00605B5C">
        <w:rPr>
          <w:rFonts w:ascii="Times New Roman" w:hAnsi="Times New Roman"/>
        </w:rPr>
        <w:t>ARTH 136</w:t>
      </w:r>
      <w:r w:rsidR="00DB11A4">
        <w:rPr>
          <w:rFonts w:ascii="Times New Roman" w:hAnsi="Times New Roman"/>
        </w:rPr>
        <w:t>, Twentieth Century Modern</w:t>
      </w:r>
      <w:r w:rsidR="000F6487">
        <w:rPr>
          <w:rFonts w:ascii="Times New Roman" w:hAnsi="Times New Roman"/>
        </w:rPr>
        <w:t xml:space="preserve"> Art, is an intermediate core </w:t>
      </w:r>
      <w:r w:rsidR="00DB11A4">
        <w:rPr>
          <w:rFonts w:ascii="Times New Roman" w:hAnsi="Times New Roman"/>
        </w:rPr>
        <w:t xml:space="preserve">class required for all Studio Art and Art History majors. ARTH 160, Africa, </w:t>
      </w:r>
      <w:r w:rsidR="000F6487">
        <w:rPr>
          <w:rFonts w:ascii="Times New Roman" w:hAnsi="Times New Roman"/>
        </w:rPr>
        <w:t>is an advanced level</w:t>
      </w:r>
      <w:r w:rsidR="00D329D5">
        <w:rPr>
          <w:rFonts w:ascii="Times New Roman" w:hAnsi="Times New Roman"/>
        </w:rPr>
        <w:t xml:space="preserve"> Art History</w:t>
      </w:r>
      <w:r w:rsidR="000F6487">
        <w:rPr>
          <w:rFonts w:ascii="Times New Roman" w:hAnsi="Times New Roman"/>
        </w:rPr>
        <w:t xml:space="preserve"> course</w:t>
      </w:r>
      <w:r w:rsidR="00D329D5">
        <w:rPr>
          <w:rFonts w:ascii="Times New Roman" w:hAnsi="Times New Roman"/>
        </w:rPr>
        <w:t>, and it is</w:t>
      </w:r>
      <w:r w:rsidR="000F6487">
        <w:rPr>
          <w:rFonts w:ascii="Times New Roman" w:hAnsi="Times New Roman"/>
        </w:rPr>
        <w:t xml:space="preserve"> intended to be a culmination of a sequence of courses. </w:t>
      </w:r>
    </w:p>
    <w:p w14:paraId="003DD635" w14:textId="77777777" w:rsidR="00DB11A4" w:rsidRDefault="00DB11A4" w:rsidP="00DB11A4">
      <w:pPr>
        <w:rPr>
          <w:rFonts w:ascii="Times New Roman" w:hAnsi="Times New Roman"/>
        </w:rPr>
      </w:pPr>
    </w:p>
    <w:p w14:paraId="0071030E" w14:textId="689CD18B" w:rsidR="000F6487" w:rsidRDefault="000F6487" w:rsidP="000F648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tenure-line faculty associated with each class was responsible for </w:t>
      </w:r>
      <w:r w:rsidR="00D329D5">
        <w:rPr>
          <w:rFonts w:ascii="Times New Roman" w:hAnsi="Times New Roman"/>
        </w:rPr>
        <w:t>collecting</w:t>
      </w:r>
      <w:r>
        <w:rPr>
          <w:rFonts w:ascii="Times New Roman" w:hAnsi="Times New Roman"/>
        </w:rPr>
        <w:t xml:space="preserve"> the writings and conducting the initial assessment. Subsequent assessment and discussion occurred via the assessment group, consisting of Studio Art and Art History faculty.</w:t>
      </w:r>
    </w:p>
    <w:p w14:paraId="0AE05FCD" w14:textId="5CC804E7" w:rsidR="000F6487" w:rsidRDefault="000F6487" w:rsidP="00DB11A4">
      <w:pPr>
        <w:rPr>
          <w:rFonts w:ascii="Times New Roman" w:hAnsi="Times New Roman"/>
        </w:rPr>
      </w:pPr>
    </w:p>
    <w:p w14:paraId="0B70F3C3" w14:textId="0A36377D" w:rsidR="00AD5DF5" w:rsidRDefault="001D3AED" w:rsidP="001D3AED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A 12-point rubric was used for each learning objective. The accomplishment levels are noted on top and the presumed corresponding year of learning is listed below.</w:t>
      </w:r>
    </w:p>
    <w:tbl>
      <w:tblPr>
        <w:tblW w:w="7148" w:type="dxa"/>
        <w:jc w:val="center"/>
        <w:tblLook w:val="04A0" w:firstRow="1" w:lastRow="0" w:firstColumn="1" w:lastColumn="0" w:noHBand="0" w:noVBand="1"/>
      </w:tblPr>
      <w:tblGrid>
        <w:gridCol w:w="328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D5DF5" w:rsidRPr="009D7DB4" w14:paraId="0B3399F9" w14:textId="77777777" w:rsidTr="00D329D5">
        <w:trPr>
          <w:trHeight w:val="300"/>
          <w:jc w:val="center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3185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Beginning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F33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Developing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718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Accomplished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F52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Exemplary</w:t>
            </w:r>
          </w:p>
        </w:tc>
      </w:tr>
      <w:tr w:rsidR="00AD5DF5" w:rsidRPr="009D7DB4" w14:paraId="3D78EEA9" w14:textId="77777777" w:rsidTr="00D329D5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AD3D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772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BE6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D737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FD2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1E9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9172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82B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DF2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E5C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DA45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63A8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lang w:eastAsia="en-US"/>
              </w:rPr>
              <w:t>12</w:t>
            </w:r>
          </w:p>
        </w:tc>
      </w:tr>
      <w:tr w:rsidR="00AD5DF5" w:rsidRPr="009D7DB4" w14:paraId="6449B272" w14:textId="77777777" w:rsidTr="00D329D5">
        <w:trPr>
          <w:trHeight w:val="300"/>
          <w:jc w:val="center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9FEF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Freshman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C29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Sophomore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CFCC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Junior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2DA" w14:textId="77777777" w:rsidR="00AD5DF5" w:rsidRPr="009D7DB4" w:rsidRDefault="00AD5DF5" w:rsidP="00D329D5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9D7DB4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Senior</w:t>
            </w:r>
          </w:p>
        </w:tc>
      </w:tr>
    </w:tbl>
    <w:p w14:paraId="7523E224" w14:textId="77777777" w:rsidR="000F6487" w:rsidRDefault="000F6487" w:rsidP="000F6487">
      <w:pPr>
        <w:ind w:left="1440"/>
        <w:rPr>
          <w:rFonts w:ascii="Times New Roman" w:hAnsi="Times New Roman"/>
        </w:rPr>
      </w:pPr>
    </w:p>
    <w:p w14:paraId="7CA763C7" w14:textId="77777777" w:rsidR="000F6487" w:rsidRDefault="000F6487" w:rsidP="000F648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CABCE4B" w14:textId="52CFD349" w:rsidR="000F6487" w:rsidRDefault="000F6487" w:rsidP="00876BA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standards for student performance in ARTH 132 </w:t>
      </w:r>
      <w:r w:rsidR="00D329D5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in the </w:t>
      </w:r>
      <w:r w:rsidR="00876BA7">
        <w:rPr>
          <w:rFonts w:ascii="Times New Roman" w:hAnsi="Times New Roman"/>
        </w:rPr>
        <w:t xml:space="preserve">5-8 </w:t>
      </w:r>
      <w:r>
        <w:rPr>
          <w:rFonts w:ascii="Times New Roman" w:hAnsi="Times New Roman"/>
        </w:rPr>
        <w:t>point range</w:t>
      </w:r>
      <w:r w:rsidR="00876BA7">
        <w:rPr>
          <w:rFonts w:ascii="Times New Roman" w:hAnsi="Times New Roman"/>
        </w:rPr>
        <w:t>, indicating a sophomore/junior level of performance</w:t>
      </w:r>
      <w:r>
        <w:rPr>
          <w:rFonts w:ascii="Times New Roman" w:hAnsi="Times New Roman"/>
        </w:rPr>
        <w:t>. ARTH 160 results should be in the 10-12 point range</w:t>
      </w:r>
      <w:r w:rsidR="00876BA7">
        <w:rPr>
          <w:rFonts w:ascii="Times New Roman" w:hAnsi="Times New Roman"/>
        </w:rPr>
        <w:t>, which denotes a senior level of performance.</w:t>
      </w:r>
    </w:p>
    <w:p w14:paraId="49A0AE56" w14:textId="344CED17" w:rsidR="000F6487" w:rsidRPr="009B7410" w:rsidRDefault="000F6487" w:rsidP="00DB11A4">
      <w:pPr>
        <w:rPr>
          <w:rFonts w:ascii="Times New Roman" w:hAnsi="Times New Roman"/>
        </w:rPr>
      </w:pPr>
    </w:p>
    <w:p w14:paraId="15FEC680" w14:textId="6581C1FC" w:rsidR="00DB11A4" w:rsidRPr="009B7410" w:rsidRDefault="00603B7D" w:rsidP="00DB11A4">
      <w:pPr>
        <w:rPr>
          <w:rFonts w:ascii="Times New Roman" w:hAnsi="Times New Roman"/>
        </w:rPr>
      </w:pPr>
      <w:r w:rsidRPr="009B7410">
        <w:rPr>
          <w:rFonts w:ascii="Times New Roman" w:hAnsi="Times New Roman"/>
        </w:rPr>
        <w:tab/>
      </w:r>
      <w:r w:rsidR="00DB11A4">
        <w:rPr>
          <w:rFonts w:ascii="Times New Roman" w:hAnsi="Times New Roman"/>
        </w:rPr>
        <w:tab/>
      </w:r>
    </w:p>
    <w:p w14:paraId="13AD10B7" w14:textId="77777777" w:rsidR="00474A9A" w:rsidRDefault="00474A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5A7145E" w14:textId="3DC041E7" w:rsidR="00400831" w:rsidRPr="00A60D00" w:rsidRDefault="00400831">
      <w:pPr>
        <w:rPr>
          <w:rFonts w:ascii="Times New Roman" w:hAnsi="Times New Roman"/>
          <w:b/>
        </w:rPr>
      </w:pPr>
      <w:r w:rsidRPr="00A60D00">
        <w:rPr>
          <w:rFonts w:ascii="Times New Roman" w:hAnsi="Times New Roman"/>
          <w:b/>
        </w:rPr>
        <w:t xml:space="preserve">3. </w:t>
      </w:r>
      <w:r w:rsidR="00787EFB" w:rsidRPr="0098477D">
        <w:rPr>
          <w:rFonts w:ascii="Times New Roman" w:eastAsia="Times New Roman" w:hAnsi="Times New Roman"/>
          <w:b/>
          <w:bCs/>
          <w:sz w:val="24"/>
          <w:szCs w:val="24"/>
        </w:rPr>
        <w:t>What did you discover from these data?</w:t>
      </w:r>
    </w:p>
    <w:p w14:paraId="1E5C2215" w14:textId="77777777" w:rsidR="008A5D8C" w:rsidRPr="009B7410" w:rsidRDefault="008A5D8C">
      <w:pPr>
        <w:rPr>
          <w:rFonts w:ascii="Times New Roman" w:hAnsi="Times New Roman"/>
        </w:rPr>
      </w:pPr>
    </w:p>
    <w:p w14:paraId="241DCD9B" w14:textId="77777777" w:rsidR="003A7E31" w:rsidRDefault="003A7E31" w:rsidP="00DB722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averaged results of the assessments for each class are:</w:t>
      </w:r>
    </w:p>
    <w:p w14:paraId="44122400" w14:textId="77777777" w:rsidR="00D329D5" w:rsidRDefault="00D329D5" w:rsidP="00D329D5">
      <w:pPr>
        <w:ind w:left="720"/>
        <w:jc w:val="center"/>
        <w:rPr>
          <w:rFonts w:ascii="Times New Roman" w:hAnsi="Times New Roman"/>
        </w:rPr>
      </w:pP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1539"/>
        <w:gridCol w:w="1186"/>
        <w:gridCol w:w="1175"/>
      </w:tblGrid>
      <w:tr w:rsidR="00462EF0" w:rsidRPr="00462EF0" w14:paraId="23DEF403" w14:textId="77777777" w:rsidTr="00D329D5">
        <w:trPr>
          <w:trHeight w:val="30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FB5" w14:textId="77777777" w:rsidR="00462EF0" w:rsidRPr="00462EF0" w:rsidRDefault="00462EF0" w:rsidP="00462EF0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C1</w:t>
            </w:r>
          </w:p>
        </w:tc>
      </w:tr>
      <w:tr w:rsidR="00462EF0" w:rsidRPr="00462EF0" w14:paraId="49B7E852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817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Area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B65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Class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EA5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Average</w:t>
            </w:r>
          </w:p>
        </w:tc>
      </w:tr>
      <w:tr w:rsidR="00462EF0" w:rsidRPr="00462EF0" w14:paraId="29A2AE14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D76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Drawing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261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D43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9.7</w:t>
            </w:r>
          </w:p>
        </w:tc>
      </w:tr>
      <w:tr w:rsidR="00462EF0" w:rsidRPr="00462EF0" w14:paraId="6E1B4BAE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DD4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Ceramics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2AD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FEE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8.3</w:t>
            </w:r>
          </w:p>
        </w:tc>
      </w:tr>
      <w:tr w:rsidR="00462EF0" w:rsidRPr="00462EF0" w14:paraId="275E17B6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3378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Animation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53BE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EFF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7.3</w:t>
            </w:r>
          </w:p>
        </w:tc>
      </w:tr>
      <w:tr w:rsidR="00462EF0" w:rsidRPr="00462EF0" w14:paraId="0CC07D73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6A5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Photo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76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484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7.7</w:t>
            </w:r>
          </w:p>
        </w:tc>
      </w:tr>
      <w:tr w:rsidR="00462EF0" w:rsidRPr="00462EF0" w14:paraId="4134C0F2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FAC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1A7B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816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62EF0" w:rsidRPr="00462EF0" w14:paraId="27DC44EB" w14:textId="77777777" w:rsidTr="00D329D5">
        <w:trPr>
          <w:trHeight w:val="30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CC4C" w14:textId="77777777" w:rsidR="00462EF0" w:rsidRPr="00462EF0" w:rsidRDefault="00462EF0" w:rsidP="00462EF0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D2</w:t>
            </w:r>
          </w:p>
        </w:tc>
      </w:tr>
      <w:tr w:rsidR="00462EF0" w:rsidRPr="00462EF0" w14:paraId="6AF0177A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5E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Area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920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Class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B49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Average</w:t>
            </w:r>
          </w:p>
        </w:tc>
      </w:tr>
      <w:tr w:rsidR="00462EF0" w:rsidRPr="00462EF0" w14:paraId="5DA5194B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C1C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Painting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A27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BE8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462EF0" w:rsidRPr="00462EF0" w14:paraId="50C710F3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F6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Ceramics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93FA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B56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7.7</w:t>
            </w:r>
          </w:p>
        </w:tc>
      </w:tr>
      <w:tr w:rsidR="00462EF0" w:rsidRPr="00462EF0" w14:paraId="5CAE0D91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AE4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Animation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D4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D57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6.7</w:t>
            </w:r>
          </w:p>
        </w:tc>
      </w:tr>
      <w:tr w:rsidR="00462EF0" w:rsidRPr="00462EF0" w14:paraId="2C1AF44E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126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Photo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0BF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182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3CDE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8.0</w:t>
            </w:r>
          </w:p>
        </w:tc>
      </w:tr>
      <w:tr w:rsidR="00462EF0" w:rsidRPr="00462EF0" w14:paraId="21143F17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E24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1B2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829C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62EF0" w:rsidRPr="00462EF0" w14:paraId="4388D2B0" w14:textId="77777777" w:rsidTr="00D329D5">
        <w:trPr>
          <w:trHeight w:val="300"/>
          <w:jc w:val="center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379" w14:textId="77777777" w:rsidR="00462EF0" w:rsidRPr="00462EF0" w:rsidRDefault="00462EF0" w:rsidP="00462EF0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E2</w:t>
            </w:r>
          </w:p>
        </w:tc>
      </w:tr>
      <w:tr w:rsidR="00462EF0" w:rsidRPr="00462EF0" w14:paraId="24C66AA8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995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Area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4C8F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Class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E24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Average</w:t>
            </w:r>
          </w:p>
        </w:tc>
      </w:tr>
      <w:tr w:rsidR="00462EF0" w:rsidRPr="00462EF0" w14:paraId="06CFDCE6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6A39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History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F995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9C2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6.0</w:t>
            </w:r>
          </w:p>
        </w:tc>
      </w:tr>
      <w:tr w:rsidR="00462EF0" w:rsidRPr="00462EF0" w14:paraId="3746F5E0" w14:textId="77777777" w:rsidTr="00D329D5">
        <w:trPr>
          <w:trHeight w:val="300"/>
          <w:jc w:val="center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9BA" w14:textId="77777777" w:rsidR="00462EF0" w:rsidRPr="00462EF0" w:rsidRDefault="00462EF0" w:rsidP="00462EF0">
            <w:pPr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Art History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AEB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E5F" w14:textId="77777777" w:rsidR="00462EF0" w:rsidRPr="00462EF0" w:rsidRDefault="00462EF0" w:rsidP="00462EF0">
            <w:pPr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</w:pPr>
            <w:r w:rsidRPr="00462EF0">
              <w:rPr>
                <w:rFonts w:ascii="Calibri" w:eastAsia="Times New Roman" w:hAnsi="Calibri"/>
                <w:color w:val="000000"/>
                <w:sz w:val="24"/>
                <w:szCs w:val="24"/>
                <w:lang w:eastAsia="en-US"/>
              </w:rPr>
              <w:t>10.0</w:t>
            </w:r>
          </w:p>
        </w:tc>
      </w:tr>
    </w:tbl>
    <w:p w14:paraId="3853512A" w14:textId="77777777" w:rsidR="00462EF0" w:rsidRDefault="00462EF0" w:rsidP="00DB7226">
      <w:pPr>
        <w:ind w:left="720"/>
        <w:rPr>
          <w:rFonts w:ascii="Times New Roman" w:hAnsi="Times New Roman"/>
        </w:rPr>
      </w:pPr>
    </w:p>
    <w:p w14:paraId="5D729880" w14:textId="28936BEE" w:rsidR="009B0FC3" w:rsidRDefault="009B0FC3" w:rsidP="00DB722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Overall</w:t>
      </w:r>
      <w:r w:rsidR="00D329D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74A9A">
        <w:rPr>
          <w:rFonts w:ascii="Times New Roman" w:hAnsi="Times New Roman"/>
        </w:rPr>
        <w:t>the results indicated</w:t>
      </w:r>
      <w:r>
        <w:rPr>
          <w:rFonts w:ascii="Times New Roman" w:hAnsi="Times New Roman"/>
        </w:rPr>
        <w:t xml:space="preserve"> general strains of defici</w:t>
      </w:r>
      <w:r w:rsidR="00474A9A">
        <w:rPr>
          <w:rFonts w:ascii="Times New Roman" w:hAnsi="Times New Roman"/>
        </w:rPr>
        <w:t>encies</w:t>
      </w:r>
      <w:r>
        <w:rPr>
          <w:rFonts w:ascii="Times New Roman" w:hAnsi="Times New Roman"/>
        </w:rPr>
        <w:t>. In the f</w:t>
      </w:r>
      <w:r w:rsidR="007F2051">
        <w:rPr>
          <w:rFonts w:ascii="Times New Roman" w:hAnsi="Times New Roman"/>
        </w:rPr>
        <w:t>aculty discussions many deficiencies</w:t>
      </w:r>
      <w:r>
        <w:rPr>
          <w:rFonts w:ascii="Times New Roman" w:hAnsi="Times New Roman"/>
        </w:rPr>
        <w:t xml:space="preserve"> were attributed to problems in the curricular structure. </w:t>
      </w:r>
      <w:r w:rsidR="00D329D5">
        <w:rPr>
          <w:rFonts w:ascii="Times New Roman" w:hAnsi="Times New Roman"/>
        </w:rPr>
        <w:t>It was conceded that</w:t>
      </w:r>
      <w:r>
        <w:rPr>
          <w:rFonts w:ascii="Times New Roman" w:hAnsi="Times New Roman"/>
        </w:rPr>
        <w:t xml:space="preserve"> </w:t>
      </w:r>
      <w:r w:rsidR="00474A9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lack of prerequisites and </w:t>
      </w:r>
      <w:r w:rsidR="002D498B">
        <w:rPr>
          <w:rFonts w:ascii="Times New Roman" w:hAnsi="Times New Roman"/>
        </w:rPr>
        <w:t xml:space="preserve">course </w:t>
      </w:r>
      <w:r>
        <w:rPr>
          <w:rFonts w:ascii="Times New Roman" w:hAnsi="Times New Roman"/>
        </w:rPr>
        <w:t xml:space="preserve">requirements are </w:t>
      </w:r>
      <w:r w:rsidR="00D329D5">
        <w:rPr>
          <w:rFonts w:ascii="Times New Roman" w:hAnsi="Times New Roman"/>
        </w:rPr>
        <w:t xml:space="preserve">primarily responsible for </w:t>
      </w:r>
      <w:r>
        <w:rPr>
          <w:rFonts w:ascii="Times New Roman" w:hAnsi="Times New Roman"/>
        </w:rPr>
        <w:t>undermining the effectiveness of</w:t>
      </w:r>
      <w:r w:rsidR="00474A9A">
        <w:rPr>
          <w:rFonts w:ascii="Times New Roman" w:hAnsi="Times New Roman"/>
        </w:rPr>
        <w:t xml:space="preserve"> content delivery</w:t>
      </w:r>
      <w:r>
        <w:rPr>
          <w:rFonts w:ascii="Times New Roman" w:hAnsi="Times New Roman"/>
        </w:rPr>
        <w:t xml:space="preserve">. </w:t>
      </w:r>
      <w:r w:rsidR="00D329D5">
        <w:rPr>
          <w:rFonts w:ascii="Times New Roman" w:hAnsi="Times New Roman"/>
        </w:rPr>
        <w:t>Other causes were attributed to a lack of tenure-line faculty in certain areas</w:t>
      </w:r>
      <w:r w:rsidR="002D498B">
        <w:rPr>
          <w:rFonts w:ascii="Times New Roman" w:hAnsi="Times New Roman"/>
        </w:rPr>
        <w:t xml:space="preserve"> and a</w:t>
      </w:r>
      <w:r w:rsidR="00D329D5">
        <w:rPr>
          <w:rFonts w:ascii="Times New Roman" w:hAnsi="Times New Roman"/>
        </w:rPr>
        <w:t xml:space="preserve"> need for </w:t>
      </w:r>
      <w:r w:rsidR="002D498B">
        <w:rPr>
          <w:rFonts w:ascii="Times New Roman" w:hAnsi="Times New Roman"/>
        </w:rPr>
        <w:t>major recruitment</w:t>
      </w:r>
      <w:r w:rsidR="00D329D5">
        <w:rPr>
          <w:rFonts w:ascii="Times New Roman" w:hAnsi="Times New Roman"/>
        </w:rPr>
        <w:t xml:space="preserve"> in </w:t>
      </w:r>
      <w:r w:rsidR="00474A9A">
        <w:rPr>
          <w:rFonts w:ascii="Times New Roman" w:hAnsi="Times New Roman"/>
        </w:rPr>
        <w:t>other</w:t>
      </w:r>
      <w:r w:rsidR="00D329D5">
        <w:rPr>
          <w:rFonts w:ascii="Times New Roman" w:hAnsi="Times New Roman"/>
        </w:rPr>
        <w:t xml:space="preserve"> areas.</w:t>
      </w:r>
    </w:p>
    <w:p w14:paraId="41221B38" w14:textId="77777777" w:rsidR="007F2051" w:rsidRDefault="007F2051" w:rsidP="00DB7226">
      <w:pPr>
        <w:ind w:left="720"/>
        <w:rPr>
          <w:rFonts w:ascii="Times New Roman" w:hAnsi="Times New Roman"/>
        </w:rPr>
      </w:pPr>
    </w:p>
    <w:p w14:paraId="547B06A0" w14:textId="251CBCC6" w:rsidR="007F2051" w:rsidRDefault="00474A9A" w:rsidP="00DB722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Individual course assessment analyses</w:t>
      </w:r>
      <w:r w:rsidR="007F2051">
        <w:rPr>
          <w:rFonts w:ascii="Times New Roman" w:hAnsi="Times New Roman"/>
        </w:rPr>
        <w:t xml:space="preserve"> are listed below.</w:t>
      </w:r>
    </w:p>
    <w:p w14:paraId="1A79C01F" w14:textId="77777777" w:rsidR="009B0FC3" w:rsidRDefault="009B0FC3" w:rsidP="00DB7226">
      <w:pPr>
        <w:ind w:left="720"/>
        <w:rPr>
          <w:rFonts w:ascii="Times New Roman" w:hAnsi="Times New Roman"/>
        </w:rPr>
      </w:pPr>
    </w:p>
    <w:p w14:paraId="1E3C62B6" w14:textId="657107B3" w:rsidR="00DB296E" w:rsidRDefault="003A7E31" w:rsidP="00DB722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2A6C">
        <w:rPr>
          <w:rFonts w:ascii="Times New Roman" w:hAnsi="Times New Roman"/>
        </w:rPr>
        <w:t xml:space="preserve">Drawing - </w:t>
      </w:r>
      <w:r w:rsidR="00462EF0">
        <w:rPr>
          <w:rFonts w:ascii="Times New Roman" w:hAnsi="Times New Roman"/>
        </w:rPr>
        <w:t>ART 21</w:t>
      </w:r>
    </w:p>
    <w:p w14:paraId="74F6CC86" w14:textId="101CE5CB" w:rsidR="00462EF0" w:rsidRDefault="00462EF0" w:rsidP="008F7D2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 21 was assessed in error. </w:t>
      </w:r>
      <w:r w:rsidR="008F7D29">
        <w:rPr>
          <w:rFonts w:ascii="Times New Roman" w:hAnsi="Times New Roman"/>
        </w:rPr>
        <w:t xml:space="preserve">It is an introductory course. </w:t>
      </w:r>
      <w:r>
        <w:rPr>
          <w:rFonts w:ascii="Times New Roman" w:hAnsi="Times New Roman"/>
        </w:rPr>
        <w:t xml:space="preserve">The preliminary assessment was based on course goals and not the program’s learning objectives. The faculty member was </w:t>
      </w:r>
      <w:r w:rsidR="008F7D29">
        <w:rPr>
          <w:rFonts w:ascii="Times New Roman" w:hAnsi="Times New Roman"/>
        </w:rPr>
        <w:t>on sabbatical during the subsequent</w:t>
      </w:r>
      <w:r>
        <w:rPr>
          <w:rFonts w:ascii="Times New Roman" w:hAnsi="Times New Roman"/>
        </w:rPr>
        <w:t xml:space="preserve"> assessment and the problem could</w:t>
      </w:r>
      <w:r w:rsidR="008F7D29">
        <w:rPr>
          <w:rFonts w:ascii="Times New Roman" w:hAnsi="Times New Roman"/>
        </w:rPr>
        <w:t xml:space="preserve"> not be corrected. This data will not be addressed. </w:t>
      </w:r>
    </w:p>
    <w:p w14:paraId="01F848D3" w14:textId="290F0AE7" w:rsidR="008A5D8C" w:rsidRDefault="008A5D8C">
      <w:pPr>
        <w:rPr>
          <w:rFonts w:ascii="Times New Roman" w:hAnsi="Times New Roman"/>
        </w:rPr>
      </w:pPr>
    </w:p>
    <w:p w14:paraId="14080CB7" w14:textId="3C414F2C" w:rsidR="008F7D29" w:rsidRDefault="008F7D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2A6C">
        <w:rPr>
          <w:rFonts w:ascii="Times New Roman" w:hAnsi="Times New Roman"/>
        </w:rPr>
        <w:t xml:space="preserve">Painting - </w:t>
      </w:r>
      <w:r>
        <w:rPr>
          <w:rFonts w:ascii="Times New Roman" w:hAnsi="Times New Roman"/>
        </w:rPr>
        <w:t>ART 141</w:t>
      </w:r>
    </w:p>
    <w:p w14:paraId="28EFE6F2" w14:textId="7D1F48A4" w:rsidR="008F7D29" w:rsidRDefault="008F7D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data in ART 141 indicates a very strong set of outcomes. The program has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multiple tenure-lin</w:t>
      </w:r>
      <w:r w:rsidR="00D329D5">
        <w:rPr>
          <w:rFonts w:ascii="Times New Roman" w:hAnsi="Times New Roman"/>
        </w:rPr>
        <w:t xml:space="preserve">e faculty, adequate facilities, </w:t>
      </w:r>
      <w:r>
        <w:rPr>
          <w:rFonts w:ascii="Times New Roman" w:hAnsi="Times New Roman"/>
        </w:rPr>
        <w:t xml:space="preserve">and a solid curricular structure. </w:t>
      </w:r>
    </w:p>
    <w:p w14:paraId="29D93630" w14:textId="77777777" w:rsidR="008F7D29" w:rsidRDefault="008F7D29">
      <w:pPr>
        <w:rPr>
          <w:rFonts w:ascii="Times New Roman" w:hAnsi="Times New Roman"/>
        </w:rPr>
      </w:pPr>
    </w:p>
    <w:p w14:paraId="0D00A948" w14:textId="30871491" w:rsidR="008F7D29" w:rsidRDefault="008F7D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2A6C">
        <w:rPr>
          <w:rFonts w:ascii="Times New Roman" w:hAnsi="Times New Roman"/>
        </w:rPr>
        <w:t xml:space="preserve">Ceramics - </w:t>
      </w:r>
      <w:r>
        <w:rPr>
          <w:rFonts w:ascii="Times New Roman" w:hAnsi="Times New Roman"/>
        </w:rPr>
        <w:t>ART 161</w:t>
      </w:r>
    </w:p>
    <w:p w14:paraId="6D6ADA76" w14:textId="3E7EC161" w:rsidR="008F7D29" w:rsidRDefault="008F7D29" w:rsidP="008F7D29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average for C1</w:t>
      </w:r>
      <w:r w:rsidR="00172A6C">
        <w:rPr>
          <w:rFonts w:ascii="Times New Roman" w:hAnsi="Times New Roman"/>
        </w:rPr>
        <w:t xml:space="preserve"> learning outcome</w:t>
      </w:r>
      <w:r>
        <w:rPr>
          <w:rFonts w:ascii="Times New Roman" w:hAnsi="Times New Roman"/>
        </w:rPr>
        <w:t xml:space="preserve"> is somewhat below standard. The results for D2 indicate a greater deficiency. Discussions indicated a lack of </w:t>
      </w:r>
      <w:r w:rsidR="00A7009F">
        <w:rPr>
          <w:rFonts w:ascii="Times New Roman" w:hAnsi="Times New Roman"/>
        </w:rPr>
        <w:t>majors</w:t>
      </w:r>
      <w:r w:rsidR="00D329D5">
        <w:rPr>
          <w:rFonts w:ascii="Times New Roman" w:hAnsi="Times New Roman"/>
        </w:rPr>
        <w:t xml:space="preserve"> emphasizing in ceramics</w:t>
      </w:r>
      <w:r w:rsidR="00A7009F">
        <w:rPr>
          <w:rFonts w:ascii="Times New Roman" w:hAnsi="Times New Roman"/>
        </w:rPr>
        <w:t xml:space="preserve"> taking the course</w:t>
      </w:r>
      <w:r>
        <w:rPr>
          <w:rFonts w:ascii="Times New Roman" w:hAnsi="Times New Roman"/>
        </w:rPr>
        <w:t>. Additionally, due to low enrollment the course is offered as a combination course with</w:t>
      </w:r>
      <w:r w:rsidR="00A73AAC">
        <w:rPr>
          <w:rFonts w:ascii="Times New Roman" w:hAnsi="Times New Roman"/>
        </w:rPr>
        <w:t xml:space="preserve"> ART 160, Intermediate </w:t>
      </w:r>
      <w:r w:rsidR="00474A9A">
        <w:rPr>
          <w:rFonts w:ascii="Times New Roman" w:hAnsi="Times New Roman"/>
        </w:rPr>
        <w:t>Ceramics. Lectures are</w:t>
      </w:r>
      <w:r w:rsidR="00A73AAC">
        <w:rPr>
          <w:rFonts w:ascii="Times New Roman" w:hAnsi="Times New Roman"/>
        </w:rPr>
        <w:t xml:space="preserve"> divided between the two courses, one of which is very technical and the other more theoretical.  As such, a reduced level of course content is delivered to students and fewer opportunities </w:t>
      </w:r>
      <w:r w:rsidR="00A7009F">
        <w:rPr>
          <w:rFonts w:ascii="Times New Roman" w:hAnsi="Times New Roman"/>
        </w:rPr>
        <w:t>occur for direct instruction</w:t>
      </w:r>
      <w:r w:rsidR="00AC7015">
        <w:rPr>
          <w:rFonts w:ascii="Times New Roman" w:hAnsi="Times New Roman"/>
        </w:rPr>
        <w:t xml:space="preserve"> than would be the case if the classes were separate</w:t>
      </w:r>
      <w:r w:rsidR="00A73AAC">
        <w:rPr>
          <w:rFonts w:ascii="Times New Roman" w:hAnsi="Times New Roman"/>
        </w:rPr>
        <w:t xml:space="preserve">. </w:t>
      </w:r>
    </w:p>
    <w:p w14:paraId="34E007B8" w14:textId="77777777" w:rsidR="008F7D29" w:rsidRDefault="008F7D29">
      <w:pPr>
        <w:rPr>
          <w:rFonts w:ascii="Times New Roman" w:hAnsi="Times New Roman"/>
        </w:rPr>
      </w:pPr>
    </w:p>
    <w:p w14:paraId="13DC907D" w14:textId="492CC063" w:rsidR="008F7D29" w:rsidRDefault="00A700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2A6C">
        <w:rPr>
          <w:rFonts w:ascii="Times New Roman" w:hAnsi="Times New Roman"/>
        </w:rPr>
        <w:t xml:space="preserve">Animation - </w:t>
      </w:r>
      <w:r>
        <w:rPr>
          <w:rFonts w:ascii="Times New Roman" w:hAnsi="Times New Roman"/>
        </w:rPr>
        <w:t>ART180</w:t>
      </w:r>
    </w:p>
    <w:p w14:paraId="261AABBC" w14:textId="1E7B67CD" w:rsidR="00172A6C" w:rsidRDefault="00172A6C" w:rsidP="00172A6C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average for the C1 and D2 outcomes are below standard, however the course assessed is an intermediate course. The numbers are in line with sophomore/junior standing. A lack of advanced coursework prevents students in the animation area from achieving the standard for the </w:t>
      </w:r>
      <w:r w:rsidR="009E1369">
        <w:rPr>
          <w:rFonts w:ascii="Times New Roman" w:hAnsi="Times New Roman"/>
        </w:rPr>
        <w:t>major</w:t>
      </w:r>
      <w:r>
        <w:rPr>
          <w:rFonts w:ascii="Times New Roman" w:hAnsi="Times New Roman"/>
        </w:rPr>
        <w:t>. Additionally the D2</w:t>
      </w:r>
      <w:r w:rsidR="00474A9A">
        <w:rPr>
          <w:rFonts w:ascii="Times New Roman" w:hAnsi="Times New Roman"/>
        </w:rPr>
        <w:t xml:space="preserve"> learning objective</w:t>
      </w:r>
      <w:r w:rsidR="009E1369">
        <w:rPr>
          <w:rFonts w:ascii="Times New Roman" w:hAnsi="Times New Roman"/>
        </w:rPr>
        <w:t>, which applies to content and theory,</w:t>
      </w:r>
      <w:r>
        <w:rPr>
          <w:rFonts w:ascii="Times New Roman" w:hAnsi="Times New Roman"/>
        </w:rPr>
        <w:t xml:space="preserve"> is lower than C1. 3D animation is very technical, and the </w:t>
      </w:r>
      <w:r w:rsidR="009E1369">
        <w:rPr>
          <w:rFonts w:ascii="Times New Roman" w:hAnsi="Times New Roman"/>
        </w:rPr>
        <w:t>emphasis</w:t>
      </w:r>
      <w:r>
        <w:rPr>
          <w:rFonts w:ascii="Times New Roman" w:hAnsi="Times New Roman"/>
        </w:rPr>
        <w:t xml:space="preserve"> relies on support classes from New Media to provide a theoretical component</w:t>
      </w:r>
      <w:r w:rsidR="00474A9A">
        <w:rPr>
          <w:rFonts w:ascii="Times New Roman" w:hAnsi="Times New Roman"/>
        </w:rPr>
        <w:t xml:space="preserve">. There has </w:t>
      </w:r>
      <w:r w:rsidR="00135DFD">
        <w:rPr>
          <w:rFonts w:ascii="Times New Roman" w:hAnsi="Times New Roman"/>
        </w:rPr>
        <w:t xml:space="preserve">never </w:t>
      </w:r>
      <w:r w:rsidR="00474A9A">
        <w:rPr>
          <w:rFonts w:ascii="Times New Roman" w:hAnsi="Times New Roman"/>
        </w:rPr>
        <w:t>been a tenure-</w:t>
      </w:r>
      <w:r>
        <w:rPr>
          <w:rFonts w:ascii="Times New Roman" w:hAnsi="Times New Roman"/>
        </w:rPr>
        <w:t xml:space="preserve">line professor in New Media </w:t>
      </w:r>
      <w:r w:rsidR="00474A9A">
        <w:rPr>
          <w:rFonts w:ascii="Times New Roman" w:hAnsi="Times New Roman"/>
        </w:rPr>
        <w:t>since its inception</w:t>
      </w:r>
      <w:r w:rsidR="00135DFD">
        <w:rPr>
          <w:rFonts w:ascii="Times New Roman" w:hAnsi="Times New Roman"/>
        </w:rPr>
        <w:t>,</w:t>
      </w:r>
      <w:r w:rsidR="002D498B">
        <w:rPr>
          <w:rFonts w:ascii="Times New Roman" w:hAnsi="Times New Roman"/>
        </w:rPr>
        <w:t xml:space="preserve"> and there </w:t>
      </w:r>
      <w:r w:rsidR="00135DFD">
        <w:rPr>
          <w:rFonts w:ascii="Times New Roman" w:hAnsi="Times New Roman"/>
        </w:rPr>
        <w:t>is a lack of</w:t>
      </w:r>
      <w:r w:rsidR="002D498B">
        <w:rPr>
          <w:rFonts w:ascii="Times New Roman" w:hAnsi="Times New Roman"/>
        </w:rPr>
        <w:t xml:space="preserve"> courses in that area.</w:t>
      </w:r>
    </w:p>
    <w:p w14:paraId="3E4375F3" w14:textId="77777777" w:rsidR="00172A6C" w:rsidRDefault="00172A6C" w:rsidP="00172A6C">
      <w:pPr>
        <w:ind w:left="1440"/>
        <w:rPr>
          <w:rFonts w:ascii="Times New Roman" w:hAnsi="Times New Roman"/>
        </w:rPr>
      </w:pPr>
    </w:p>
    <w:p w14:paraId="47CB7D0B" w14:textId="0A8EC6C3" w:rsidR="00172A6C" w:rsidRDefault="00172A6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77BDC">
        <w:rPr>
          <w:rFonts w:ascii="Times New Roman" w:hAnsi="Times New Roman"/>
        </w:rPr>
        <w:t xml:space="preserve">Photo - </w:t>
      </w:r>
      <w:r>
        <w:rPr>
          <w:rFonts w:ascii="Times New Roman" w:hAnsi="Times New Roman"/>
        </w:rPr>
        <w:t>ART 182</w:t>
      </w:r>
    </w:p>
    <w:p w14:paraId="70F11D7C" w14:textId="05E16122" w:rsidR="00A7009F" w:rsidRDefault="00172A6C" w:rsidP="00D469A0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average for C1 and D2 outcomes are slightly below standard. Discussions </w:t>
      </w:r>
      <w:r w:rsidR="007F68B9">
        <w:rPr>
          <w:rFonts w:ascii="Times New Roman" w:hAnsi="Times New Roman"/>
        </w:rPr>
        <w:t xml:space="preserve">indicated that a stronger curricular structure is needed to </w:t>
      </w:r>
      <w:r w:rsidR="00A7009F">
        <w:rPr>
          <w:rFonts w:ascii="Times New Roman" w:hAnsi="Times New Roman"/>
        </w:rPr>
        <w:tab/>
      </w:r>
      <w:r w:rsidR="00D469A0">
        <w:rPr>
          <w:rFonts w:ascii="Times New Roman" w:hAnsi="Times New Roman"/>
        </w:rPr>
        <w:t xml:space="preserve">integrate photo history into the program. There currently exists a photo history class, </w:t>
      </w:r>
      <w:r w:rsidR="009E1369">
        <w:rPr>
          <w:rFonts w:ascii="Times New Roman" w:hAnsi="Times New Roman"/>
        </w:rPr>
        <w:t xml:space="preserve">ART 35, </w:t>
      </w:r>
      <w:r w:rsidR="00D469A0">
        <w:rPr>
          <w:rFonts w:ascii="Times New Roman" w:hAnsi="Times New Roman"/>
        </w:rPr>
        <w:t xml:space="preserve">but it is not a part of the requirements for the area of emphasis. </w:t>
      </w:r>
      <w:r w:rsidR="009E1369">
        <w:rPr>
          <w:rFonts w:ascii="Times New Roman" w:hAnsi="Times New Roman"/>
        </w:rPr>
        <w:t xml:space="preserve">Additionally, ART 35 is not </w:t>
      </w:r>
      <w:r w:rsidR="009B0FC3">
        <w:rPr>
          <w:rFonts w:ascii="Times New Roman" w:hAnsi="Times New Roman"/>
        </w:rPr>
        <w:t>offered</w:t>
      </w:r>
      <w:r w:rsidR="009E1369">
        <w:rPr>
          <w:rFonts w:ascii="Times New Roman" w:hAnsi="Times New Roman"/>
        </w:rPr>
        <w:t xml:space="preserve"> regularly</w:t>
      </w:r>
      <w:r w:rsidR="009B0FC3">
        <w:rPr>
          <w:rFonts w:ascii="Times New Roman" w:hAnsi="Times New Roman"/>
        </w:rPr>
        <w:t>.</w:t>
      </w:r>
    </w:p>
    <w:p w14:paraId="398FC0C2" w14:textId="77777777" w:rsidR="005F382C" w:rsidRDefault="005F382C">
      <w:pPr>
        <w:rPr>
          <w:rFonts w:ascii="Times New Roman" w:hAnsi="Times New Roman"/>
        </w:rPr>
      </w:pPr>
    </w:p>
    <w:p w14:paraId="132BF869" w14:textId="6B7281AA" w:rsidR="007F2051" w:rsidRDefault="00B77B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Art History – ARTH 132</w:t>
      </w:r>
    </w:p>
    <w:p w14:paraId="6532DDC3" w14:textId="51E9F5DE" w:rsidR="00B77BDC" w:rsidRDefault="00B77BDC" w:rsidP="00DE4BBB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average </w:t>
      </w:r>
      <w:r w:rsidR="00DE4BBB">
        <w:rPr>
          <w:rFonts w:ascii="Times New Roman" w:hAnsi="Times New Roman"/>
        </w:rPr>
        <w:t xml:space="preserve">score for </w:t>
      </w:r>
      <w:r>
        <w:rPr>
          <w:rFonts w:ascii="Times New Roman" w:hAnsi="Times New Roman"/>
        </w:rPr>
        <w:t xml:space="preserve">learning objective E2 is in line with the standard for an intermediate class. The average is on the lower end of the standard. One possibility </w:t>
      </w:r>
      <w:r w:rsidR="009A7225">
        <w:rPr>
          <w:rFonts w:ascii="Times New Roman" w:hAnsi="Times New Roman"/>
        </w:rPr>
        <w:t>raised</w:t>
      </w:r>
      <w:r w:rsidR="00DE4B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that many Studio Art students</w:t>
      </w:r>
      <w:r w:rsidR="00DE4BBB">
        <w:rPr>
          <w:rFonts w:ascii="Times New Roman" w:hAnsi="Times New Roman"/>
        </w:rPr>
        <w:t xml:space="preserve"> enroll in the course, and they may need better preparation through prerequisites and a</w:t>
      </w:r>
      <w:r w:rsidR="009A7225">
        <w:rPr>
          <w:rFonts w:ascii="Times New Roman" w:hAnsi="Times New Roman"/>
        </w:rPr>
        <w:t>n a</w:t>
      </w:r>
      <w:r w:rsidR="00DE4BBB">
        <w:rPr>
          <w:rFonts w:ascii="Times New Roman" w:hAnsi="Times New Roman"/>
        </w:rPr>
        <w:t>ddition</w:t>
      </w:r>
      <w:r w:rsidR="009A7225">
        <w:rPr>
          <w:rFonts w:ascii="Times New Roman" w:hAnsi="Times New Roman"/>
        </w:rPr>
        <w:t>al Art History class required</w:t>
      </w:r>
      <w:r w:rsidR="00DE4BBB">
        <w:rPr>
          <w:rFonts w:ascii="Times New Roman" w:hAnsi="Times New Roman"/>
        </w:rPr>
        <w:t xml:space="preserve">. </w:t>
      </w:r>
    </w:p>
    <w:p w14:paraId="0D851F17" w14:textId="77777777" w:rsidR="00DE4BBB" w:rsidRDefault="00DE4BBB">
      <w:pPr>
        <w:rPr>
          <w:rFonts w:ascii="Times New Roman" w:hAnsi="Times New Roman"/>
        </w:rPr>
      </w:pPr>
    </w:p>
    <w:p w14:paraId="5AC2B2A1" w14:textId="32580EAC" w:rsidR="00DE4BBB" w:rsidRDefault="009E13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4BBB">
        <w:rPr>
          <w:rFonts w:ascii="Times New Roman" w:hAnsi="Times New Roman"/>
        </w:rPr>
        <w:t>Art History – ARTH 160</w:t>
      </w:r>
    </w:p>
    <w:p w14:paraId="771EDCE3" w14:textId="7F49EBDA" w:rsidR="00DE4BBB" w:rsidRDefault="00A4488C" w:rsidP="008062E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average score for learning objective E2 is in line </w:t>
      </w:r>
      <w:r w:rsidR="00135DFD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the standard for an advanced class. The average is on the lower end of the standard. Discussions have indicated that there is a need for additional Art History coursework, specifically a methods course. This will help students develop res</w:t>
      </w:r>
      <w:r w:rsidR="008062E2">
        <w:rPr>
          <w:rFonts w:ascii="Times New Roman" w:hAnsi="Times New Roman"/>
        </w:rPr>
        <w:t>earch methodologies that will be beneficial in the advanced art history courses.</w:t>
      </w:r>
    </w:p>
    <w:p w14:paraId="5AE2B588" w14:textId="77777777" w:rsidR="005F382C" w:rsidRPr="009B7410" w:rsidRDefault="005F382C">
      <w:pPr>
        <w:rPr>
          <w:rFonts w:ascii="Times New Roman" w:hAnsi="Times New Roman"/>
        </w:rPr>
      </w:pPr>
    </w:p>
    <w:p w14:paraId="16F10BBC" w14:textId="77777777" w:rsidR="009D7DB4" w:rsidRDefault="00400831" w:rsidP="009D7DB4">
      <w:pPr>
        <w:rPr>
          <w:rFonts w:ascii="Times New Roman" w:hAnsi="Times New Roman"/>
          <w:b/>
        </w:rPr>
      </w:pPr>
      <w:r w:rsidRPr="00A60D00">
        <w:rPr>
          <w:rFonts w:ascii="Times New Roman" w:hAnsi="Times New Roman"/>
          <w:b/>
        </w:rPr>
        <w:t>4. What changes did you make as a result of these findings?</w:t>
      </w:r>
    </w:p>
    <w:p w14:paraId="2C24460C" w14:textId="29038ECA" w:rsidR="009D7DB4" w:rsidRPr="009D7DB4" w:rsidRDefault="00A37E2C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D7DB4">
        <w:rPr>
          <w:rFonts w:ascii="Times New Roman" w:hAnsi="Times New Roman"/>
        </w:rPr>
        <w:t>An intensive series of curriculum proposals were developed for Animation. The current course structure was rev</w:t>
      </w:r>
      <w:r w:rsidR="009E1369">
        <w:rPr>
          <w:rFonts w:ascii="Times New Roman" w:hAnsi="Times New Roman"/>
        </w:rPr>
        <w:t>ised and 4 new</w:t>
      </w:r>
      <w:r w:rsidR="00135DFD">
        <w:rPr>
          <w:rFonts w:ascii="Times New Roman" w:hAnsi="Times New Roman"/>
        </w:rPr>
        <w:t xml:space="preserve"> advanced</w:t>
      </w:r>
      <w:r w:rsidR="009E1369">
        <w:rPr>
          <w:rFonts w:ascii="Times New Roman" w:hAnsi="Times New Roman"/>
        </w:rPr>
        <w:t xml:space="preserve"> course proposals</w:t>
      </w:r>
      <w:r w:rsidRPr="009D7DB4">
        <w:rPr>
          <w:rFonts w:ascii="Times New Roman" w:hAnsi="Times New Roman"/>
        </w:rPr>
        <w:t xml:space="preserve"> were developed. </w:t>
      </w:r>
      <w:r w:rsidR="000716E9" w:rsidRPr="009D7DB4">
        <w:rPr>
          <w:rFonts w:ascii="Times New Roman" w:hAnsi="Times New Roman"/>
        </w:rPr>
        <w:t>The proposals are currently at the college level for review.</w:t>
      </w:r>
    </w:p>
    <w:p w14:paraId="561B8B5E" w14:textId="77777777" w:rsidR="009D7DB4" w:rsidRDefault="00A4488C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D7DB4">
        <w:rPr>
          <w:rFonts w:ascii="Times New Roman" w:hAnsi="Times New Roman"/>
        </w:rPr>
        <w:t>The department submitted a request for a tenure-line New Media faculty member</w:t>
      </w:r>
      <w:r w:rsidR="00A37E2C" w:rsidRPr="009D7DB4">
        <w:rPr>
          <w:rFonts w:ascii="Times New Roman" w:hAnsi="Times New Roman"/>
        </w:rPr>
        <w:t>.</w:t>
      </w:r>
    </w:p>
    <w:p w14:paraId="7EB0AEE5" w14:textId="257BA312" w:rsidR="009D7DB4" w:rsidRPr="009D7DB4" w:rsidRDefault="000716E9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D7DB4">
        <w:rPr>
          <w:rFonts w:ascii="Times New Roman" w:hAnsi="Times New Roman"/>
        </w:rPr>
        <w:t>A new curriculum proposal has been developed for an Art History course titled Methods and Theories of Art History.</w:t>
      </w:r>
      <w:r w:rsidR="009E1369">
        <w:rPr>
          <w:rFonts w:ascii="Times New Roman" w:hAnsi="Times New Roman"/>
        </w:rPr>
        <w:t xml:space="preserve"> It is currently under </w:t>
      </w:r>
      <w:r w:rsidR="00135DFD">
        <w:rPr>
          <w:rFonts w:ascii="Times New Roman" w:hAnsi="Times New Roman"/>
        </w:rPr>
        <w:t>area</w:t>
      </w:r>
      <w:r w:rsidR="009E1369">
        <w:rPr>
          <w:rFonts w:ascii="Times New Roman" w:hAnsi="Times New Roman"/>
        </w:rPr>
        <w:t xml:space="preserve"> review.</w:t>
      </w:r>
    </w:p>
    <w:p w14:paraId="124C3C72" w14:textId="77777777" w:rsidR="009D7DB4" w:rsidRDefault="000716E9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D7DB4">
        <w:rPr>
          <w:rFonts w:ascii="Times New Roman" w:hAnsi="Times New Roman"/>
        </w:rPr>
        <w:t>We are currently in discussions about recruitment for ceramics. We are looking into strategies to separate the intermediate from the advanced course.</w:t>
      </w:r>
    </w:p>
    <w:p w14:paraId="62B432AD" w14:textId="59309711" w:rsidR="009E1369" w:rsidRPr="009E1369" w:rsidRDefault="009E1369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department submitted a request for a tenure-line Ceramics faculty member.</w:t>
      </w:r>
    </w:p>
    <w:p w14:paraId="290013F5" w14:textId="7827593B" w:rsidR="000716E9" w:rsidRPr="009E1369" w:rsidRDefault="009D7DB4" w:rsidP="009D7DB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9E1369">
        <w:rPr>
          <w:rFonts w:ascii="Times New Roman" w:hAnsi="Times New Roman"/>
        </w:rPr>
        <w:t>Photo is</w:t>
      </w:r>
      <w:r w:rsidR="000716E9" w:rsidRPr="009E1369">
        <w:rPr>
          <w:rFonts w:ascii="Times New Roman" w:hAnsi="Times New Roman"/>
        </w:rPr>
        <w:t xml:space="preserve"> </w:t>
      </w:r>
      <w:r w:rsidR="009E1369" w:rsidRPr="009E1369">
        <w:rPr>
          <w:rFonts w:ascii="Times New Roman" w:hAnsi="Times New Roman"/>
        </w:rPr>
        <w:t xml:space="preserve">developing </w:t>
      </w:r>
      <w:r w:rsidR="000716E9" w:rsidRPr="009E1369">
        <w:rPr>
          <w:rFonts w:ascii="Times New Roman" w:hAnsi="Times New Roman"/>
        </w:rPr>
        <w:t xml:space="preserve">proposals to integrate ART 35 – </w:t>
      </w:r>
      <w:r w:rsidR="00C2526A" w:rsidRPr="009E1369">
        <w:rPr>
          <w:rFonts w:ascii="Times New Roman" w:hAnsi="Times New Roman"/>
        </w:rPr>
        <w:t xml:space="preserve">Historic and Contemporary Issues in Photography into the photo requirements. Photo is looking to </w:t>
      </w:r>
      <w:r w:rsidR="009E1369" w:rsidRPr="009E1369">
        <w:rPr>
          <w:rFonts w:ascii="Times New Roman" w:hAnsi="Times New Roman"/>
        </w:rPr>
        <w:t xml:space="preserve">convert into </w:t>
      </w:r>
      <w:r w:rsidR="00C2526A" w:rsidRPr="009E1369">
        <w:rPr>
          <w:rFonts w:ascii="Times New Roman" w:hAnsi="Times New Roman"/>
        </w:rPr>
        <w:t xml:space="preserve">an option, so this change may </w:t>
      </w:r>
      <w:r w:rsidR="009A7225">
        <w:rPr>
          <w:rFonts w:ascii="Times New Roman" w:hAnsi="Times New Roman"/>
        </w:rPr>
        <w:t>be delayed to allow it to occur in</w:t>
      </w:r>
      <w:r w:rsidR="00C2526A" w:rsidRPr="009E1369">
        <w:rPr>
          <w:rFonts w:ascii="Times New Roman" w:hAnsi="Times New Roman"/>
        </w:rPr>
        <w:t xml:space="preserve"> concert with that larger endeavor. </w:t>
      </w:r>
    </w:p>
    <w:p w14:paraId="1A1916E5" w14:textId="77777777" w:rsidR="002B0F4F" w:rsidRDefault="002B0F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23A5FA6" w14:textId="78A62CFE" w:rsidR="007275E0" w:rsidRPr="008A6F51" w:rsidRDefault="00CC2354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b/>
        </w:rPr>
      </w:pPr>
      <w:r w:rsidRPr="008A6F51">
        <w:rPr>
          <w:rFonts w:ascii="Times New Roman" w:hAnsi="Times New Roman"/>
          <w:b/>
        </w:rPr>
        <w:t>5.  What assessment activities wi</w:t>
      </w:r>
      <w:r w:rsidR="007B5BAB" w:rsidRPr="008A6F51">
        <w:rPr>
          <w:rFonts w:ascii="Times New Roman" w:hAnsi="Times New Roman"/>
          <w:b/>
        </w:rPr>
        <w:t>ll you be conducting in the 2015-16</w:t>
      </w:r>
      <w:r w:rsidRPr="008A6F51">
        <w:rPr>
          <w:rFonts w:ascii="Times New Roman" w:hAnsi="Times New Roman"/>
          <w:b/>
        </w:rPr>
        <w:t xml:space="preserve"> academic year?</w:t>
      </w:r>
    </w:p>
    <w:p w14:paraId="43E4CCD2" w14:textId="77777777" w:rsidR="008A6F51" w:rsidRPr="008A6F51" w:rsidRDefault="009E1369" w:rsidP="008A6F5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A6F51">
        <w:rPr>
          <w:rFonts w:ascii="Times New Roman" w:hAnsi="Times New Roman"/>
        </w:rPr>
        <w:t>Assess Learning Outcome B1.</w:t>
      </w:r>
    </w:p>
    <w:p w14:paraId="7952701A" w14:textId="02771374" w:rsidR="008A6F51" w:rsidRPr="008A6F51" w:rsidRDefault="008A6F51" w:rsidP="008A6F5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6F51">
        <w:rPr>
          <w:rFonts w:ascii="Times New Roman" w:hAnsi="Times New Roman"/>
        </w:rPr>
        <w:t xml:space="preserve">Identify aesthetic principles of art and design in verbal or written form. </w:t>
      </w:r>
    </w:p>
    <w:p w14:paraId="29F09A40" w14:textId="0E5A438C" w:rsidR="008A6F51" w:rsidRDefault="008A6F51" w:rsidP="008A6F51">
      <w:pPr>
        <w:rPr>
          <w:rFonts w:ascii="Times New Roman" w:hAnsi="Times New Roman"/>
        </w:rPr>
      </w:pPr>
    </w:p>
    <w:p w14:paraId="5E7CFDDF" w14:textId="77777777" w:rsidR="008A6F51" w:rsidRPr="008A6F51" w:rsidRDefault="009E1369" w:rsidP="008A6F5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A6F51">
        <w:rPr>
          <w:rFonts w:ascii="Times New Roman" w:hAnsi="Times New Roman"/>
        </w:rPr>
        <w:t>Assess Learning Outcome D3.</w:t>
      </w:r>
      <w:r w:rsidR="008A6F51" w:rsidRPr="008A6F51">
        <w:rPr>
          <w:rFonts w:ascii="Times New Roman" w:hAnsi="Times New Roman"/>
        </w:rPr>
        <w:tab/>
      </w:r>
    </w:p>
    <w:p w14:paraId="5AC3B4E5" w14:textId="605787D2" w:rsidR="008A6F51" w:rsidRPr="008A6F51" w:rsidRDefault="008A6F51" w:rsidP="008A6F5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6F51">
        <w:rPr>
          <w:rFonts w:ascii="Times New Roman" w:hAnsi="Times New Roman"/>
        </w:rPr>
        <w:t xml:space="preserve">Compose compelling and thought-provoking content in created artistic works. </w:t>
      </w:r>
    </w:p>
    <w:p w14:paraId="7E833FFE" w14:textId="0C3ADF19" w:rsidR="008A6F51" w:rsidRPr="008A6F51" w:rsidRDefault="008A6F51" w:rsidP="008A6F51">
      <w:pPr>
        <w:rPr>
          <w:rFonts w:ascii="Times New Roman" w:hAnsi="Times New Roman"/>
        </w:rPr>
      </w:pPr>
    </w:p>
    <w:p w14:paraId="539E27D0" w14:textId="77777777" w:rsidR="008A6F51" w:rsidRPr="008A6F51" w:rsidRDefault="009E1369" w:rsidP="008A6F51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A6F51">
        <w:rPr>
          <w:rFonts w:ascii="Times New Roman" w:hAnsi="Times New Roman"/>
        </w:rPr>
        <w:t>Assess Learning Outcome E3.</w:t>
      </w:r>
      <w:r w:rsidR="008A6F51" w:rsidRPr="008A6F51">
        <w:rPr>
          <w:rFonts w:ascii="Times New Roman" w:hAnsi="Times New Roman"/>
        </w:rPr>
        <w:tab/>
      </w:r>
    </w:p>
    <w:p w14:paraId="363D3B2F" w14:textId="4A2DA97F" w:rsidR="008A6F51" w:rsidRPr="008A6F51" w:rsidRDefault="008A6F51" w:rsidP="008A6F5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6F51">
        <w:rPr>
          <w:rFonts w:ascii="Times New Roman" w:hAnsi="Times New Roman"/>
        </w:rPr>
        <w:t xml:space="preserve">Identify and describe major artistic movements and issues addressed in </w:t>
      </w:r>
      <w:r>
        <w:rPr>
          <w:rFonts w:ascii="Times New Roman" w:hAnsi="Times New Roman"/>
        </w:rPr>
        <w:tab/>
      </w:r>
      <w:r w:rsidRPr="008A6F51">
        <w:rPr>
          <w:rFonts w:ascii="Times New Roman" w:hAnsi="Times New Roman"/>
        </w:rPr>
        <w:t xml:space="preserve">contemporary art. </w:t>
      </w:r>
    </w:p>
    <w:p w14:paraId="076411A4" w14:textId="2505624C" w:rsidR="008A6F51" w:rsidRPr="008A6F51" w:rsidRDefault="008A6F51" w:rsidP="008A6F51">
      <w:pPr>
        <w:rPr>
          <w:rFonts w:ascii="Times New Roman" w:hAnsi="Times New Roman"/>
        </w:rPr>
      </w:pPr>
    </w:p>
    <w:p w14:paraId="7369D7B3" w14:textId="77777777" w:rsidR="00CC2354" w:rsidRPr="009B7410" w:rsidRDefault="00CC2354" w:rsidP="00CC235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lang w:eastAsia="en-US"/>
        </w:rPr>
      </w:pPr>
      <w:r w:rsidRPr="009B7410">
        <w:rPr>
          <w:rFonts w:ascii="Times New Roman" w:hAnsi="Times New Roman"/>
          <w:b/>
          <w:bCs/>
          <w:lang w:eastAsia="en-US"/>
        </w:rPr>
        <w:t>6.  What progress have you made on items from your last program review action plan?</w:t>
      </w:r>
    </w:p>
    <w:p w14:paraId="1C02661E" w14:textId="2865FDEC" w:rsidR="009F0620" w:rsidRPr="009B7410" w:rsidRDefault="00ED4118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Times New Roman" w:hAnsi="Times New Roman"/>
          <w:lang w:eastAsia="en-US"/>
        </w:rPr>
      </w:pPr>
      <w:r w:rsidRPr="009B7410">
        <w:rPr>
          <w:rFonts w:ascii="Times New Roman" w:hAnsi="Times New Roman"/>
          <w:lang w:eastAsia="en-US"/>
        </w:rPr>
        <w:t>Action plan items from the 2013 program review</w:t>
      </w:r>
      <w:r w:rsidR="00F24471" w:rsidRPr="009B7410">
        <w:rPr>
          <w:rFonts w:ascii="Times New Roman" w:hAnsi="Times New Roman"/>
          <w:lang w:eastAsia="en-US"/>
        </w:rPr>
        <w:t>:</w:t>
      </w:r>
    </w:p>
    <w:p w14:paraId="0E112170" w14:textId="4E58C49B" w:rsidR="009F0620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(2012-2013) </w:t>
      </w:r>
      <w:r w:rsidR="009F0620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</w:t>
      </w:r>
      <w:r w:rsidR="00510E41" w:rsidRPr="009B7410">
        <w:rPr>
          <w:rFonts w:ascii="Times New Roman" w:hAnsi="Times New Roman"/>
          <w:lang w:eastAsia="en-US"/>
        </w:rPr>
        <w:t xml:space="preserve"> - </w:t>
      </w:r>
      <w:r w:rsidR="009F0620" w:rsidRPr="009B7410">
        <w:rPr>
          <w:rFonts w:ascii="Times New Roman" w:hAnsi="Times New Roman"/>
          <w:lang w:eastAsia="en-US"/>
        </w:rPr>
        <w:t>C</w:t>
      </w:r>
      <w:r w:rsidR="00510E41" w:rsidRPr="009B7410">
        <w:rPr>
          <w:rFonts w:ascii="Times New Roman" w:hAnsi="Times New Roman"/>
          <w:lang w:eastAsia="en-US"/>
        </w:rPr>
        <w:t xml:space="preserve">ommon </w:t>
      </w:r>
      <w:r w:rsidR="009F0620" w:rsidRPr="009B7410">
        <w:rPr>
          <w:rFonts w:ascii="Times New Roman" w:hAnsi="Times New Roman"/>
          <w:lang w:eastAsia="en-US"/>
        </w:rPr>
        <w:t>G</w:t>
      </w:r>
      <w:r w:rsidR="00510E41" w:rsidRPr="009B7410">
        <w:rPr>
          <w:rFonts w:ascii="Times New Roman" w:hAnsi="Times New Roman"/>
          <w:lang w:eastAsia="en-US"/>
        </w:rPr>
        <w:t>oals (CG)</w:t>
      </w:r>
      <w:r w:rsidR="009F0620" w:rsidRPr="009B7410">
        <w:rPr>
          <w:rFonts w:ascii="Times New Roman" w:hAnsi="Times New Roman"/>
          <w:lang w:eastAsia="en-US"/>
        </w:rPr>
        <w:t xml:space="preserve"> 1 &amp; 4 A</w:t>
      </w:r>
      <w:r w:rsidR="00510E41" w:rsidRPr="009B7410">
        <w:rPr>
          <w:rFonts w:ascii="Times New Roman" w:hAnsi="Times New Roman"/>
          <w:lang w:eastAsia="en-US"/>
        </w:rPr>
        <w:t xml:space="preserve">rea </w:t>
      </w:r>
      <w:r w:rsidR="009F0620" w:rsidRPr="009B7410">
        <w:rPr>
          <w:rFonts w:ascii="Times New Roman" w:hAnsi="Times New Roman"/>
          <w:lang w:eastAsia="en-US"/>
        </w:rPr>
        <w:t>G</w:t>
      </w:r>
      <w:r w:rsidR="00510E41" w:rsidRPr="009B7410">
        <w:rPr>
          <w:rFonts w:ascii="Times New Roman" w:hAnsi="Times New Roman"/>
          <w:lang w:eastAsia="en-US"/>
        </w:rPr>
        <w:t>oals (AG)</w:t>
      </w:r>
      <w:r w:rsidR="009F0620" w:rsidRPr="009B7410">
        <w:rPr>
          <w:rFonts w:ascii="Times New Roman" w:hAnsi="Times New Roman"/>
          <w:lang w:eastAsia="en-US"/>
        </w:rPr>
        <w:t xml:space="preserve"> 1</w:t>
      </w:r>
    </w:p>
    <w:p w14:paraId="3C3B09D4" w14:textId="3E7B4C45" w:rsidR="009F0620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(2013-2014) </w:t>
      </w:r>
      <w:r w:rsidR="009F0620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</w:t>
      </w:r>
      <w:r w:rsidR="00510E41" w:rsidRPr="009B7410">
        <w:rPr>
          <w:rFonts w:ascii="Times New Roman" w:hAnsi="Times New Roman"/>
          <w:lang w:eastAsia="en-US"/>
        </w:rPr>
        <w:t xml:space="preserve"> - </w:t>
      </w:r>
      <w:r w:rsidR="009F0620" w:rsidRPr="009B7410">
        <w:rPr>
          <w:rFonts w:ascii="Times New Roman" w:hAnsi="Times New Roman"/>
          <w:lang w:eastAsia="en-US"/>
        </w:rPr>
        <w:t>CG 2 &amp; 3 AG 3</w:t>
      </w:r>
    </w:p>
    <w:p w14:paraId="27287DA8" w14:textId="2C5F00B3" w:rsidR="009F0620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(2014-2015) </w:t>
      </w:r>
      <w:r w:rsidR="009F0620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</w:t>
      </w:r>
      <w:r w:rsidR="00510E41" w:rsidRPr="009B7410">
        <w:rPr>
          <w:rFonts w:ascii="Times New Roman" w:hAnsi="Times New Roman"/>
          <w:lang w:eastAsia="en-US"/>
        </w:rPr>
        <w:t xml:space="preserve"> - CG 1 &amp; 5 AG 3</w:t>
      </w:r>
    </w:p>
    <w:p w14:paraId="7C930E0E" w14:textId="3B2AEB4B" w:rsidR="009F0620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(2015-2016) </w:t>
      </w:r>
      <w:r w:rsidR="009F0620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</w:t>
      </w:r>
      <w:r w:rsidR="00510E41" w:rsidRPr="009B7410">
        <w:rPr>
          <w:rFonts w:ascii="Times New Roman" w:hAnsi="Times New Roman"/>
          <w:lang w:eastAsia="en-US"/>
        </w:rPr>
        <w:t xml:space="preserve"> - </w:t>
      </w:r>
      <w:r w:rsidR="009F0620" w:rsidRPr="009B7410">
        <w:rPr>
          <w:rFonts w:ascii="Times New Roman" w:hAnsi="Times New Roman"/>
          <w:lang w:eastAsia="en-US"/>
        </w:rPr>
        <w:t>CG 1 &amp; 4 AG 4</w:t>
      </w:r>
    </w:p>
    <w:p w14:paraId="2C434027" w14:textId="1A1B2DB2" w:rsidR="000B6186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(2016-2017) </w:t>
      </w:r>
      <w:r w:rsidR="009F0620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</w:t>
      </w:r>
      <w:r w:rsidR="00ED4118" w:rsidRPr="009B7410">
        <w:rPr>
          <w:rFonts w:ascii="Times New Roman" w:hAnsi="Times New Roman"/>
          <w:lang w:eastAsia="en-US"/>
        </w:rPr>
        <w:t xml:space="preserve"> - </w:t>
      </w:r>
      <w:r w:rsidR="009F0620" w:rsidRPr="009B7410">
        <w:rPr>
          <w:rFonts w:ascii="Times New Roman" w:hAnsi="Times New Roman"/>
          <w:lang w:eastAsia="en-US"/>
        </w:rPr>
        <w:t>CG 2 &amp; 3 AG</w:t>
      </w:r>
      <w:r>
        <w:rPr>
          <w:rFonts w:ascii="Times New Roman" w:hAnsi="Times New Roman"/>
          <w:lang w:eastAsia="en-US"/>
        </w:rPr>
        <w:t xml:space="preserve"> 5</w:t>
      </w:r>
      <w:r w:rsidR="009F0620" w:rsidRPr="009B7410">
        <w:rPr>
          <w:rFonts w:ascii="Times New Roman" w:hAnsi="Times New Roman"/>
          <w:lang w:eastAsia="en-US"/>
        </w:rPr>
        <w:t xml:space="preserve"> </w:t>
      </w:r>
    </w:p>
    <w:p w14:paraId="68AB81A8" w14:textId="5AEA02CE" w:rsidR="00ED4118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(2017-2018) </w:t>
      </w:r>
      <w:r w:rsidR="00ED4118" w:rsidRPr="009B7410">
        <w:rPr>
          <w:rFonts w:ascii="Times New Roman" w:hAnsi="Times New Roman"/>
          <w:lang w:eastAsia="en-US"/>
        </w:rPr>
        <w:t>Employ Scoring Rubric for Art projects and Art History exams, Rubric for Portfolios in Art 37 and GD35 - CG 1 &amp; 5 AG 1 &amp; 3</w:t>
      </w:r>
    </w:p>
    <w:p w14:paraId="73A185F6" w14:textId="20C0B19C" w:rsidR="009F0620" w:rsidRPr="009B7410" w:rsidRDefault="000B6186" w:rsidP="00A60D00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(2018-2019) </w:t>
      </w:r>
      <w:r w:rsidR="00ED4118" w:rsidRPr="009B7410">
        <w:rPr>
          <w:rFonts w:ascii="Times New Roman" w:hAnsi="Times New Roman"/>
          <w:lang w:eastAsia="en-US"/>
        </w:rPr>
        <w:t>Employ Scoring Rubric for Art projects and Art History exams, Rubric for Portfolios in Art</w:t>
      </w:r>
      <w:r>
        <w:rPr>
          <w:rFonts w:ascii="Times New Roman" w:hAnsi="Times New Roman"/>
          <w:lang w:eastAsia="en-US"/>
        </w:rPr>
        <w:t xml:space="preserve"> 37 and GD35 - CG 1 &amp; 4 AG 1 &amp; 3</w:t>
      </w:r>
    </w:p>
    <w:p w14:paraId="23145B33" w14:textId="2700E705" w:rsidR="009F0620" w:rsidRPr="009B7410" w:rsidRDefault="009F0620" w:rsidP="00ED4118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Times New Roman" w:hAnsi="Times New Roman"/>
          <w:lang w:eastAsia="en-US"/>
        </w:rPr>
      </w:pPr>
    </w:p>
    <w:p w14:paraId="272CE733" w14:textId="77777777" w:rsidR="005A777D" w:rsidRDefault="00F24471" w:rsidP="005A77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Times New Roman" w:hAnsi="Times New Roman"/>
          <w:lang w:eastAsia="en-US"/>
        </w:rPr>
      </w:pPr>
      <w:r w:rsidRPr="009B7410">
        <w:rPr>
          <w:rFonts w:ascii="Times New Roman" w:hAnsi="Times New Roman"/>
          <w:lang w:eastAsia="en-US"/>
        </w:rPr>
        <w:t>Progress:</w:t>
      </w:r>
    </w:p>
    <w:p w14:paraId="24A89FA8" w14:textId="0033600A" w:rsidR="002C3F31" w:rsidRDefault="002C3F31" w:rsidP="009A7225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A major revision to the department’s SOAP occurred midway through the action plan. As such, there is no longer a correlation between the </w:t>
      </w:r>
      <w:r w:rsidR="009A7225">
        <w:rPr>
          <w:rFonts w:ascii="Times New Roman" w:hAnsi="Times New Roman"/>
          <w:lang w:eastAsia="en-US"/>
        </w:rPr>
        <w:t xml:space="preserve">program review </w:t>
      </w:r>
      <w:r>
        <w:rPr>
          <w:rFonts w:ascii="Times New Roman" w:hAnsi="Times New Roman"/>
          <w:lang w:eastAsia="en-US"/>
        </w:rPr>
        <w:t>action plan and the current SOAP. A suggested revision is below.</w:t>
      </w:r>
    </w:p>
    <w:p w14:paraId="0B3669A3" w14:textId="4DF80D6A" w:rsidR="002C3F31" w:rsidRPr="009B7410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(2015-2016) </w:t>
      </w:r>
      <w:r w:rsidRPr="009B7410">
        <w:rPr>
          <w:rFonts w:ascii="Times New Roman" w:hAnsi="Times New Roman"/>
          <w:lang w:eastAsia="en-US"/>
        </w:rPr>
        <w:t xml:space="preserve">Employ Scoring Rubric for Art </w:t>
      </w:r>
      <w:r>
        <w:rPr>
          <w:rFonts w:ascii="Times New Roman" w:hAnsi="Times New Roman"/>
          <w:lang w:eastAsia="en-US"/>
        </w:rPr>
        <w:t>projects and Art History exams</w:t>
      </w:r>
      <w:r w:rsidR="009A7225">
        <w:rPr>
          <w:rFonts w:ascii="Times New Roman" w:hAnsi="Times New Roman"/>
          <w:lang w:eastAsia="en-US"/>
        </w:rPr>
        <w:t>/research papers</w:t>
      </w:r>
      <w:r>
        <w:rPr>
          <w:rFonts w:ascii="Times New Roman" w:hAnsi="Times New Roman"/>
          <w:lang w:eastAsia="en-US"/>
        </w:rPr>
        <w:t>. Assess Learning Outcomes C1, D2, E2.</w:t>
      </w:r>
    </w:p>
    <w:p w14:paraId="417F4205" w14:textId="4DF67FF8" w:rsidR="002C3F31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(2016-2017) </w:t>
      </w:r>
      <w:r w:rsidRPr="009B7410">
        <w:rPr>
          <w:rFonts w:ascii="Times New Roman" w:hAnsi="Times New Roman"/>
          <w:lang w:eastAsia="en-US"/>
        </w:rPr>
        <w:t>Employ Scoring Rubric for Art projects and Art History exams</w:t>
      </w:r>
      <w:r w:rsidR="009A7225">
        <w:rPr>
          <w:rFonts w:ascii="Times New Roman" w:hAnsi="Times New Roman"/>
          <w:lang w:eastAsia="en-US"/>
        </w:rPr>
        <w:t>/research papers</w:t>
      </w:r>
      <w:r>
        <w:rPr>
          <w:rFonts w:ascii="Times New Roman" w:hAnsi="Times New Roman"/>
          <w:lang w:eastAsia="en-US"/>
        </w:rPr>
        <w:t>. Assess Learning Outcomes B1, D3, E3.</w:t>
      </w:r>
    </w:p>
    <w:p w14:paraId="4A148F4F" w14:textId="63E64E0D" w:rsidR="002C3F31" w:rsidRPr="009B7410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(2017-2018) </w:t>
      </w:r>
      <w:r w:rsidRPr="009B7410">
        <w:rPr>
          <w:rFonts w:ascii="Times New Roman" w:hAnsi="Times New Roman"/>
          <w:lang w:eastAsia="en-US"/>
        </w:rPr>
        <w:t>Employ Scoring Rubric for Art projects and Art History exams</w:t>
      </w:r>
      <w:r w:rsidR="009A7225">
        <w:rPr>
          <w:rFonts w:ascii="Times New Roman" w:hAnsi="Times New Roman"/>
          <w:lang w:eastAsia="en-US"/>
        </w:rPr>
        <w:t>/</w:t>
      </w:r>
      <w:r w:rsidR="009A7225" w:rsidRPr="009A7225">
        <w:rPr>
          <w:rFonts w:ascii="Times New Roman" w:hAnsi="Times New Roman"/>
          <w:lang w:eastAsia="en-US"/>
        </w:rPr>
        <w:t xml:space="preserve"> </w:t>
      </w:r>
      <w:r w:rsidR="009A7225">
        <w:rPr>
          <w:rFonts w:ascii="Times New Roman" w:hAnsi="Times New Roman"/>
          <w:lang w:eastAsia="en-US"/>
        </w:rPr>
        <w:t>research papers</w:t>
      </w:r>
      <w:r>
        <w:rPr>
          <w:rFonts w:ascii="Times New Roman" w:hAnsi="Times New Roman"/>
          <w:lang w:eastAsia="en-US"/>
        </w:rPr>
        <w:t>. Assess Learning Outcomes A1, D1, F1.</w:t>
      </w:r>
    </w:p>
    <w:p w14:paraId="11CAAD35" w14:textId="71192190" w:rsidR="002C3F31" w:rsidRPr="009B7410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144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(2018-2019) </w:t>
      </w:r>
      <w:r w:rsidRPr="009B7410">
        <w:rPr>
          <w:rFonts w:ascii="Times New Roman" w:hAnsi="Times New Roman"/>
          <w:lang w:eastAsia="en-US"/>
        </w:rPr>
        <w:t>Employ Scoring Rubric for Art projects and Art History exams</w:t>
      </w:r>
      <w:r w:rsidR="009A7225">
        <w:rPr>
          <w:rFonts w:ascii="Times New Roman" w:hAnsi="Times New Roman"/>
          <w:lang w:eastAsia="en-US"/>
        </w:rPr>
        <w:t>/</w:t>
      </w:r>
      <w:r w:rsidR="009A7225" w:rsidRPr="009A7225">
        <w:rPr>
          <w:rFonts w:ascii="Times New Roman" w:hAnsi="Times New Roman"/>
          <w:lang w:eastAsia="en-US"/>
        </w:rPr>
        <w:t xml:space="preserve"> </w:t>
      </w:r>
      <w:r w:rsidR="009A7225">
        <w:rPr>
          <w:rFonts w:ascii="Times New Roman" w:hAnsi="Times New Roman"/>
          <w:lang w:eastAsia="en-US"/>
        </w:rPr>
        <w:t>research papers</w:t>
      </w:r>
      <w:r>
        <w:rPr>
          <w:rFonts w:ascii="Times New Roman" w:hAnsi="Times New Roman"/>
          <w:lang w:eastAsia="en-US"/>
        </w:rPr>
        <w:t>. Assess Learning Outcomes B4, D3, F5.</w:t>
      </w:r>
    </w:p>
    <w:p w14:paraId="7401BEA1" w14:textId="77777777" w:rsidR="002C3F31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Times New Roman" w:hAnsi="Times New Roman"/>
          <w:lang w:eastAsia="en-US"/>
        </w:rPr>
      </w:pPr>
    </w:p>
    <w:p w14:paraId="1864A45E" w14:textId="77777777" w:rsidR="002C3F31" w:rsidRDefault="002C3F31" w:rsidP="002C3F3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Times New Roman" w:hAnsi="Times New Roman"/>
          <w:lang w:eastAsia="en-US"/>
        </w:rPr>
      </w:pPr>
    </w:p>
    <w:p w14:paraId="00C6D5E2" w14:textId="77777777" w:rsidR="00ED4118" w:rsidRPr="009B7410" w:rsidRDefault="00ED4118" w:rsidP="009F0620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lang w:eastAsia="en-US"/>
        </w:rPr>
      </w:pPr>
    </w:p>
    <w:sectPr w:rsidR="00ED4118" w:rsidRPr="009B7410" w:rsidSect="008731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213726"/>
    <w:multiLevelType w:val="hybridMultilevel"/>
    <w:tmpl w:val="D8F6FE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364CF"/>
    <w:multiLevelType w:val="hybridMultilevel"/>
    <w:tmpl w:val="60EE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3918"/>
    <w:multiLevelType w:val="hybridMultilevel"/>
    <w:tmpl w:val="732A8A46"/>
    <w:lvl w:ilvl="0" w:tplc="B1382FDC">
      <w:start w:val="1"/>
      <w:numFmt w:val="decimal"/>
      <w:lvlText w:val="%1)"/>
      <w:lvlJc w:val="left"/>
      <w:pPr>
        <w:ind w:left="1800" w:hanging="360"/>
      </w:pPr>
      <w:rPr>
        <w:rFonts w:eastAsiaTheme="minorEastAsia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3B1329"/>
    <w:multiLevelType w:val="hybridMultilevel"/>
    <w:tmpl w:val="CBA61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244A2"/>
    <w:multiLevelType w:val="hybridMultilevel"/>
    <w:tmpl w:val="431270CC"/>
    <w:lvl w:ilvl="0" w:tplc="5B4610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6D62CA"/>
    <w:multiLevelType w:val="hybridMultilevel"/>
    <w:tmpl w:val="7A5E04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1"/>
    <w:rsid w:val="000243E2"/>
    <w:rsid w:val="000400B3"/>
    <w:rsid w:val="000716E9"/>
    <w:rsid w:val="000B3305"/>
    <w:rsid w:val="000B6186"/>
    <w:rsid w:val="000C514E"/>
    <w:rsid w:val="000D26AE"/>
    <w:rsid w:val="000F6487"/>
    <w:rsid w:val="00131930"/>
    <w:rsid w:val="00135DFD"/>
    <w:rsid w:val="00141CA1"/>
    <w:rsid w:val="00160A08"/>
    <w:rsid w:val="00172A6C"/>
    <w:rsid w:val="001D3AED"/>
    <w:rsid w:val="001F7785"/>
    <w:rsid w:val="00242380"/>
    <w:rsid w:val="00265F60"/>
    <w:rsid w:val="00265F90"/>
    <w:rsid w:val="002B0F4F"/>
    <w:rsid w:val="002B502C"/>
    <w:rsid w:val="002C3F31"/>
    <w:rsid w:val="002D498B"/>
    <w:rsid w:val="00305AD7"/>
    <w:rsid w:val="00307E47"/>
    <w:rsid w:val="00333271"/>
    <w:rsid w:val="0038164F"/>
    <w:rsid w:val="003A7E31"/>
    <w:rsid w:val="003B112D"/>
    <w:rsid w:val="00400831"/>
    <w:rsid w:val="00406573"/>
    <w:rsid w:val="00407384"/>
    <w:rsid w:val="00436A7A"/>
    <w:rsid w:val="00462EF0"/>
    <w:rsid w:val="00474A9A"/>
    <w:rsid w:val="00481303"/>
    <w:rsid w:val="00503340"/>
    <w:rsid w:val="00510E41"/>
    <w:rsid w:val="005226FF"/>
    <w:rsid w:val="005A777D"/>
    <w:rsid w:val="005B7783"/>
    <w:rsid w:val="005F382C"/>
    <w:rsid w:val="00603B7D"/>
    <w:rsid w:val="00605B5C"/>
    <w:rsid w:val="00625E5D"/>
    <w:rsid w:val="00673855"/>
    <w:rsid w:val="006B49CA"/>
    <w:rsid w:val="006C0790"/>
    <w:rsid w:val="006C7785"/>
    <w:rsid w:val="006D4F8A"/>
    <w:rsid w:val="006E67EC"/>
    <w:rsid w:val="007275E0"/>
    <w:rsid w:val="00732EA4"/>
    <w:rsid w:val="00733EBB"/>
    <w:rsid w:val="00787EFB"/>
    <w:rsid w:val="007B5BAB"/>
    <w:rsid w:val="007C2381"/>
    <w:rsid w:val="007F2051"/>
    <w:rsid w:val="007F68B9"/>
    <w:rsid w:val="008016E8"/>
    <w:rsid w:val="00801F37"/>
    <w:rsid w:val="008062E2"/>
    <w:rsid w:val="00822784"/>
    <w:rsid w:val="00832BFD"/>
    <w:rsid w:val="0087314F"/>
    <w:rsid w:val="00876BA7"/>
    <w:rsid w:val="0089260E"/>
    <w:rsid w:val="008A5D8C"/>
    <w:rsid w:val="008A6F51"/>
    <w:rsid w:val="008D6D7A"/>
    <w:rsid w:val="008F7D29"/>
    <w:rsid w:val="00911AC5"/>
    <w:rsid w:val="009208AE"/>
    <w:rsid w:val="0092471B"/>
    <w:rsid w:val="00934848"/>
    <w:rsid w:val="00960AC7"/>
    <w:rsid w:val="00975986"/>
    <w:rsid w:val="00987B57"/>
    <w:rsid w:val="009A22B2"/>
    <w:rsid w:val="009A7225"/>
    <w:rsid w:val="009A7B7B"/>
    <w:rsid w:val="009B0FC3"/>
    <w:rsid w:val="009B7410"/>
    <w:rsid w:val="009D0D27"/>
    <w:rsid w:val="009D1429"/>
    <w:rsid w:val="009D7DB4"/>
    <w:rsid w:val="009E1369"/>
    <w:rsid w:val="009F0620"/>
    <w:rsid w:val="009F6763"/>
    <w:rsid w:val="00A37E2C"/>
    <w:rsid w:val="00A4488C"/>
    <w:rsid w:val="00A60D00"/>
    <w:rsid w:val="00A66834"/>
    <w:rsid w:val="00A7009F"/>
    <w:rsid w:val="00A705E4"/>
    <w:rsid w:val="00A73AAC"/>
    <w:rsid w:val="00A82DA3"/>
    <w:rsid w:val="00AC7015"/>
    <w:rsid w:val="00AD5DF5"/>
    <w:rsid w:val="00B00309"/>
    <w:rsid w:val="00B77BDC"/>
    <w:rsid w:val="00B938EF"/>
    <w:rsid w:val="00C2526A"/>
    <w:rsid w:val="00C66362"/>
    <w:rsid w:val="00C7094B"/>
    <w:rsid w:val="00C75829"/>
    <w:rsid w:val="00CA4CA7"/>
    <w:rsid w:val="00CC2354"/>
    <w:rsid w:val="00CE6E6F"/>
    <w:rsid w:val="00D329D5"/>
    <w:rsid w:val="00D469A0"/>
    <w:rsid w:val="00D60260"/>
    <w:rsid w:val="00D97266"/>
    <w:rsid w:val="00DB11A4"/>
    <w:rsid w:val="00DB296E"/>
    <w:rsid w:val="00DB7226"/>
    <w:rsid w:val="00DC099B"/>
    <w:rsid w:val="00DE4BBB"/>
    <w:rsid w:val="00E22224"/>
    <w:rsid w:val="00ED37E1"/>
    <w:rsid w:val="00ED4118"/>
    <w:rsid w:val="00EF45A4"/>
    <w:rsid w:val="00F00E82"/>
    <w:rsid w:val="00F24471"/>
    <w:rsid w:val="00F546D7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8E3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31"/>
    <w:pPr>
      <w:ind w:left="720"/>
      <w:contextualSpacing/>
    </w:pPr>
  </w:style>
  <w:style w:type="table" w:styleId="TableGrid">
    <w:name w:val="Table Grid"/>
    <w:basedOn w:val="TableNormal"/>
    <w:uiPriority w:val="59"/>
    <w:rsid w:val="0002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31"/>
    <w:pPr>
      <w:ind w:left="720"/>
      <w:contextualSpacing/>
    </w:pPr>
  </w:style>
  <w:style w:type="table" w:styleId="TableGrid">
    <w:name w:val="Table Grid"/>
    <w:basedOn w:val="TableNormal"/>
    <w:uiPriority w:val="59"/>
    <w:rsid w:val="0002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9098</Characters>
  <Application>Microsoft Macintosh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dur</dc:creator>
  <cp:keywords/>
  <dc:description/>
  <cp:lastModifiedBy>Arts &amp; Humanities</cp:lastModifiedBy>
  <cp:revision>2</cp:revision>
  <dcterms:created xsi:type="dcterms:W3CDTF">2016-08-30T22:23:00Z</dcterms:created>
  <dcterms:modified xsi:type="dcterms:W3CDTF">2016-08-30T22:23:00Z</dcterms:modified>
</cp:coreProperties>
</file>